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9356"/>
      </w:tblGrid>
      <w:tr w:rsidR="008015E6" w:rsidRPr="00843B3D" w:rsidTr="001936B2">
        <w:trPr>
          <w:trHeight w:val="964"/>
        </w:trPr>
        <w:tc>
          <w:tcPr>
            <w:tcW w:w="9356" w:type="dxa"/>
            <w:shd w:val="clear" w:color="auto" w:fill="auto"/>
            <w:vAlign w:val="center"/>
          </w:tcPr>
          <w:p w:rsidR="008015E6" w:rsidRPr="00843B3D" w:rsidRDefault="008015E6" w:rsidP="001936B2">
            <w:pPr>
              <w:jc w:val="center"/>
            </w:pPr>
            <w:bookmarkStart w:id="0" w:name="_GoBack"/>
            <w:bookmarkEnd w:id="0"/>
            <w:r w:rsidRPr="00843B3D">
              <w:rPr>
                <w:b/>
              </w:rPr>
              <w:t>Российская Федерация</w:t>
            </w:r>
          </w:p>
          <w:p w:rsidR="008015E6" w:rsidRPr="00843B3D" w:rsidRDefault="008015E6" w:rsidP="001936B2">
            <w:pPr>
              <w:jc w:val="center"/>
              <w:rPr>
                <w:b/>
              </w:rPr>
            </w:pPr>
            <w:r w:rsidRPr="00843B3D">
              <w:rPr>
                <w:b/>
              </w:rPr>
              <w:t>Архангельская область</w:t>
            </w:r>
          </w:p>
        </w:tc>
      </w:tr>
      <w:tr w:rsidR="008015E6" w:rsidRPr="00843B3D" w:rsidTr="001936B2">
        <w:trPr>
          <w:trHeight w:val="964"/>
        </w:trPr>
        <w:tc>
          <w:tcPr>
            <w:tcW w:w="9356" w:type="dxa"/>
            <w:shd w:val="clear" w:color="auto" w:fill="auto"/>
            <w:vAlign w:val="center"/>
          </w:tcPr>
          <w:p w:rsidR="008015E6" w:rsidRPr="00843B3D" w:rsidRDefault="008015E6" w:rsidP="001936B2">
            <w:pPr>
              <w:jc w:val="center"/>
              <w:rPr>
                <w:b/>
                <w:caps/>
              </w:rPr>
            </w:pPr>
            <w:r w:rsidRPr="00843B3D">
              <w:rPr>
                <w:b/>
                <w:caps/>
              </w:rPr>
              <w:t>АДМИНИСТРАЦИЯ</w:t>
            </w:r>
          </w:p>
          <w:p w:rsidR="008015E6" w:rsidRPr="00843B3D" w:rsidRDefault="008015E6" w:rsidP="001936B2">
            <w:pPr>
              <w:jc w:val="center"/>
              <w:rPr>
                <w:b/>
                <w:caps/>
              </w:rPr>
            </w:pPr>
            <w:r w:rsidRPr="00843B3D">
              <w:rPr>
                <w:b/>
                <w:caps/>
              </w:rPr>
              <w:t xml:space="preserve">муниципального образования </w:t>
            </w:r>
          </w:p>
          <w:p w:rsidR="008015E6" w:rsidRPr="00843B3D" w:rsidRDefault="008015E6" w:rsidP="001936B2">
            <w:pPr>
              <w:jc w:val="center"/>
              <w:rPr>
                <w:b/>
                <w:caps/>
              </w:rPr>
            </w:pPr>
            <w:r w:rsidRPr="00843B3D">
              <w:rPr>
                <w:b/>
                <w:caps/>
              </w:rPr>
              <w:t>«северодвинск»</w:t>
            </w:r>
          </w:p>
          <w:p w:rsidR="008015E6" w:rsidRPr="00843B3D" w:rsidRDefault="008015E6" w:rsidP="001936B2">
            <w:pPr>
              <w:jc w:val="center"/>
              <w:rPr>
                <w:b/>
                <w:caps/>
              </w:rPr>
            </w:pPr>
          </w:p>
          <w:p w:rsidR="008015E6" w:rsidRPr="00843B3D" w:rsidRDefault="008015E6" w:rsidP="001936B2">
            <w:pPr>
              <w:jc w:val="center"/>
              <w:rPr>
                <w:b/>
                <w:caps/>
                <w:sz w:val="28"/>
                <w:szCs w:val="28"/>
              </w:rPr>
            </w:pPr>
            <w:r w:rsidRPr="00843B3D">
              <w:rPr>
                <w:b/>
                <w:caps/>
                <w:sz w:val="28"/>
                <w:szCs w:val="28"/>
              </w:rPr>
              <w:t>ПОСТАНОВЛЕНИЕ</w:t>
            </w:r>
          </w:p>
          <w:p w:rsidR="008015E6" w:rsidRPr="00843B3D" w:rsidRDefault="008015E6" w:rsidP="001936B2">
            <w:pPr>
              <w:jc w:val="center"/>
              <w:rPr>
                <w:b/>
              </w:rPr>
            </w:pPr>
          </w:p>
        </w:tc>
      </w:tr>
    </w:tbl>
    <w:p w:rsidR="008015E6" w:rsidRPr="00843B3D" w:rsidRDefault="008015E6" w:rsidP="008015E6"/>
    <w:tbl>
      <w:tblPr>
        <w:tblW w:w="0" w:type="auto"/>
        <w:tblInd w:w="108" w:type="dxa"/>
        <w:tblLook w:val="01E0" w:firstRow="1" w:lastRow="1" w:firstColumn="1" w:lastColumn="1" w:noHBand="0" w:noVBand="0"/>
      </w:tblPr>
      <w:tblGrid>
        <w:gridCol w:w="3870"/>
        <w:gridCol w:w="869"/>
        <w:gridCol w:w="4604"/>
      </w:tblGrid>
      <w:tr w:rsidR="008015E6" w:rsidRPr="00843B3D" w:rsidTr="001936B2">
        <w:trPr>
          <w:gridAfter w:val="1"/>
          <w:wAfter w:w="4604" w:type="dxa"/>
          <w:trHeight w:val="1550"/>
        </w:trPr>
        <w:tc>
          <w:tcPr>
            <w:tcW w:w="4739" w:type="dxa"/>
            <w:gridSpan w:val="2"/>
            <w:shd w:val="clear" w:color="auto" w:fill="auto"/>
          </w:tcPr>
          <w:p w:rsidR="008015E6" w:rsidRPr="00843B3D" w:rsidRDefault="008015E6" w:rsidP="001936B2">
            <w:r w:rsidRPr="00843B3D">
              <w:t>от 11.12.2015 №</w:t>
            </w:r>
            <w:r w:rsidRPr="00843B3D">
              <w:rPr>
                <w:lang w:val="en-US"/>
              </w:rPr>
              <w:t> </w:t>
            </w:r>
            <w:r w:rsidRPr="00843B3D">
              <w:t>612-па</w:t>
            </w:r>
          </w:p>
          <w:p w:rsidR="008015E6" w:rsidRPr="00843B3D" w:rsidRDefault="008015E6" w:rsidP="001936B2">
            <w:pPr>
              <w:rPr>
                <w:sz w:val="20"/>
                <w:szCs w:val="20"/>
              </w:rPr>
            </w:pPr>
            <w:r w:rsidRPr="00843B3D">
              <w:rPr>
                <w:sz w:val="20"/>
                <w:szCs w:val="20"/>
              </w:rPr>
              <w:t xml:space="preserve">г. Северодвинск Архангельской области </w:t>
            </w:r>
          </w:p>
          <w:p w:rsidR="008015E6" w:rsidRPr="00843B3D" w:rsidRDefault="008015E6" w:rsidP="001936B2">
            <w:pPr>
              <w:rPr>
                <w:sz w:val="20"/>
                <w:szCs w:val="20"/>
              </w:rPr>
            </w:pPr>
          </w:p>
          <w:p w:rsidR="008015E6" w:rsidRPr="00843B3D" w:rsidRDefault="008015E6" w:rsidP="00164B7A">
            <w:pPr>
              <w:rPr>
                <w:b/>
              </w:rPr>
            </w:pPr>
            <w:r w:rsidRPr="00843B3D">
              <w:rPr>
                <w:b/>
              </w:rPr>
              <w:t>Об утверждении муниципальной программы «Экономическое развитие муниципальн</w:t>
            </w:r>
            <w:r w:rsidR="00F04BB9" w:rsidRPr="00843B3D">
              <w:rPr>
                <w:b/>
              </w:rPr>
              <w:t>ого образования «Северодвинск»</w:t>
            </w:r>
            <w:r w:rsidR="00A80F9B" w:rsidRPr="00843B3D">
              <w:rPr>
                <w:b/>
              </w:rPr>
              <w:t xml:space="preserve"> </w:t>
            </w:r>
            <w:r w:rsidR="00573BEF">
              <w:rPr>
                <w:b/>
              </w:rPr>
              <w:br/>
              <w:t>(в редакции от 20.12.2024 №568-па</w:t>
            </w:r>
            <w:r w:rsidRPr="00843B3D">
              <w:rPr>
                <w:b/>
              </w:rPr>
              <w:t>)</w:t>
            </w:r>
          </w:p>
        </w:tc>
      </w:tr>
      <w:tr w:rsidR="008015E6" w:rsidRPr="00843B3D" w:rsidTr="001936B2">
        <w:tblPrEx>
          <w:tblLook w:val="0000" w:firstRow="0" w:lastRow="0" w:firstColumn="0" w:lastColumn="0" w:noHBand="0" w:noVBand="0"/>
        </w:tblPrEx>
        <w:tc>
          <w:tcPr>
            <w:tcW w:w="3870" w:type="dxa"/>
          </w:tcPr>
          <w:p w:rsidR="008015E6" w:rsidRPr="00843B3D" w:rsidRDefault="008015E6" w:rsidP="001936B2">
            <w:pPr>
              <w:rPr>
                <w:b/>
              </w:rPr>
            </w:pPr>
          </w:p>
          <w:p w:rsidR="008015E6" w:rsidRPr="00843B3D" w:rsidRDefault="008015E6" w:rsidP="001936B2">
            <w:pPr>
              <w:rPr>
                <w:b/>
              </w:rPr>
            </w:pPr>
          </w:p>
        </w:tc>
        <w:tc>
          <w:tcPr>
            <w:tcW w:w="5473" w:type="dxa"/>
            <w:gridSpan w:val="2"/>
          </w:tcPr>
          <w:p w:rsidR="008015E6" w:rsidRPr="00843B3D" w:rsidRDefault="008015E6" w:rsidP="001936B2">
            <w:pPr>
              <w:jc w:val="right"/>
              <w:rPr>
                <w:b/>
              </w:rPr>
            </w:pPr>
          </w:p>
        </w:tc>
      </w:tr>
    </w:tbl>
    <w:p w:rsidR="008015E6" w:rsidRPr="00843B3D" w:rsidRDefault="008015E6" w:rsidP="008015E6">
      <w:pPr>
        <w:pStyle w:val="af4"/>
        <w:ind w:right="-5" w:firstLine="708"/>
        <w:jc w:val="both"/>
      </w:pPr>
      <w:r w:rsidRPr="00843B3D">
        <w:t xml:space="preserve">В целях устойчивого экономического развития муниципального образования «Северодвинск», </w:t>
      </w:r>
      <w:r w:rsidRPr="00843B3D">
        <w:rPr>
          <w:rFonts w:eastAsia="Lucida Sans Unicode"/>
          <w:kern w:val="1"/>
        </w:rPr>
        <w:t>в соответствии с Порядком разработки, реализации и оценки эффективности муниципальных программ муниципального образования «Северодвинск», утвержденным постановлением</w:t>
      </w:r>
      <w:r w:rsidRPr="00843B3D">
        <w:t xml:space="preserve"> Администрации Северодвинска от</w:t>
      </w:r>
      <w:r w:rsidR="00761300" w:rsidRPr="00843B3D">
        <w:t> </w:t>
      </w:r>
      <w:r w:rsidRPr="00843B3D">
        <w:t>30.10.2013 № 426-па,</w:t>
      </w:r>
      <w:r w:rsidRPr="00843B3D">
        <w:rPr>
          <w:rFonts w:eastAsia="Lucida Sans Unicode"/>
          <w:kern w:val="1"/>
        </w:rPr>
        <w:t xml:space="preserve"> и Перечнем муниципальных программ Северодвинска на 2016 год, утвержденным </w:t>
      </w:r>
      <w:r w:rsidRPr="00843B3D">
        <w:t>распоряжением Администрации Северодвинска от 25.06.2015 № 138-ра,</w:t>
      </w:r>
    </w:p>
    <w:p w:rsidR="008015E6" w:rsidRPr="00843B3D" w:rsidRDefault="008015E6" w:rsidP="008015E6">
      <w:pPr>
        <w:pStyle w:val="af4"/>
        <w:ind w:right="-5" w:firstLine="708"/>
      </w:pPr>
    </w:p>
    <w:p w:rsidR="008015E6" w:rsidRPr="00843B3D" w:rsidRDefault="008015E6" w:rsidP="008015E6">
      <w:pPr>
        <w:pStyle w:val="af4"/>
        <w:ind w:right="99"/>
        <w:rPr>
          <w:b/>
        </w:rPr>
      </w:pPr>
      <w:r w:rsidRPr="00843B3D">
        <w:rPr>
          <w:b/>
        </w:rPr>
        <w:t>ПОСТАНОВЛЯЮ:</w:t>
      </w:r>
    </w:p>
    <w:p w:rsidR="008015E6" w:rsidRPr="00843B3D" w:rsidRDefault="008015E6" w:rsidP="008015E6">
      <w:pPr>
        <w:tabs>
          <w:tab w:val="left" w:pos="567"/>
        </w:tabs>
        <w:ind w:right="99"/>
        <w:jc w:val="both"/>
      </w:pPr>
    </w:p>
    <w:p w:rsidR="008015E6" w:rsidRPr="00843B3D" w:rsidRDefault="008015E6" w:rsidP="008015E6">
      <w:pPr>
        <w:ind w:firstLine="708"/>
        <w:jc w:val="both"/>
      </w:pPr>
      <w:r w:rsidRPr="00843B3D">
        <w:t>1. Утвердить прилагаемую муниципальную программу «Экономическое развитие муниципального образования «Северодвинск» на 2016–2021 годы».</w:t>
      </w:r>
    </w:p>
    <w:p w:rsidR="008015E6" w:rsidRPr="00843B3D" w:rsidRDefault="008015E6" w:rsidP="008015E6">
      <w:pPr>
        <w:ind w:firstLine="660"/>
        <w:jc w:val="both"/>
      </w:pPr>
      <w:r w:rsidRPr="00843B3D">
        <w:t>2. Отменить:</w:t>
      </w:r>
    </w:p>
    <w:p w:rsidR="008015E6" w:rsidRPr="00843B3D" w:rsidRDefault="008015E6" w:rsidP="008015E6">
      <w:pPr>
        <w:ind w:firstLine="660"/>
        <w:jc w:val="both"/>
      </w:pPr>
      <w:r w:rsidRPr="00843B3D">
        <w:t>- постановление Администрации Северодвинска от 30.08.2013 № 315-па «Об</w:t>
      </w:r>
      <w:r w:rsidR="00761300" w:rsidRPr="00843B3D">
        <w:t> </w:t>
      </w:r>
      <w:r w:rsidRPr="00843B3D">
        <w:t>утверждении муниципальной программы «Экономическое развитие муниципального образования «Северодвинск» на 2014–2016 годы»;</w:t>
      </w:r>
    </w:p>
    <w:p w:rsidR="008015E6" w:rsidRPr="00843B3D" w:rsidRDefault="008015E6" w:rsidP="008015E6">
      <w:pPr>
        <w:ind w:firstLine="660"/>
        <w:jc w:val="both"/>
      </w:pPr>
      <w:r w:rsidRPr="00843B3D">
        <w:t>- постановление Администрации Северодвинска от 14.02.2014 № 67-па «О внесении изменений в муниципальную программу «Экономическое развитие муниципального образования «Северодвинск» на 2014–2016 годы»;</w:t>
      </w:r>
    </w:p>
    <w:p w:rsidR="008015E6" w:rsidRPr="00843B3D" w:rsidRDefault="008015E6" w:rsidP="008015E6">
      <w:pPr>
        <w:ind w:firstLine="660"/>
        <w:jc w:val="both"/>
      </w:pPr>
      <w:r w:rsidRPr="00843B3D">
        <w:t>- постановление Администрации Северодвинска от 21.02.2014 № 78-па «О внесении изменений в муниципальную программу «Экономическое развитие муниципального образования «Северодвинск» на 2014–2016 годы»;</w:t>
      </w:r>
    </w:p>
    <w:p w:rsidR="008015E6" w:rsidRPr="00843B3D" w:rsidRDefault="008015E6" w:rsidP="008015E6">
      <w:pPr>
        <w:ind w:firstLine="660"/>
        <w:jc w:val="both"/>
      </w:pPr>
      <w:r w:rsidRPr="00843B3D">
        <w:t>- постановление Администрации Северодвинска от 08.05.2014 № 220-па «О внесении изменений и дополнений в муниципальную программу «Экономическое развитие муниципального образования «Северодвинск» на 2014–2016 годы»;</w:t>
      </w:r>
    </w:p>
    <w:p w:rsidR="008015E6" w:rsidRPr="00843B3D" w:rsidRDefault="008015E6" w:rsidP="008015E6">
      <w:pPr>
        <w:ind w:firstLine="660"/>
        <w:jc w:val="both"/>
      </w:pPr>
      <w:r w:rsidRPr="00843B3D">
        <w:t>- постановление Администрации Северодвинска от 16.10.2014 № 511-па «О новой редакции муниципальной программы «Экономическое развитие муниципального образования «Северодвинск» на 2014-2016 годы», утвержденной постановлением Администрации Северодвинска от 30.08.2013 № 315-па»;</w:t>
      </w:r>
    </w:p>
    <w:p w:rsidR="008015E6" w:rsidRPr="00843B3D" w:rsidRDefault="008015E6" w:rsidP="008015E6">
      <w:pPr>
        <w:ind w:firstLine="660"/>
        <w:jc w:val="both"/>
      </w:pPr>
      <w:r w:rsidRPr="00843B3D">
        <w:t xml:space="preserve">- постановление Администрации Северодвинска от 05.11.2014 № 555-па «О внесении изменений в муниципальную программу «Экономическое развитие </w:t>
      </w:r>
      <w:r w:rsidRPr="00843B3D">
        <w:lastRenderedPageBreak/>
        <w:t>муниципального образования «Северодвинск» на 2014-2016 годы», утвержденную постановлением Администрации Северодвинска от 30.08.2013 № 315-па»;</w:t>
      </w:r>
    </w:p>
    <w:p w:rsidR="008015E6" w:rsidRPr="00843B3D" w:rsidRDefault="008015E6" w:rsidP="008015E6">
      <w:pPr>
        <w:ind w:firstLine="660"/>
        <w:jc w:val="both"/>
      </w:pPr>
      <w:r w:rsidRPr="00843B3D">
        <w:t>- постановление Администрации Северодвинска от 15.12.2014 № 648-па «О внесении изменений в муниципальную программу «Экономическое развитие муниципального образования «Северодвинск» на 2014-2016 годы», утвержденную постановлением Администрации Северодвинска от 30.08.2013 № 315-па»;</w:t>
      </w:r>
    </w:p>
    <w:p w:rsidR="008015E6" w:rsidRPr="00843B3D" w:rsidRDefault="008015E6" w:rsidP="008015E6">
      <w:pPr>
        <w:ind w:firstLine="660"/>
        <w:jc w:val="both"/>
      </w:pPr>
      <w:r w:rsidRPr="00843B3D">
        <w:t>- постановление Администрации Северодвинска от 14.11.2014 № 596-па «О внесении изменений и дополнения в муниципальную программу «Экономическое развитие муниципального образования «Северодвинск» на 2014-2016 годы», утвержденную постановлением Администрации Северодвинска от 30.08.2013 № 315-па»;</w:t>
      </w:r>
    </w:p>
    <w:p w:rsidR="008015E6" w:rsidRPr="00843B3D" w:rsidRDefault="008015E6" w:rsidP="008015E6">
      <w:pPr>
        <w:ind w:firstLine="660"/>
        <w:jc w:val="both"/>
      </w:pPr>
      <w:r w:rsidRPr="00843B3D">
        <w:t>-</w:t>
      </w:r>
      <w:r w:rsidRPr="00843B3D">
        <w:rPr>
          <w:lang w:val="en-US"/>
        </w:rPr>
        <w:t> </w:t>
      </w:r>
      <w:r w:rsidRPr="00843B3D">
        <w:t>постановление Администрации Северодвинска от 31.12.2014 № 699-па «О внесении дополнения и изменений в муниципальную программу «Экономическое развитие муниципального образования «Северодвинск» на 2014-2016 годы», утвержденную постановлением Администрации Северодвинска от 30.08.2013 № 315-па»;</w:t>
      </w:r>
    </w:p>
    <w:p w:rsidR="008015E6" w:rsidRPr="00843B3D" w:rsidRDefault="008015E6" w:rsidP="008015E6">
      <w:pPr>
        <w:ind w:firstLine="660"/>
        <w:jc w:val="both"/>
      </w:pPr>
      <w:r w:rsidRPr="00843B3D">
        <w:t>- постановление Администрации Северодвинска от 02.03.2015 № 104-па «О внесении изменений в муниципальную программу «Экономическое развитие муниципального образования «Северодвинск»;</w:t>
      </w:r>
    </w:p>
    <w:p w:rsidR="008015E6" w:rsidRPr="00843B3D" w:rsidRDefault="008015E6" w:rsidP="008015E6">
      <w:pPr>
        <w:ind w:firstLine="660"/>
        <w:jc w:val="both"/>
      </w:pPr>
      <w:r w:rsidRPr="00843B3D">
        <w:t>- постановление Администрации Северодвинска от 10.07.2015 № 343-па «О внесении изменений в муниципальную программу «Экономическое развитие муниципального образования «Северодвинск»;</w:t>
      </w:r>
    </w:p>
    <w:p w:rsidR="008015E6" w:rsidRPr="00843B3D" w:rsidRDefault="008015E6" w:rsidP="008015E6">
      <w:pPr>
        <w:ind w:firstLine="660"/>
        <w:jc w:val="both"/>
      </w:pPr>
      <w:r w:rsidRPr="00843B3D">
        <w:t>- постановление Администрации Северодвинска от 12.08.2015 № 411-па «О внесении изменений и дополнений в муниципальную программу «Экономическое развитие муниципального образования «Северодвинск»;</w:t>
      </w:r>
    </w:p>
    <w:p w:rsidR="008015E6" w:rsidRPr="00843B3D" w:rsidRDefault="008015E6" w:rsidP="008015E6">
      <w:pPr>
        <w:ind w:firstLine="660"/>
        <w:jc w:val="both"/>
      </w:pPr>
      <w:r w:rsidRPr="00843B3D">
        <w:t>- постановление Администрации Северодвинска от 13.10.2015 № 501-па «О внесении изменений в муниципальную программу «Экономическое развитие муниципального образования «Северодвинск».</w:t>
      </w:r>
    </w:p>
    <w:p w:rsidR="008015E6" w:rsidRPr="00843B3D" w:rsidRDefault="008015E6" w:rsidP="008015E6">
      <w:pPr>
        <w:autoSpaceDE w:val="0"/>
        <w:autoSpaceDN w:val="0"/>
        <w:adjustRightInd w:val="0"/>
        <w:ind w:firstLine="708"/>
        <w:jc w:val="both"/>
      </w:pPr>
      <w:r w:rsidRPr="00843B3D">
        <w:t>3. Настоящее постановление вступает в силу с 01.01.2016.</w:t>
      </w:r>
    </w:p>
    <w:p w:rsidR="008015E6" w:rsidRPr="00843B3D" w:rsidRDefault="008015E6" w:rsidP="008015E6">
      <w:pPr>
        <w:autoSpaceDE w:val="0"/>
        <w:autoSpaceDN w:val="0"/>
        <w:adjustRightInd w:val="0"/>
        <w:ind w:firstLine="708"/>
        <w:jc w:val="both"/>
        <w:rPr>
          <w:lang w:eastAsia="en-US"/>
        </w:rPr>
      </w:pPr>
      <w:r w:rsidRPr="00843B3D">
        <w:t>4. </w:t>
      </w:r>
      <w:r w:rsidRPr="00843B3D">
        <w:rPr>
          <w:lang w:eastAsia="en-US"/>
        </w:rPr>
        <w:t>Отделу по связям со средствами массовой информации Администрации Северодвинска опубликовать (обнародовать) настоящее постановление на официальном Интернет-сайте Администрации Северодвинска.</w:t>
      </w:r>
    </w:p>
    <w:p w:rsidR="008015E6" w:rsidRPr="00843B3D" w:rsidRDefault="008015E6" w:rsidP="008015E6">
      <w:pPr>
        <w:autoSpaceDE w:val="0"/>
        <w:autoSpaceDN w:val="0"/>
        <w:adjustRightInd w:val="0"/>
        <w:ind w:firstLine="708"/>
        <w:jc w:val="both"/>
      </w:pPr>
      <w:r w:rsidRPr="00843B3D">
        <w:rPr>
          <w:lang w:eastAsia="en-US"/>
        </w:rPr>
        <w:t>5. Контроль исполнения настоящего постановления возложить на заместителя Главы Администрации Северодвинска по финансово-экономическим вопросам.</w:t>
      </w:r>
    </w:p>
    <w:p w:rsidR="008015E6" w:rsidRPr="00843B3D" w:rsidRDefault="008015E6" w:rsidP="008015E6">
      <w:pPr>
        <w:pStyle w:val="211"/>
        <w:rPr>
          <w:sz w:val="24"/>
          <w:szCs w:val="24"/>
        </w:rPr>
      </w:pPr>
    </w:p>
    <w:p w:rsidR="008015E6" w:rsidRPr="00843B3D" w:rsidRDefault="008015E6" w:rsidP="008015E6">
      <w:pPr>
        <w:pStyle w:val="211"/>
        <w:rPr>
          <w:sz w:val="24"/>
          <w:szCs w:val="24"/>
        </w:rPr>
      </w:pPr>
    </w:p>
    <w:p w:rsidR="008015E6" w:rsidRPr="00843B3D" w:rsidRDefault="008015E6" w:rsidP="008015E6">
      <w:pPr>
        <w:tabs>
          <w:tab w:val="left" w:pos="426"/>
        </w:tabs>
        <w:jc w:val="both"/>
      </w:pPr>
      <w:r w:rsidRPr="00843B3D">
        <w:t xml:space="preserve">Мэр Северодвинска                                                                                               </w:t>
      </w:r>
      <w:r w:rsidR="00761300" w:rsidRPr="00843B3D">
        <w:t xml:space="preserve">   </w:t>
      </w:r>
      <w:r w:rsidRPr="00843B3D">
        <w:t>М.А. Гмырин</w:t>
      </w:r>
    </w:p>
    <w:p w:rsidR="008015E6" w:rsidRPr="00843B3D" w:rsidRDefault="008015E6" w:rsidP="008015E6">
      <w:pPr>
        <w:tabs>
          <w:tab w:val="left" w:pos="426"/>
        </w:tabs>
        <w:ind w:firstLine="708"/>
        <w:jc w:val="both"/>
      </w:pPr>
    </w:p>
    <w:p w:rsidR="00E95022" w:rsidRPr="00843B3D" w:rsidRDefault="00E95022" w:rsidP="00C6685D">
      <w:pPr>
        <w:tabs>
          <w:tab w:val="left" w:pos="426"/>
        </w:tabs>
        <w:ind w:left="5220"/>
        <w:jc w:val="center"/>
        <w:rPr>
          <w:color w:val="FF0000"/>
          <w:sz w:val="26"/>
          <w:szCs w:val="26"/>
        </w:rPr>
      </w:pPr>
    </w:p>
    <w:p w:rsidR="008015E6" w:rsidRPr="00843B3D" w:rsidRDefault="008015E6" w:rsidP="00C6685D">
      <w:pPr>
        <w:tabs>
          <w:tab w:val="left" w:pos="426"/>
        </w:tabs>
        <w:ind w:left="5220"/>
        <w:jc w:val="center"/>
        <w:rPr>
          <w:color w:val="FF0000"/>
          <w:sz w:val="26"/>
          <w:szCs w:val="26"/>
        </w:rPr>
      </w:pPr>
    </w:p>
    <w:p w:rsidR="008015E6" w:rsidRPr="00843B3D" w:rsidRDefault="008015E6" w:rsidP="00C6685D">
      <w:pPr>
        <w:tabs>
          <w:tab w:val="left" w:pos="426"/>
        </w:tabs>
        <w:ind w:left="5220"/>
        <w:jc w:val="center"/>
        <w:rPr>
          <w:color w:val="FF0000"/>
          <w:sz w:val="26"/>
          <w:szCs w:val="26"/>
        </w:rPr>
      </w:pPr>
    </w:p>
    <w:p w:rsidR="008015E6" w:rsidRPr="00843B3D" w:rsidRDefault="008015E6" w:rsidP="00C6685D">
      <w:pPr>
        <w:tabs>
          <w:tab w:val="left" w:pos="426"/>
        </w:tabs>
        <w:ind w:left="5220"/>
        <w:jc w:val="center"/>
        <w:rPr>
          <w:color w:val="FF0000"/>
          <w:sz w:val="26"/>
          <w:szCs w:val="26"/>
        </w:rPr>
      </w:pPr>
    </w:p>
    <w:p w:rsidR="008015E6" w:rsidRPr="00843B3D" w:rsidRDefault="008015E6" w:rsidP="00C6685D">
      <w:pPr>
        <w:tabs>
          <w:tab w:val="left" w:pos="426"/>
        </w:tabs>
        <w:ind w:left="5220"/>
        <w:jc w:val="center"/>
        <w:rPr>
          <w:color w:val="FF0000"/>
          <w:sz w:val="26"/>
          <w:szCs w:val="26"/>
        </w:rPr>
      </w:pPr>
    </w:p>
    <w:p w:rsidR="008015E6" w:rsidRPr="00843B3D" w:rsidRDefault="008015E6" w:rsidP="00C6685D">
      <w:pPr>
        <w:tabs>
          <w:tab w:val="left" w:pos="426"/>
        </w:tabs>
        <w:ind w:left="5220"/>
        <w:jc w:val="center"/>
        <w:rPr>
          <w:color w:val="FF0000"/>
          <w:sz w:val="26"/>
          <w:szCs w:val="26"/>
        </w:rPr>
      </w:pPr>
    </w:p>
    <w:p w:rsidR="008015E6" w:rsidRPr="00843B3D" w:rsidRDefault="008015E6" w:rsidP="00C6685D">
      <w:pPr>
        <w:tabs>
          <w:tab w:val="left" w:pos="426"/>
        </w:tabs>
        <w:ind w:left="5220"/>
        <w:jc w:val="center"/>
        <w:rPr>
          <w:color w:val="FF0000"/>
          <w:sz w:val="26"/>
          <w:szCs w:val="26"/>
        </w:rPr>
      </w:pPr>
    </w:p>
    <w:p w:rsidR="008015E6" w:rsidRPr="00843B3D" w:rsidRDefault="008015E6" w:rsidP="00C6685D">
      <w:pPr>
        <w:tabs>
          <w:tab w:val="left" w:pos="426"/>
        </w:tabs>
        <w:ind w:left="5220"/>
        <w:jc w:val="center"/>
        <w:rPr>
          <w:color w:val="FF0000"/>
          <w:sz w:val="26"/>
          <w:szCs w:val="26"/>
        </w:rPr>
      </w:pPr>
    </w:p>
    <w:p w:rsidR="008015E6" w:rsidRPr="00843B3D" w:rsidRDefault="008015E6" w:rsidP="00C6685D">
      <w:pPr>
        <w:tabs>
          <w:tab w:val="left" w:pos="426"/>
        </w:tabs>
        <w:ind w:left="5220"/>
        <w:jc w:val="center"/>
        <w:rPr>
          <w:color w:val="FF0000"/>
          <w:sz w:val="26"/>
          <w:szCs w:val="26"/>
        </w:rPr>
      </w:pPr>
    </w:p>
    <w:p w:rsidR="008015E6" w:rsidRPr="00843B3D" w:rsidRDefault="008015E6" w:rsidP="00C6685D">
      <w:pPr>
        <w:tabs>
          <w:tab w:val="left" w:pos="426"/>
        </w:tabs>
        <w:ind w:left="5220"/>
        <w:jc w:val="center"/>
        <w:rPr>
          <w:color w:val="FF0000"/>
          <w:sz w:val="26"/>
          <w:szCs w:val="26"/>
        </w:rPr>
      </w:pPr>
    </w:p>
    <w:p w:rsidR="008015E6" w:rsidRPr="00843B3D" w:rsidRDefault="008015E6" w:rsidP="00C6685D">
      <w:pPr>
        <w:tabs>
          <w:tab w:val="left" w:pos="426"/>
        </w:tabs>
        <w:ind w:left="5220"/>
        <w:jc w:val="center"/>
        <w:rPr>
          <w:color w:val="FF0000"/>
          <w:sz w:val="26"/>
          <w:szCs w:val="26"/>
        </w:rPr>
      </w:pPr>
    </w:p>
    <w:p w:rsidR="008015E6" w:rsidRPr="00843B3D" w:rsidRDefault="008015E6" w:rsidP="00C6685D">
      <w:pPr>
        <w:tabs>
          <w:tab w:val="left" w:pos="426"/>
        </w:tabs>
        <w:ind w:left="5220"/>
        <w:jc w:val="center"/>
        <w:rPr>
          <w:color w:val="FF0000"/>
          <w:sz w:val="26"/>
          <w:szCs w:val="26"/>
        </w:rPr>
      </w:pPr>
    </w:p>
    <w:p w:rsidR="008015E6" w:rsidRPr="00843B3D" w:rsidRDefault="008015E6" w:rsidP="00C6685D">
      <w:pPr>
        <w:tabs>
          <w:tab w:val="left" w:pos="426"/>
        </w:tabs>
        <w:ind w:left="5220"/>
        <w:jc w:val="center"/>
        <w:rPr>
          <w:color w:val="FF0000"/>
          <w:sz w:val="26"/>
          <w:szCs w:val="26"/>
        </w:rPr>
      </w:pPr>
    </w:p>
    <w:p w:rsidR="008015E6" w:rsidRPr="00843B3D" w:rsidRDefault="008015E6" w:rsidP="00C6685D">
      <w:pPr>
        <w:tabs>
          <w:tab w:val="left" w:pos="426"/>
        </w:tabs>
        <w:ind w:left="5220"/>
        <w:jc w:val="center"/>
        <w:rPr>
          <w:color w:val="FF0000"/>
          <w:sz w:val="26"/>
          <w:szCs w:val="26"/>
        </w:rPr>
      </w:pPr>
    </w:p>
    <w:p w:rsidR="008015E6" w:rsidRPr="00843B3D" w:rsidRDefault="008015E6" w:rsidP="00C6685D">
      <w:pPr>
        <w:tabs>
          <w:tab w:val="left" w:pos="426"/>
        </w:tabs>
        <w:ind w:left="5220"/>
        <w:jc w:val="center"/>
        <w:rPr>
          <w:color w:val="FF0000"/>
          <w:sz w:val="26"/>
          <w:szCs w:val="26"/>
        </w:rPr>
      </w:pPr>
    </w:p>
    <w:p w:rsidR="008015E6" w:rsidRPr="00843B3D" w:rsidRDefault="008015E6" w:rsidP="00C6685D">
      <w:pPr>
        <w:tabs>
          <w:tab w:val="left" w:pos="426"/>
        </w:tabs>
        <w:ind w:left="5220"/>
        <w:jc w:val="center"/>
        <w:rPr>
          <w:color w:val="FF0000"/>
          <w:sz w:val="26"/>
          <w:szCs w:val="26"/>
        </w:rPr>
      </w:pPr>
    </w:p>
    <w:p w:rsidR="008015E6" w:rsidRPr="00843B3D" w:rsidRDefault="008015E6" w:rsidP="00C6685D">
      <w:pPr>
        <w:tabs>
          <w:tab w:val="left" w:pos="426"/>
        </w:tabs>
        <w:ind w:left="5220"/>
        <w:jc w:val="center"/>
        <w:rPr>
          <w:color w:val="FF0000"/>
          <w:sz w:val="26"/>
          <w:szCs w:val="26"/>
        </w:rPr>
      </w:pPr>
    </w:p>
    <w:p w:rsidR="00DD0910" w:rsidRPr="00843B3D" w:rsidRDefault="00DD0910" w:rsidP="00C6685D">
      <w:pPr>
        <w:tabs>
          <w:tab w:val="left" w:pos="426"/>
        </w:tabs>
        <w:ind w:left="5220"/>
        <w:jc w:val="center"/>
        <w:rPr>
          <w:sz w:val="26"/>
          <w:szCs w:val="26"/>
        </w:rPr>
      </w:pPr>
      <w:r w:rsidRPr="00843B3D">
        <w:rPr>
          <w:sz w:val="26"/>
          <w:szCs w:val="26"/>
        </w:rPr>
        <w:t>УТВЕРЖДЕНА</w:t>
      </w:r>
    </w:p>
    <w:p w:rsidR="00DD0910" w:rsidRPr="00843B3D" w:rsidRDefault="00DD0910" w:rsidP="00C943ED">
      <w:pPr>
        <w:autoSpaceDE w:val="0"/>
        <w:autoSpaceDN w:val="0"/>
        <w:adjustRightInd w:val="0"/>
        <w:ind w:left="5400" w:hanging="180"/>
        <w:jc w:val="center"/>
        <w:outlineLvl w:val="1"/>
        <w:rPr>
          <w:sz w:val="26"/>
          <w:szCs w:val="26"/>
        </w:rPr>
      </w:pPr>
      <w:r w:rsidRPr="00843B3D">
        <w:rPr>
          <w:sz w:val="26"/>
          <w:szCs w:val="26"/>
        </w:rPr>
        <w:t>постановлением</w:t>
      </w:r>
    </w:p>
    <w:p w:rsidR="00DD0910" w:rsidRPr="00843B3D" w:rsidRDefault="00DD0910" w:rsidP="00C943ED">
      <w:pPr>
        <w:autoSpaceDE w:val="0"/>
        <w:autoSpaceDN w:val="0"/>
        <w:adjustRightInd w:val="0"/>
        <w:ind w:left="5400" w:hanging="180"/>
        <w:jc w:val="center"/>
        <w:outlineLvl w:val="1"/>
        <w:rPr>
          <w:sz w:val="26"/>
          <w:szCs w:val="26"/>
        </w:rPr>
      </w:pPr>
      <w:r w:rsidRPr="00843B3D">
        <w:rPr>
          <w:sz w:val="26"/>
          <w:szCs w:val="26"/>
        </w:rPr>
        <w:t>Администрации Северодвинска</w:t>
      </w:r>
    </w:p>
    <w:p w:rsidR="0010107D" w:rsidRPr="00843B3D" w:rsidRDefault="00DD0910" w:rsidP="00C943ED">
      <w:pPr>
        <w:autoSpaceDE w:val="0"/>
        <w:autoSpaceDN w:val="0"/>
        <w:adjustRightInd w:val="0"/>
        <w:ind w:left="5400" w:hanging="180"/>
        <w:jc w:val="center"/>
        <w:outlineLvl w:val="1"/>
        <w:rPr>
          <w:sz w:val="26"/>
          <w:szCs w:val="26"/>
        </w:rPr>
      </w:pPr>
      <w:r w:rsidRPr="00843B3D">
        <w:rPr>
          <w:sz w:val="26"/>
          <w:szCs w:val="26"/>
        </w:rPr>
        <w:t xml:space="preserve">от </w:t>
      </w:r>
      <w:r w:rsidR="00DA1437" w:rsidRPr="00843B3D">
        <w:rPr>
          <w:sz w:val="26"/>
          <w:szCs w:val="26"/>
        </w:rPr>
        <w:t>11.12.2015</w:t>
      </w:r>
      <w:r w:rsidR="00085CE3" w:rsidRPr="00843B3D">
        <w:rPr>
          <w:sz w:val="26"/>
          <w:szCs w:val="26"/>
        </w:rPr>
        <w:t xml:space="preserve"> №</w:t>
      </w:r>
      <w:r w:rsidR="00085CE3" w:rsidRPr="00843B3D">
        <w:rPr>
          <w:sz w:val="26"/>
          <w:szCs w:val="26"/>
          <w:lang w:val="en-US"/>
        </w:rPr>
        <w:t> </w:t>
      </w:r>
      <w:r w:rsidR="00DA1437" w:rsidRPr="00843B3D">
        <w:rPr>
          <w:sz w:val="26"/>
          <w:szCs w:val="26"/>
        </w:rPr>
        <w:t>612-па</w:t>
      </w:r>
    </w:p>
    <w:p w:rsidR="00DD0910" w:rsidRPr="00843B3D" w:rsidRDefault="00C154E8" w:rsidP="006246F4">
      <w:pPr>
        <w:jc w:val="right"/>
        <w:rPr>
          <w:sz w:val="26"/>
          <w:szCs w:val="26"/>
        </w:rPr>
      </w:pPr>
      <w:r w:rsidRPr="00843B3D">
        <w:rPr>
          <w:sz w:val="26"/>
          <w:szCs w:val="26"/>
        </w:rPr>
        <w:t xml:space="preserve">(в редакции от </w:t>
      </w:r>
      <w:r w:rsidR="00573BEF">
        <w:rPr>
          <w:sz w:val="26"/>
          <w:szCs w:val="26"/>
        </w:rPr>
        <w:t xml:space="preserve">20.12.2024 </w:t>
      </w:r>
      <w:r w:rsidR="006246F4" w:rsidRPr="00843B3D">
        <w:rPr>
          <w:sz w:val="26"/>
          <w:szCs w:val="26"/>
        </w:rPr>
        <w:t xml:space="preserve">№ </w:t>
      </w:r>
      <w:r w:rsidR="00573BEF">
        <w:rPr>
          <w:sz w:val="26"/>
          <w:szCs w:val="26"/>
        </w:rPr>
        <w:t>568-па</w:t>
      </w:r>
      <w:r w:rsidR="006246F4" w:rsidRPr="00843B3D">
        <w:rPr>
          <w:sz w:val="26"/>
          <w:szCs w:val="26"/>
        </w:rPr>
        <w:t>)</w:t>
      </w:r>
    </w:p>
    <w:p w:rsidR="00DD0910" w:rsidRPr="00843B3D" w:rsidRDefault="00DD0910" w:rsidP="00DD0910"/>
    <w:p w:rsidR="00DD0910" w:rsidRPr="00843B3D" w:rsidRDefault="00DD0910" w:rsidP="00DD0910"/>
    <w:p w:rsidR="00DD0910" w:rsidRPr="00843B3D" w:rsidRDefault="00DD0910" w:rsidP="00DD0910"/>
    <w:p w:rsidR="00DD0910" w:rsidRPr="00843B3D" w:rsidRDefault="00DD0910" w:rsidP="00DD0910">
      <w:pPr>
        <w:autoSpaceDE w:val="0"/>
        <w:autoSpaceDN w:val="0"/>
        <w:adjustRightInd w:val="0"/>
        <w:ind w:firstLine="540"/>
        <w:jc w:val="both"/>
      </w:pPr>
    </w:p>
    <w:p w:rsidR="00482CED" w:rsidRPr="00843B3D" w:rsidRDefault="00482CED" w:rsidP="00DD0910">
      <w:pPr>
        <w:autoSpaceDE w:val="0"/>
        <w:autoSpaceDN w:val="0"/>
        <w:adjustRightInd w:val="0"/>
        <w:ind w:firstLine="540"/>
        <w:jc w:val="both"/>
      </w:pPr>
    </w:p>
    <w:p w:rsidR="00482CED" w:rsidRPr="00843B3D" w:rsidRDefault="00482CED" w:rsidP="00DD0910">
      <w:pPr>
        <w:autoSpaceDE w:val="0"/>
        <w:autoSpaceDN w:val="0"/>
        <w:adjustRightInd w:val="0"/>
        <w:ind w:firstLine="540"/>
        <w:jc w:val="both"/>
      </w:pPr>
    </w:p>
    <w:p w:rsidR="00AD7D46" w:rsidRPr="00843B3D" w:rsidRDefault="00AD7D46" w:rsidP="00DD0910">
      <w:pPr>
        <w:autoSpaceDE w:val="0"/>
        <w:autoSpaceDN w:val="0"/>
        <w:adjustRightInd w:val="0"/>
        <w:ind w:firstLine="540"/>
        <w:jc w:val="both"/>
      </w:pPr>
    </w:p>
    <w:p w:rsidR="00AD7D46" w:rsidRPr="00843B3D" w:rsidRDefault="00AD7D46" w:rsidP="00DD0910">
      <w:pPr>
        <w:autoSpaceDE w:val="0"/>
        <w:autoSpaceDN w:val="0"/>
        <w:adjustRightInd w:val="0"/>
        <w:ind w:firstLine="540"/>
        <w:jc w:val="both"/>
      </w:pPr>
    </w:p>
    <w:p w:rsidR="00AD7D46" w:rsidRPr="00843B3D" w:rsidRDefault="00AD7D46" w:rsidP="00DD0910">
      <w:pPr>
        <w:autoSpaceDE w:val="0"/>
        <w:autoSpaceDN w:val="0"/>
        <w:adjustRightInd w:val="0"/>
        <w:ind w:firstLine="540"/>
        <w:jc w:val="both"/>
      </w:pPr>
    </w:p>
    <w:p w:rsidR="00482CED" w:rsidRPr="00843B3D" w:rsidRDefault="00482CED" w:rsidP="00DD0910">
      <w:pPr>
        <w:autoSpaceDE w:val="0"/>
        <w:autoSpaceDN w:val="0"/>
        <w:adjustRightInd w:val="0"/>
        <w:ind w:firstLine="540"/>
        <w:jc w:val="both"/>
      </w:pPr>
    </w:p>
    <w:p w:rsidR="00DD0910" w:rsidRPr="00843B3D" w:rsidRDefault="00DD0910" w:rsidP="00DD0910">
      <w:pPr>
        <w:autoSpaceDE w:val="0"/>
        <w:autoSpaceDN w:val="0"/>
        <w:adjustRightInd w:val="0"/>
        <w:jc w:val="center"/>
        <w:rPr>
          <w:sz w:val="26"/>
          <w:szCs w:val="26"/>
        </w:rPr>
      </w:pPr>
      <w:r w:rsidRPr="00843B3D">
        <w:rPr>
          <w:sz w:val="26"/>
          <w:szCs w:val="26"/>
        </w:rPr>
        <w:t xml:space="preserve">Муниципальная программа </w:t>
      </w:r>
    </w:p>
    <w:p w:rsidR="000C7CD3" w:rsidRPr="00843B3D" w:rsidRDefault="00DD0910" w:rsidP="00DD0910">
      <w:pPr>
        <w:autoSpaceDE w:val="0"/>
        <w:autoSpaceDN w:val="0"/>
        <w:adjustRightInd w:val="0"/>
        <w:jc w:val="center"/>
        <w:outlineLvl w:val="1"/>
        <w:rPr>
          <w:sz w:val="26"/>
          <w:szCs w:val="26"/>
          <w:lang w:eastAsia="en-US"/>
        </w:rPr>
      </w:pPr>
      <w:r w:rsidRPr="00843B3D">
        <w:rPr>
          <w:sz w:val="26"/>
          <w:szCs w:val="26"/>
          <w:lang w:eastAsia="en-US"/>
        </w:rPr>
        <w:t>«</w:t>
      </w:r>
      <w:r w:rsidR="0010107D" w:rsidRPr="00843B3D">
        <w:rPr>
          <w:sz w:val="26"/>
          <w:szCs w:val="26"/>
          <w:lang w:eastAsia="en-US"/>
        </w:rPr>
        <w:t>Экономическое развитие муниципального образования «Северодвинск»</w:t>
      </w:r>
    </w:p>
    <w:p w:rsidR="00DD0910" w:rsidRPr="00843B3D" w:rsidRDefault="00DD0910" w:rsidP="00DD0910">
      <w:pPr>
        <w:autoSpaceDE w:val="0"/>
        <w:autoSpaceDN w:val="0"/>
        <w:adjustRightInd w:val="0"/>
        <w:jc w:val="center"/>
      </w:pPr>
    </w:p>
    <w:p w:rsidR="00DD0910" w:rsidRPr="00843B3D" w:rsidRDefault="00DD0910" w:rsidP="00DD0910">
      <w:pPr>
        <w:autoSpaceDE w:val="0"/>
        <w:autoSpaceDN w:val="0"/>
        <w:adjustRightInd w:val="0"/>
        <w:jc w:val="center"/>
        <w:rPr>
          <w:color w:val="FF0000"/>
        </w:rPr>
      </w:pPr>
    </w:p>
    <w:p w:rsidR="00DD0910" w:rsidRPr="00843B3D" w:rsidRDefault="00DD0910" w:rsidP="00DD0910">
      <w:pPr>
        <w:autoSpaceDE w:val="0"/>
        <w:autoSpaceDN w:val="0"/>
        <w:adjustRightInd w:val="0"/>
        <w:jc w:val="center"/>
        <w:rPr>
          <w:color w:val="FF0000"/>
        </w:rPr>
      </w:pPr>
    </w:p>
    <w:p w:rsidR="00DD0910" w:rsidRPr="00843B3D" w:rsidRDefault="00DD0910" w:rsidP="00DD0910">
      <w:pPr>
        <w:autoSpaceDE w:val="0"/>
        <w:autoSpaceDN w:val="0"/>
        <w:adjustRightInd w:val="0"/>
        <w:jc w:val="center"/>
        <w:rPr>
          <w:color w:val="FF0000"/>
        </w:rPr>
      </w:pPr>
    </w:p>
    <w:p w:rsidR="00DD0910" w:rsidRPr="00843B3D" w:rsidRDefault="00DD0910" w:rsidP="00DD0910">
      <w:pPr>
        <w:autoSpaceDE w:val="0"/>
        <w:autoSpaceDN w:val="0"/>
        <w:adjustRightInd w:val="0"/>
        <w:jc w:val="center"/>
        <w:rPr>
          <w:color w:val="FF0000"/>
        </w:rPr>
      </w:pPr>
    </w:p>
    <w:p w:rsidR="00DD0910" w:rsidRPr="00843B3D" w:rsidRDefault="00DD0910" w:rsidP="00DD0910">
      <w:pPr>
        <w:autoSpaceDE w:val="0"/>
        <w:autoSpaceDN w:val="0"/>
        <w:adjustRightInd w:val="0"/>
        <w:jc w:val="center"/>
        <w:rPr>
          <w:color w:val="FF0000"/>
        </w:rPr>
      </w:pPr>
    </w:p>
    <w:p w:rsidR="00DD0910" w:rsidRPr="00843B3D" w:rsidRDefault="00DD0910" w:rsidP="00DD0910">
      <w:pPr>
        <w:autoSpaceDE w:val="0"/>
        <w:autoSpaceDN w:val="0"/>
        <w:adjustRightInd w:val="0"/>
        <w:jc w:val="center"/>
        <w:rPr>
          <w:color w:val="FF0000"/>
        </w:rPr>
      </w:pPr>
    </w:p>
    <w:p w:rsidR="00DD0910" w:rsidRPr="00843B3D" w:rsidRDefault="00DD0910" w:rsidP="00DD0910">
      <w:pPr>
        <w:autoSpaceDE w:val="0"/>
        <w:autoSpaceDN w:val="0"/>
        <w:adjustRightInd w:val="0"/>
        <w:jc w:val="center"/>
        <w:rPr>
          <w:color w:val="FF0000"/>
        </w:rPr>
      </w:pPr>
    </w:p>
    <w:p w:rsidR="00DD0910" w:rsidRPr="00843B3D" w:rsidRDefault="00DD0910" w:rsidP="00DD0910">
      <w:pPr>
        <w:autoSpaceDE w:val="0"/>
        <w:autoSpaceDN w:val="0"/>
        <w:adjustRightInd w:val="0"/>
        <w:jc w:val="center"/>
        <w:rPr>
          <w:color w:val="FF0000"/>
        </w:rPr>
      </w:pPr>
    </w:p>
    <w:p w:rsidR="00DD0910" w:rsidRPr="00843B3D" w:rsidRDefault="00DD0910" w:rsidP="00DD0910">
      <w:pPr>
        <w:autoSpaceDE w:val="0"/>
        <w:autoSpaceDN w:val="0"/>
        <w:adjustRightInd w:val="0"/>
        <w:jc w:val="center"/>
        <w:rPr>
          <w:color w:val="FF0000"/>
        </w:rPr>
      </w:pPr>
    </w:p>
    <w:p w:rsidR="00DD0910" w:rsidRPr="00843B3D" w:rsidRDefault="00DD0910" w:rsidP="00DD0910">
      <w:pPr>
        <w:autoSpaceDE w:val="0"/>
        <w:autoSpaceDN w:val="0"/>
        <w:adjustRightInd w:val="0"/>
        <w:jc w:val="center"/>
        <w:rPr>
          <w:color w:val="FF0000"/>
        </w:rPr>
      </w:pPr>
    </w:p>
    <w:p w:rsidR="00DD0910" w:rsidRPr="00843B3D" w:rsidRDefault="00DD0910" w:rsidP="00DD0910">
      <w:pPr>
        <w:autoSpaceDE w:val="0"/>
        <w:autoSpaceDN w:val="0"/>
        <w:adjustRightInd w:val="0"/>
        <w:jc w:val="center"/>
        <w:rPr>
          <w:color w:val="FF0000"/>
        </w:rPr>
      </w:pPr>
    </w:p>
    <w:p w:rsidR="00DD0910" w:rsidRPr="00843B3D" w:rsidRDefault="00DD0910" w:rsidP="00DD0910">
      <w:pPr>
        <w:autoSpaceDE w:val="0"/>
        <w:autoSpaceDN w:val="0"/>
        <w:adjustRightInd w:val="0"/>
        <w:jc w:val="center"/>
        <w:rPr>
          <w:color w:val="FF0000"/>
        </w:rPr>
      </w:pPr>
    </w:p>
    <w:p w:rsidR="00DD0910" w:rsidRPr="00843B3D" w:rsidRDefault="00DD0910" w:rsidP="00DD0910">
      <w:pPr>
        <w:autoSpaceDE w:val="0"/>
        <w:autoSpaceDN w:val="0"/>
        <w:adjustRightInd w:val="0"/>
        <w:jc w:val="center"/>
        <w:rPr>
          <w:color w:val="FF0000"/>
        </w:rPr>
      </w:pPr>
    </w:p>
    <w:p w:rsidR="00DD0910" w:rsidRPr="00843B3D" w:rsidRDefault="00DD0910" w:rsidP="00DD0910">
      <w:pPr>
        <w:autoSpaceDE w:val="0"/>
        <w:autoSpaceDN w:val="0"/>
        <w:adjustRightInd w:val="0"/>
        <w:jc w:val="center"/>
        <w:rPr>
          <w:color w:val="FF0000"/>
        </w:rPr>
      </w:pPr>
    </w:p>
    <w:p w:rsidR="00DD0910" w:rsidRPr="00843B3D" w:rsidRDefault="00DD0910" w:rsidP="00DD0910">
      <w:pPr>
        <w:autoSpaceDE w:val="0"/>
        <w:autoSpaceDN w:val="0"/>
        <w:adjustRightInd w:val="0"/>
        <w:jc w:val="center"/>
        <w:rPr>
          <w:color w:val="FF0000"/>
        </w:rPr>
      </w:pPr>
    </w:p>
    <w:p w:rsidR="00DD0910" w:rsidRPr="00843B3D" w:rsidRDefault="00DD0910" w:rsidP="00DD0910">
      <w:pPr>
        <w:autoSpaceDE w:val="0"/>
        <w:autoSpaceDN w:val="0"/>
        <w:adjustRightInd w:val="0"/>
        <w:jc w:val="center"/>
        <w:rPr>
          <w:color w:val="FF0000"/>
        </w:rPr>
      </w:pPr>
    </w:p>
    <w:p w:rsidR="00DF3572" w:rsidRPr="00843B3D" w:rsidRDefault="00DF3572" w:rsidP="00DD0910">
      <w:pPr>
        <w:autoSpaceDE w:val="0"/>
        <w:autoSpaceDN w:val="0"/>
        <w:adjustRightInd w:val="0"/>
        <w:jc w:val="center"/>
        <w:rPr>
          <w:color w:val="FF0000"/>
        </w:rPr>
      </w:pPr>
    </w:p>
    <w:p w:rsidR="00DF3572" w:rsidRPr="00843B3D" w:rsidRDefault="00DF3572" w:rsidP="00DD0910">
      <w:pPr>
        <w:autoSpaceDE w:val="0"/>
        <w:autoSpaceDN w:val="0"/>
        <w:adjustRightInd w:val="0"/>
        <w:jc w:val="center"/>
        <w:rPr>
          <w:color w:val="FF0000"/>
        </w:rPr>
      </w:pPr>
    </w:p>
    <w:p w:rsidR="00DF3572" w:rsidRPr="00843B3D" w:rsidRDefault="00DF3572" w:rsidP="00DD0910">
      <w:pPr>
        <w:autoSpaceDE w:val="0"/>
        <w:autoSpaceDN w:val="0"/>
        <w:adjustRightInd w:val="0"/>
        <w:jc w:val="center"/>
        <w:rPr>
          <w:color w:val="FF0000"/>
        </w:rPr>
      </w:pPr>
    </w:p>
    <w:p w:rsidR="00DF3572" w:rsidRPr="00843B3D" w:rsidRDefault="00DF3572" w:rsidP="00DD0910">
      <w:pPr>
        <w:autoSpaceDE w:val="0"/>
        <w:autoSpaceDN w:val="0"/>
        <w:adjustRightInd w:val="0"/>
        <w:jc w:val="center"/>
        <w:rPr>
          <w:color w:val="FF0000"/>
        </w:rPr>
      </w:pPr>
    </w:p>
    <w:p w:rsidR="00DF3572" w:rsidRPr="00843B3D" w:rsidRDefault="00DF3572" w:rsidP="00DD0910">
      <w:pPr>
        <w:autoSpaceDE w:val="0"/>
        <w:autoSpaceDN w:val="0"/>
        <w:adjustRightInd w:val="0"/>
        <w:jc w:val="center"/>
        <w:rPr>
          <w:color w:val="FF0000"/>
        </w:rPr>
      </w:pPr>
    </w:p>
    <w:p w:rsidR="00DF3572" w:rsidRPr="00843B3D" w:rsidRDefault="00DF3572" w:rsidP="00DD0910">
      <w:pPr>
        <w:autoSpaceDE w:val="0"/>
        <w:autoSpaceDN w:val="0"/>
        <w:adjustRightInd w:val="0"/>
        <w:jc w:val="center"/>
        <w:rPr>
          <w:color w:val="FF0000"/>
        </w:rPr>
      </w:pPr>
    </w:p>
    <w:p w:rsidR="00DF3572" w:rsidRPr="00843B3D" w:rsidRDefault="00DF3572" w:rsidP="00DD0910">
      <w:pPr>
        <w:autoSpaceDE w:val="0"/>
        <w:autoSpaceDN w:val="0"/>
        <w:adjustRightInd w:val="0"/>
        <w:jc w:val="center"/>
        <w:rPr>
          <w:color w:val="FF0000"/>
        </w:rPr>
      </w:pPr>
    </w:p>
    <w:p w:rsidR="00DF3572" w:rsidRPr="00843B3D" w:rsidRDefault="00DF3572" w:rsidP="00DD0910">
      <w:pPr>
        <w:autoSpaceDE w:val="0"/>
        <w:autoSpaceDN w:val="0"/>
        <w:adjustRightInd w:val="0"/>
        <w:jc w:val="center"/>
        <w:rPr>
          <w:color w:val="FF0000"/>
        </w:rPr>
      </w:pPr>
    </w:p>
    <w:p w:rsidR="00DF3572" w:rsidRPr="00843B3D" w:rsidRDefault="00DF3572" w:rsidP="00DD0910">
      <w:pPr>
        <w:autoSpaceDE w:val="0"/>
        <w:autoSpaceDN w:val="0"/>
        <w:adjustRightInd w:val="0"/>
        <w:jc w:val="center"/>
        <w:rPr>
          <w:color w:val="FF0000"/>
        </w:rPr>
      </w:pPr>
    </w:p>
    <w:p w:rsidR="00CA7F07" w:rsidRPr="00843B3D" w:rsidRDefault="00CA7F07" w:rsidP="00DD0910">
      <w:pPr>
        <w:autoSpaceDE w:val="0"/>
        <w:autoSpaceDN w:val="0"/>
        <w:adjustRightInd w:val="0"/>
        <w:jc w:val="center"/>
        <w:rPr>
          <w:color w:val="FF0000"/>
        </w:rPr>
      </w:pPr>
    </w:p>
    <w:p w:rsidR="00CA7F07" w:rsidRPr="00843B3D" w:rsidRDefault="00CA7F07" w:rsidP="00DD0910">
      <w:pPr>
        <w:autoSpaceDE w:val="0"/>
        <w:autoSpaceDN w:val="0"/>
        <w:adjustRightInd w:val="0"/>
        <w:jc w:val="center"/>
        <w:rPr>
          <w:color w:val="FF0000"/>
        </w:rPr>
      </w:pPr>
    </w:p>
    <w:p w:rsidR="000D16A5" w:rsidRPr="00843B3D" w:rsidRDefault="000D16A5" w:rsidP="00DD0910">
      <w:pPr>
        <w:autoSpaceDE w:val="0"/>
        <w:autoSpaceDN w:val="0"/>
        <w:adjustRightInd w:val="0"/>
        <w:jc w:val="center"/>
        <w:rPr>
          <w:color w:val="FF0000"/>
        </w:rPr>
      </w:pPr>
    </w:p>
    <w:p w:rsidR="00DF3572" w:rsidRPr="00843B3D" w:rsidRDefault="00DF3572" w:rsidP="00DD0910">
      <w:pPr>
        <w:autoSpaceDE w:val="0"/>
        <w:autoSpaceDN w:val="0"/>
        <w:adjustRightInd w:val="0"/>
        <w:jc w:val="center"/>
        <w:rPr>
          <w:color w:val="FF0000"/>
        </w:rPr>
      </w:pPr>
    </w:p>
    <w:p w:rsidR="00426164" w:rsidRPr="00843B3D" w:rsidRDefault="00426164" w:rsidP="00426164">
      <w:pPr>
        <w:autoSpaceDE w:val="0"/>
        <w:autoSpaceDN w:val="0"/>
        <w:adjustRightInd w:val="0"/>
        <w:jc w:val="center"/>
        <w:rPr>
          <w:sz w:val="26"/>
          <w:szCs w:val="26"/>
        </w:rPr>
      </w:pPr>
      <w:r w:rsidRPr="00843B3D">
        <w:rPr>
          <w:sz w:val="26"/>
          <w:szCs w:val="26"/>
        </w:rPr>
        <w:t>Северодвинск</w:t>
      </w:r>
    </w:p>
    <w:p w:rsidR="00DF3572" w:rsidRPr="00843B3D" w:rsidRDefault="00426164" w:rsidP="00426164">
      <w:pPr>
        <w:autoSpaceDE w:val="0"/>
        <w:autoSpaceDN w:val="0"/>
        <w:adjustRightInd w:val="0"/>
        <w:jc w:val="center"/>
      </w:pPr>
      <w:r w:rsidRPr="00843B3D">
        <w:rPr>
          <w:sz w:val="26"/>
          <w:szCs w:val="26"/>
        </w:rPr>
        <w:t>2015 год</w:t>
      </w:r>
    </w:p>
    <w:p w:rsidR="0011734D" w:rsidRPr="00843B3D" w:rsidRDefault="0011734D" w:rsidP="0011734D">
      <w:pPr>
        <w:jc w:val="center"/>
        <w:rPr>
          <w:sz w:val="26"/>
          <w:szCs w:val="26"/>
        </w:rPr>
      </w:pPr>
      <w:r w:rsidRPr="00843B3D">
        <w:rPr>
          <w:sz w:val="26"/>
          <w:szCs w:val="26"/>
        </w:rPr>
        <w:lastRenderedPageBreak/>
        <w:t>Паспорт</w:t>
      </w:r>
    </w:p>
    <w:p w:rsidR="00FC1E42" w:rsidRPr="00843B3D" w:rsidRDefault="00FC1E42" w:rsidP="00FC1E42">
      <w:pPr>
        <w:jc w:val="center"/>
        <w:rPr>
          <w:rFonts w:eastAsia="Times New Roman"/>
          <w:sz w:val="26"/>
          <w:szCs w:val="26"/>
        </w:rPr>
      </w:pPr>
      <w:r w:rsidRPr="00843B3D">
        <w:rPr>
          <w:rFonts w:eastAsia="Times New Roman"/>
          <w:sz w:val="26"/>
          <w:szCs w:val="26"/>
        </w:rPr>
        <w:t>муниципальной программы</w:t>
      </w:r>
    </w:p>
    <w:p w:rsidR="00FC1E42" w:rsidRPr="00843B3D" w:rsidRDefault="00FC1E42" w:rsidP="00FC1E42">
      <w:pPr>
        <w:ind w:firstLine="720"/>
        <w:jc w:val="both"/>
        <w:rPr>
          <w:rFonts w:eastAsia="Times New Roman"/>
          <w:color w:val="FF0000"/>
        </w:rPr>
      </w:pPr>
    </w:p>
    <w:tbl>
      <w:tblPr>
        <w:tblW w:w="4944" w:type="pct"/>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5952"/>
      </w:tblGrid>
      <w:tr w:rsidR="001065BD" w:rsidRPr="00843B3D" w:rsidTr="00AE14BD">
        <w:trPr>
          <w:trHeight w:val="767"/>
        </w:trPr>
        <w:tc>
          <w:tcPr>
            <w:tcW w:w="1855" w:type="pct"/>
          </w:tcPr>
          <w:p w:rsidR="001065BD" w:rsidRPr="00843B3D" w:rsidRDefault="001065BD" w:rsidP="001B36B0">
            <w:pPr>
              <w:rPr>
                <w:rFonts w:eastAsia="Times New Roman"/>
              </w:rPr>
            </w:pPr>
            <w:r w:rsidRPr="00843B3D">
              <w:rPr>
                <w:rFonts w:eastAsia="Times New Roman"/>
              </w:rPr>
              <w:t xml:space="preserve">Наименование </w:t>
            </w:r>
          </w:p>
          <w:p w:rsidR="001065BD" w:rsidRPr="00843B3D" w:rsidRDefault="001065BD" w:rsidP="001B36B0">
            <w:pPr>
              <w:rPr>
                <w:rFonts w:eastAsia="Times New Roman"/>
              </w:rPr>
            </w:pPr>
            <w:r w:rsidRPr="00843B3D">
              <w:rPr>
                <w:rFonts w:eastAsia="Times New Roman"/>
              </w:rPr>
              <w:t>муниципальной программы</w:t>
            </w:r>
          </w:p>
        </w:tc>
        <w:tc>
          <w:tcPr>
            <w:tcW w:w="3145" w:type="pct"/>
            <w:shd w:val="clear" w:color="auto" w:fill="auto"/>
          </w:tcPr>
          <w:p w:rsidR="001065BD" w:rsidRPr="00843B3D" w:rsidRDefault="001065BD" w:rsidP="001065BD">
            <w:pPr>
              <w:autoSpaceDE w:val="0"/>
              <w:autoSpaceDN w:val="0"/>
              <w:adjustRightInd w:val="0"/>
              <w:outlineLvl w:val="1"/>
              <w:rPr>
                <w:rFonts w:eastAsia="Times New Roman"/>
                <w:i/>
              </w:rPr>
            </w:pPr>
            <w:r w:rsidRPr="00843B3D">
              <w:rPr>
                <w:rFonts w:eastAsia="Times New Roman"/>
              </w:rPr>
              <w:t>«</w:t>
            </w:r>
            <w:r w:rsidRPr="00843B3D">
              <w:rPr>
                <w:rFonts w:eastAsia="Times New Roman"/>
                <w:lang w:eastAsia="en-US"/>
              </w:rPr>
              <w:t>Экономическое развитие муниципального образования «Северодвинск</w:t>
            </w:r>
            <w:r w:rsidRPr="00843B3D">
              <w:rPr>
                <w:rFonts w:eastAsia="Times New Roman"/>
              </w:rPr>
              <w:t>» (далее – муниципальная программа)</w:t>
            </w:r>
          </w:p>
        </w:tc>
      </w:tr>
      <w:tr w:rsidR="001065BD" w:rsidRPr="00843B3D" w:rsidTr="00AE14BD">
        <w:tc>
          <w:tcPr>
            <w:tcW w:w="1855" w:type="pct"/>
          </w:tcPr>
          <w:p w:rsidR="001065BD" w:rsidRPr="00843B3D" w:rsidRDefault="001065BD" w:rsidP="001B36B0">
            <w:pPr>
              <w:rPr>
                <w:rFonts w:eastAsia="Times New Roman"/>
              </w:rPr>
            </w:pPr>
            <w:r w:rsidRPr="00843B3D">
              <w:rPr>
                <w:rFonts w:eastAsia="Times New Roman"/>
              </w:rPr>
              <w:t>Ответственный исполнитель</w:t>
            </w:r>
          </w:p>
          <w:p w:rsidR="001065BD" w:rsidRPr="00843B3D" w:rsidRDefault="001065BD" w:rsidP="001B36B0">
            <w:pPr>
              <w:rPr>
                <w:rFonts w:eastAsia="Times New Roman"/>
              </w:rPr>
            </w:pPr>
            <w:r w:rsidRPr="00843B3D">
              <w:rPr>
                <w:rFonts w:eastAsia="Times New Roman"/>
              </w:rPr>
              <w:t xml:space="preserve">муниципальной программы </w:t>
            </w:r>
          </w:p>
        </w:tc>
        <w:tc>
          <w:tcPr>
            <w:tcW w:w="3145" w:type="pct"/>
            <w:shd w:val="clear" w:color="auto" w:fill="auto"/>
          </w:tcPr>
          <w:p w:rsidR="001065BD" w:rsidRPr="00843B3D" w:rsidRDefault="001065BD" w:rsidP="00256E6F">
            <w:pPr>
              <w:rPr>
                <w:rFonts w:eastAsia="Times New Roman"/>
              </w:rPr>
            </w:pPr>
            <w:r w:rsidRPr="00843B3D">
              <w:t>Управлени</w:t>
            </w:r>
            <w:r w:rsidR="00256E6F" w:rsidRPr="00843B3D">
              <w:t>е</w:t>
            </w:r>
            <w:r w:rsidRPr="00843B3D">
              <w:t xml:space="preserve"> экономики</w:t>
            </w:r>
            <w:r w:rsidR="00256E6F" w:rsidRPr="00843B3D">
              <w:t xml:space="preserve"> Администрации Северодвинска</w:t>
            </w:r>
          </w:p>
        </w:tc>
      </w:tr>
      <w:tr w:rsidR="001065BD" w:rsidRPr="00843B3D" w:rsidTr="00AE14BD">
        <w:tc>
          <w:tcPr>
            <w:tcW w:w="1855" w:type="pct"/>
          </w:tcPr>
          <w:p w:rsidR="001065BD" w:rsidRPr="00843B3D" w:rsidRDefault="001065BD" w:rsidP="001B36B0">
            <w:pPr>
              <w:rPr>
                <w:rFonts w:eastAsia="Times New Roman"/>
              </w:rPr>
            </w:pPr>
            <w:r w:rsidRPr="00843B3D">
              <w:rPr>
                <w:rFonts w:eastAsia="Times New Roman"/>
              </w:rPr>
              <w:t xml:space="preserve">Соисполнители муниципальной программы </w:t>
            </w:r>
          </w:p>
        </w:tc>
        <w:tc>
          <w:tcPr>
            <w:tcW w:w="3145" w:type="pct"/>
            <w:shd w:val="clear" w:color="auto" w:fill="auto"/>
          </w:tcPr>
          <w:p w:rsidR="001065BD" w:rsidRPr="00843B3D" w:rsidRDefault="001065BD" w:rsidP="001065BD">
            <w:pPr>
              <w:rPr>
                <w:rFonts w:eastAsia="Times New Roman"/>
              </w:rPr>
            </w:pPr>
            <w:r w:rsidRPr="00843B3D">
              <w:t>нет</w:t>
            </w:r>
          </w:p>
        </w:tc>
      </w:tr>
      <w:tr w:rsidR="00FC1E42" w:rsidRPr="00843B3D" w:rsidTr="00AE14BD">
        <w:tc>
          <w:tcPr>
            <w:tcW w:w="1855" w:type="pct"/>
          </w:tcPr>
          <w:p w:rsidR="00FC1E42" w:rsidRPr="00843B3D" w:rsidRDefault="00FC1E42" w:rsidP="001B36B0">
            <w:pPr>
              <w:rPr>
                <w:rFonts w:eastAsia="Times New Roman"/>
              </w:rPr>
            </w:pPr>
            <w:r w:rsidRPr="00843B3D">
              <w:rPr>
                <w:rFonts w:eastAsia="Times New Roman"/>
              </w:rPr>
              <w:t xml:space="preserve">Участники муниципальной программы </w:t>
            </w:r>
          </w:p>
        </w:tc>
        <w:tc>
          <w:tcPr>
            <w:tcW w:w="3145" w:type="pct"/>
            <w:shd w:val="clear" w:color="auto" w:fill="auto"/>
          </w:tcPr>
          <w:p w:rsidR="001B36B0" w:rsidRPr="00843B3D" w:rsidRDefault="001B36B0" w:rsidP="001B36B0">
            <w:pPr>
              <w:widowControl w:val="0"/>
              <w:autoSpaceDE w:val="0"/>
              <w:autoSpaceDN w:val="0"/>
              <w:adjustRightInd w:val="0"/>
            </w:pPr>
            <w:r w:rsidRPr="00843B3D">
              <w:t>Управление градостроительства и земельных отношений Администрации Северодвинска;</w:t>
            </w:r>
          </w:p>
          <w:p w:rsidR="001B36B0" w:rsidRPr="00843B3D" w:rsidRDefault="001B36B0" w:rsidP="001B36B0">
            <w:pPr>
              <w:widowControl w:val="0"/>
              <w:autoSpaceDE w:val="0"/>
              <w:autoSpaceDN w:val="0"/>
              <w:adjustRightInd w:val="0"/>
            </w:pPr>
            <w:r w:rsidRPr="00843B3D">
              <w:t>Комитет по управлению муниципальным имуществом Администрации Северодвинска;</w:t>
            </w:r>
          </w:p>
          <w:p w:rsidR="001B36B0" w:rsidRPr="00843B3D" w:rsidRDefault="001B36B0" w:rsidP="001B36B0">
            <w:pPr>
              <w:widowControl w:val="0"/>
              <w:autoSpaceDE w:val="0"/>
              <w:autoSpaceDN w:val="0"/>
              <w:adjustRightInd w:val="0"/>
            </w:pPr>
            <w:r w:rsidRPr="00843B3D">
              <w:t>Комитет жилищно-коммунального хозяйства, транспорта и связи Администрации Северодвинска;</w:t>
            </w:r>
            <w:r w:rsidRPr="00843B3D">
              <w:br/>
              <w:t>Финансовое управление Администрации Северодвинска;</w:t>
            </w:r>
            <w:r w:rsidRPr="00843B3D">
              <w:br/>
              <w:t>Отдел по связям со средствами массовой информации Администрации Северодвинска;</w:t>
            </w:r>
            <w:r w:rsidRPr="00843B3D">
              <w:br/>
              <w:t>Микрокредитная компания «Фонд микрофинансирования субъектов малого и среднего предпринимательства Северодвинска» (далее – Фонд микрофинансирования Северодвинска);</w:t>
            </w:r>
            <w:r w:rsidRPr="00843B3D">
              <w:br/>
              <w:t>Совет по малому и среднему предпринимательству при Главе Северодвинска;</w:t>
            </w:r>
            <w:r w:rsidRPr="00843B3D">
              <w:br/>
              <w:t>организации, участвующие в разработке прогноза социально-экономического развития муниципального образования «Северодвинск»;</w:t>
            </w:r>
            <w:r w:rsidRPr="00843B3D">
              <w:br/>
              <w:t>управляющие организации;</w:t>
            </w:r>
          </w:p>
          <w:p w:rsidR="001B36B0" w:rsidRPr="00843B3D" w:rsidRDefault="001B36B0" w:rsidP="001B36B0">
            <w:pPr>
              <w:rPr>
                <w:rFonts w:eastAsia="Times New Roman"/>
              </w:rPr>
            </w:pPr>
            <w:r w:rsidRPr="00843B3D">
              <w:t>ресурсоснабжающие организации;</w:t>
            </w:r>
            <w:r w:rsidRPr="00843B3D">
              <w:br/>
            </w:r>
            <w:r w:rsidRPr="00843B3D">
              <w:rPr>
                <w:rFonts w:eastAsia="Times New Roman"/>
              </w:rPr>
              <w:t>субъекты малого и среднего предпринимательства, зарегистрированные на территории Северодвинска;</w:t>
            </w:r>
          </w:p>
          <w:p w:rsidR="001B36B0" w:rsidRPr="00843B3D" w:rsidRDefault="001B36B0" w:rsidP="001B36B0">
            <w:pPr>
              <w:rPr>
                <w:rFonts w:eastAsia="Times New Roman"/>
              </w:rPr>
            </w:pPr>
            <w:r w:rsidRPr="00843B3D">
              <w:rPr>
                <w:rFonts w:eastAsia="Times New Roman"/>
              </w:rPr>
              <w:t xml:space="preserve">сельскохозяйственные товаропроизводители, установленные статьей 3 Федерального закона </w:t>
            </w:r>
          </w:p>
          <w:p w:rsidR="00FC1E42" w:rsidRPr="00843B3D" w:rsidRDefault="001B36B0" w:rsidP="001B36B0">
            <w:pPr>
              <w:rPr>
                <w:rFonts w:eastAsia="Times New Roman"/>
              </w:rPr>
            </w:pPr>
            <w:r w:rsidRPr="00843B3D">
              <w:rPr>
                <w:rFonts w:eastAsia="Times New Roman"/>
              </w:rPr>
              <w:t>от 29.12.2006 № 264-ФЗ «О развитии сельского хозяйства», зарегистрированные на территории Северодвинска, состоящие на учете в налоговых органах Архангельской области, постоянно проживающие в с. Ненокса</w:t>
            </w:r>
          </w:p>
        </w:tc>
      </w:tr>
      <w:tr w:rsidR="001065BD" w:rsidRPr="00843B3D" w:rsidTr="00AE14BD">
        <w:trPr>
          <w:trHeight w:val="503"/>
        </w:trPr>
        <w:tc>
          <w:tcPr>
            <w:tcW w:w="1855" w:type="pct"/>
          </w:tcPr>
          <w:p w:rsidR="001065BD" w:rsidRPr="00843B3D" w:rsidRDefault="001065BD" w:rsidP="001B36B0">
            <w:pPr>
              <w:rPr>
                <w:rFonts w:eastAsia="Times New Roman"/>
              </w:rPr>
            </w:pPr>
            <w:r w:rsidRPr="00843B3D">
              <w:rPr>
                <w:rFonts w:eastAsia="Times New Roman"/>
              </w:rPr>
              <w:t>Цель муниципальной программы</w:t>
            </w:r>
          </w:p>
        </w:tc>
        <w:tc>
          <w:tcPr>
            <w:tcW w:w="3145" w:type="pct"/>
            <w:shd w:val="clear" w:color="auto" w:fill="auto"/>
          </w:tcPr>
          <w:p w:rsidR="001065BD" w:rsidRPr="00843B3D" w:rsidRDefault="001065BD" w:rsidP="001065BD">
            <w:pPr>
              <w:rPr>
                <w:rFonts w:eastAsia="Times New Roman"/>
              </w:rPr>
            </w:pPr>
            <w:r w:rsidRPr="00843B3D">
              <w:t>Обеспечение условий для сбалансированного экономического роста</w:t>
            </w:r>
          </w:p>
        </w:tc>
      </w:tr>
      <w:tr w:rsidR="001065BD" w:rsidRPr="00843B3D" w:rsidTr="00AE14BD">
        <w:trPr>
          <w:trHeight w:val="274"/>
        </w:trPr>
        <w:tc>
          <w:tcPr>
            <w:tcW w:w="1855" w:type="pct"/>
          </w:tcPr>
          <w:p w:rsidR="001065BD" w:rsidRPr="00843B3D" w:rsidRDefault="001065BD" w:rsidP="001B36B0">
            <w:pPr>
              <w:rPr>
                <w:rFonts w:eastAsia="Times New Roman"/>
              </w:rPr>
            </w:pPr>
            <w:r w:rsidRPr="00843B3D">
              <w:rPr>
                <w:rFonts w:eastAsia="Times New Roman"/>
              </w:rPr>
              <w:t>Подпрограммы муниципальной программы</w:t>
            </w:r>
          </w:p>
        </w:tc>
        <w:tc>
          <w:tcPr>
            <w:tcW w:w="3145" w:type="pct"/>
            <w:shd w:val="clear" w:color="auto" w:fill="auto"/>
          </w:tcPr>
          <w:p w:rsidR="001065BD" w:rsidRPr="00843B3D" w:rsidRDefault="001065BD" w:rsidP="001065BD">
            <w:pPr>
              <w:rPr>
                <w:rFonts w:eastAsia="Times New Roman"/>
                <w:sz w:val="28"/>
                <w:szCs w:val="28"/>
              </w:rPr>
            </w:pPr>
            <w:r w:rsidRPr="00843B3D">
              <w:t>Подпрограмма 1 «Совершенствование системы стратегического планирования муниципального образования «Северодвинск»;</w:t>
            </w:r>
            <w:r w:rsidRPr="00843B3D">
              <w:br/>
              <w:t>подпрограмма 2 «Развитие предпринимательской деятельности в Северодвинске»;</w:t>
            </w:r>
            <w:r w:rsidRPr="00843B3D">
              <w:br/>
              <w:t>подпрограмма 3 «Развитие торговли в Северодвинске»;</w:t>
            </w:r>
            <w:r w:rsidRPr="00843B3D">
              <w:br/>
              <w:t>подпрограмма 4 «Проведение на территории Северодвинска тарифно-ценовой политики в интересах населения, предприятий и организаций города»;</w:t>
            </w:r>
            <w:r w:rsidRPr="00843B3D">
              <w:br/>
            </w:r>
            <w:r w:rsidRPr="00843B3D">
              <w:lastRenderedPageBreak/>
              <w:t>подпрограмма 5 «Улучшение условий и охраны труда в Северодвинске»;</w:t>
            </w:r>
            <w:r w:rsidRPr="00843B3D">
              <w:br/>
              <w:t>обеспечивающая подпрограмма</w:t>
            </w:r>
          </w:p>
        </w:tc>
      </w:tr>
      <w:tr w:rsidR="001065BD" w:rsidRPr="00843B3D" w:rsidTr="00AE14BD">
        <w:tc>
          <w:tcPr>
            <w:tcW w:w="1855" w:type="pct"/>
          </w:tcPr>
          <w:p w:rsidR="001065BD" w:rsidRPr="00843B3D" w:rsidRDefault="001065BD" w:rsidP="001B36B0">
            <w:pPr>
              <w:rPr>
                <w:rFonts w:eastAsia="Times New Roman"/>
              </w:rPr>
            </w:pPr>
            <w:r w:rsidRPr="00843B3D">
              <w:rPr>
                <w:rFonts w:eastAsia="Times New Roman"/>
              </w:rPr>
              <w:lastRenderedPageBreak/>
              <w:t>Целевые показатели муниципальной программы</w:t>
            </w:r>
          </w:p>
        </w:tc>
        <w:tc>
          <w:tcPr>
            <w:tcW w:w="3145" w:type="pct"/>
            <w:shd w:val="clear" w:color="auto" w:fill="auto"/>
          </w:tcPr>
          <w:p w:rsidR="001065BD" w:rsidRDefault="001065BD" w:rsidP="001065BD">
            <w:r w:rsidRPr="00843B3D">
              <w:t>Показатель 1 «Общий коэффициент рождаемости населения»;</w:t>
            </w:r>
            <w:r w:rsidRPr="00843B3D">
              <w:br/>
              <w:t>показатель 2 «Объем инвестиций в основной капитал в расчете на 1 жителя»;</w:t>
            </w:r>
            <w:r w:rsidRPr="00843B3D">
              <w:br/>
              <w:t>показатель 3 «Число субъектов малого и среднего предпринимательства в расчете на 10 тысяч человек населения»;</w:t>
            </w:r>
            <w:r w:rsidRPr="00843B3D">
              <w:br/>
              <w:t>показатель 4 «Оборот розничной торговли в расчете на 1 жителя»;</w:t>
            </w:r>
            <w:r w:rsidRPr="00843B3D">
              <w:br/>
              <w:t>показатель 5 «Доля расходов на коммунальные услуги в совокупном доходе семьи»;</w:t>
            </w:r>
            <w:r w:rsidRPr="00843B3D">
              <w:br/>
              <w:t>показатель 6 «Количество пострадавших в результате несчастных случаев на производстве с утратой трудоспособности на 1 день и более»;</w:t>
            </w:r>
            <w:r w:rsidRPr="00843B3D">
              <w:br/>
              <w:t>показатель 7 «Число субъектов предпринимательской деятельности в расчете на 10 тысяч человек населения»;</w:t>
            </w:r>
            <w:r w:rsidRPr="00843B3D">
              <w:br/>
              <w:t>показатель 8 «Численность населения, занятого в экономике»</w:t>
            </w:r>
            <w:r w:rsidR="005213F7">
              <w:t>;</w:t>
            </w:r>
          </w:p>
          <w:p w:rsidR="00C216AF" w:rsidRPr="00843B3D" w:rsidRDefault="005213F7" w:rsidP="001065BD">
            <w:pPr>
              <w:rPr>
                <w:rFonts w:eastAsia="Times New Roman"/>
              </w:rPr>
            </w:pPr>
            <w:r>
              <w:rPr>
                <w:rFonts w:eastAsia="Times New Roman"/>
                <w:highlight w:val="yellow"/>
              </w:rPr>
              <w:t>п</w:t>
            </w:r>
            <w:r w:rsidR="00C216AF" w:rsidRPr="00C216AF">
              <w:rPr>
                <w:rFonts w:eastAsia="Times New Roman"/>
                <w:highlight w:val="yellow"/>
              </w:rPr>
              <w:t>оказатель 9 «Индекс изменения стоимости жилищно-коммунальных услуг»</w:t>
            </w:r>
          </w:p>
        </w:tc>
      </w:tr>
      <w:tr w:rsidR="004B0602" w:rsidRPr="00843B3D" w:rsidTr="00AE14BD">
        <w:trPr>
          <w:trHeight w:val="469"/>
        </w:trPr>
        <w:tc>
          <w:tcPr>
            <w:tcW w:w="1855" w:type="pct"/>
          </w:tcPr>
          <w:p w:rsidR="001065BD" w:rsidRPr="00843B3D" w:rsidRDefault="001065BD" w:rsidP="001B36B0">
            <w:pPr>
              <w:rPr>
                <w:rFonts w:eastAsia="Times New Roman"/>
              </w:rPr>
            </w:pPr>
            <w:r w:rsidRPr="00843B3D">
              <w:rPr>
                <w:rFonts w:eastAsia="Times New Roman"/>
              </w:rPr>
              <w:t>Этапы и сроки реализации</w:t>
            </w:r>
          </w:p>
          <w:p w:rsidR="001065BD" w:rsidRPr="00843B3D" w:rsidRDefault="001065BD" w:rsidP="001B36B0">
            <w:pPr>
              <w:rPr>
                <w:rFonts w:eastAsia="Times New Roman"/>
              </w:rPr>
            </w:pPr>
            <w:r w:rsidRPr="00843B3D">
              <w:rPr>
                <w:rFonts w:eastAsia="Times New Roman"/>
              </w:rPr>
              <w:t>муниципальной программы</w:t>
            </w:r>
          </w:p>
        </w:tc>
        <w:tc>
          <w:tcPr>
            <w:tcW w:w="3145" w:type="pct"/>
            <w:shd w:val="clear" w:color="auto" w:fill="auto"/>
          </w:tcPr>
          <w:p w:rsidR="001065BD" w:rsidRPr="00843B3D" w:rsidRDefault="001065BD" w:rsidP="001065BD">
            <w:pPr>
              <w:rPr>
                <w:rFonts w:eastAsia="Times New Roman"/>
                <w:sz w:val="28"/>
                <w:szCs w:val="28"/>
              </w:rPr>
            </w:pPr>
            <w:r w:rsidRPr="00843B3D">
              <w:t xml:space="preserve">Сроки реализации: 2016 </w:t>
            </w:r>
            <w:r w:rsidR="00EC0A6F" w:rsidRPr="00843B3D">
              <w:t>–</w:t>
            </w:r>
            <w:r w:rsidRPr="00843B3D">
              <w:t xml:space="preserve"> 2027 годы.</w:t>
            </w:r>
            <w:r w:rsidRPr="00843B3D">
              <w:br/>
              <w:t>Муниципальная программа реализуется в три этапа:</w:t>
            </w:r>
            <w:r w:rsidRPr="00843B3D">
              <w:br/>
              <w:t xml:space="preserve">I этап: 2016 </w:t>
            </w:r>
            <w:r w:rsidR="00EC0A6F" w:rsidRPr="00843B3D">
              <w:t>–</w:t>
            </w:r>
            <w:r w:rsidRPr="00843B3D">
              <w:t xml:space="preserve"> 2021 годы;</w:t>
            </w:r>
            <w:r w:rsidRPr="00843B3D">
              <w:br/>
              <w:t xml:space="preserve">II этап: 2022 </w:t>
            </w:r>
            <w:r w:rsidR="00EC0A6F" w:rsidRPr="00843B3D">
              <w:t>–</w:t>
            </w:r>
            <w:r w:rsidRPr="00843B3D">
              <w:t xml:space="preserve"> 2024 годы;</w:t>
            </w:r>
            <w:r w:rsidRPr="00843B3D">
              <w:br/>
              <w:t xml:space="preserve">III этап: 2025 </w:t>
            </w:r>
            <w:r w:rsidR="00EC0A6F" w:rsidRPr="00843B3D">
              <w:t>–</w:t>
            </w:r>
            <w:r w:rsidRPr="00843B3D">
              <w:t xml:space="preserve"> 2027 годы</w:t>
            </w:r>
          </w:p>
        </w:tc>
      </w:tr>
      <w:tr w:rsidR="00843B3D" w:rsidRPr="00843B3D" w:rsidTr="00AE14BD">
        <w:tc>
          <w:tcPr>
            <w:tcW w:w="1855" w:type="pct"/>
          </w:tcPr>
          <w:p w:rsidR="00843B3D" w:rsidRPr="00843B3D" w:rsidRDefault="00843B3D" w:rsidP="00843B3D">
            <w:pPr>
              <w:rPr>
                <w:rFonts w:eastAsia="Times New Roman"/>
              </w:rPr>
            </w:pPr>
            <w:r w:rsidRPr="00843B3D">
              <w:rPr>
                <w:rFonts w:eastAsia="Times New Roman"/>
              </w:rPr>
              <w:t>Общий объем финансирования</w:t>
            </w:r>
          </w:p>
          <w:p w:rsidR="00843B3D" w:rsidRPr="00843B3D" w:rsidRDefault="00843B3D" w:rsidP="00843B3D">
            <w:pPr>
              <w:rPr>
                <w:rFonts w:eastAsia="Times New Roman"/>
              </w:rPr>
            </w:pPr>
            <w:r w:rsidRPr="00843B3D">
              <w:rPr>
                <w:rFonts w:eastAsia="Times New Roman"/>
              </w:rPr>
              <w:t>муниципальной программы в разрезе источников по годам ее реализации и подпрограмм</w:t>
            </w:r>
          </w:p>
        </w:tc>
        <w:tc>
          <w:tcPr>
            <w:tcW w:w="3145" w:type="pct"/>
            <w:shd w:val="clear" w:color="auto" w:fill="auto"/>
          </w:tcPr>
          <w:p w:rsidR="00843B3D" w:rsidRPr="00843B3D" w:rsidRDefault="00843B3D" w:rsidP="00843B3D">
            <w:pPr>
              <w:rPr>
                <w:rFonts w:eastAsia="Times New Roman"/>
                <w:highlight w:val="yellow"/>
              </w:rPr>
            </w:pPr>
            <w:r w:rsidRPr="00C72F48">
              <w:t>Общий объем финансирования муниципальной программы – 106 637,0 тыс. рублей,</w:t>
            </w:r>
            <w:r w:rsidRPr="00C72F48">
              <w:br/>
            </w:r>
            <w:r w:rsidRPr="00C72F48">
              <w:rPr>
                <w:color w:val="000000"/>
              </w:rPr>
              <w:t xml:space="preserve">в том числе: </w:t>
            </w:r>
            <w:r w:rsidRPr="00C72F48">
              <w:rPr>
                <w:color w:val="000000"/>
              </w:rPr>
              <w:br/>
              <w:t>федеральный бюджет – 4 878,9 тыс. рублей;</w:t>
            </w:r>
            <w:r w:rsidRPr="00C72F48">
              <w:rPr>
                <w:color w:val="000000"/>
              </w:rPr>
              <w:br/>
              <w:t>областной бюджет – 32 375,3 тыс. рублей;</w:t>
            </w:r>
            <w:r w:rsidRPr="00C72F48">
              <w:rPr>
                <w:color w:val="000000"/>
              </w:rPr>
              <w:br/>
              <w:t>местный бюджет – 69 382,8 тыс. рублей.</w:t>
            </w:r>
            <w:r w:rsidRPr="00C72F48">
              <w:rPr>
                <w:color w:val="000000"/>
              </w:rPr>
              <w:br/>
              <w:t>Подпрограмма 1 – 2 049,8 тыс. рублей;</w:t>
            </w:r>
            <w:r w:rsidRPr="00C72F48">
              <w:rPr>
                <w:color w:val="000000"/>
              </w:rPr>
              <w:br/>
              <w:t>подпрограмма 2 – 80 908,3 тыс. рублей;</w:t>
            </w:r>
            <w:r w:rsidRPr="00C72F48">
              <w:rPr>
                <w:color w:val="000000"/>
              </w:rPr>
              <w:br/>
              <w:t>подпрограмма 3 – 0,0 тыс. рублей;</w:t>
            </w:r>
            <w:r w:rsidRPr="00C72F48">
              <w:rPr>
                <w:color w:val="000000"/>
              </w:rPr>
              <w:br/>
              <w:t>подпрограмма 4 – 0,0 тыс. рублей;</w:t>
            </w:r>
            <w:r w:rsidRPr="00C72F48">
              <w:rPr>
                <w:color w:val="000000"/>
              </w:rPr>
              <w:br/>
              <w:t>подпрограмма 5 – 0,0 тыс. рублей;</w:t>
            </w:r>
            <w:r w:rsidRPr="00C72F48">
              <w:rPr>
                <w:color w:val="000000"/>
              </w:rPr>
              <w:br/>
              <w:t>обеспечивающая подпрограмма – 23 678,9 тыс. рублей.</w:t>
            </w:r>
            <w:r w:rsidRPr="00C72F48">
              <w:rPr>
                <w:color w:val="000000"/>
              </w:rPr>
              <w:br/>
            </w:r>
            <w:r w:rsidRPr="00C72F48">
              <w:t>2016 год – 6 384,8 тыс. рублей,</w:t>
            </w:r>
            <w:r w:rsidRPr="00C72F48">
              <w:br/>
              <w:t xml:space="preserve">в том числе: </w:t>
            </w:r>
            <w:r w:rsidRPr="00C72F48">
              <w:br/>
              <w:t>федеральный бюджет – 1 491,6 тыс. рублей;</w:t>
            </w:r>
            <w:r w:rsidRPr="00C72F48">
              <w:br/>
              <w:t>областной бюджет – 3 557,5 тыс. рублей;</w:t>
            </w:r>
            <w:r w:rsidRPr="00C72F48">
              <w:br/>
              <w:t>местный бюджет – 1 335,7 тыс. рублей.</w:t>
            </w:r>
            <w:r w:rsidRPr="00C72F48">
              <w:br/>
              <w:t>Подпрограмма 1 – 0,0 тыс. рублей;</w:t>
            </w:r>
            <w:r w:rsidRPr="00C72F48">
              <w:br/>
              <w:t>подпрограмма 2 – 6 149,1 тыс. рублей;</w:t>
            </w:r>
            <w:r w:rsidRPr="00C72F48">
              <w:br/>
              <w:t>подпрограмма 3 – 0,0 тыс. рублей;</w:t>
            </w:r>
            <w:r w:rsidRPr="00C72F48">
              <w:br/>
              <w:t>подпрограмма 4 – 0,0 тыс. рублей;</w:t>
            </w:r>
            <w:r w:rsidRPr="00C72F48">
              <w:br/>
              <w:t>подпрограмма 5 – 0,0 тыс. рублей;</w:t>
            </w:r>
            <w:r w:rsidRPr="00C72F48">
              <w:br/>
              <w:t>обеспечивающая подпрограмма – 235,7 тыс. рублей.</w:t>
            </w:r>
            <w:r w:rsidRPr="00C72F48">
              <w:br/>
            </w:r>
            <w:r w:rsidRPr="00C72F48">
              <w:lastRenderedPageBreak/>
              <w:t>2017 год – 4 106,4 тыс. рублей,</w:t>
            </w:r>
            <w:r w:rsidRPr="00C72F48">
              <w:br/>
              <w:t xml:space="preserve">в том числе: </w:t>
            </w:r>
            <w:r w:rsidRPr="00C72F48">
              <w:br/>
              <w:t>федеральный бюджет – 2 253,3 тыс. рублей;</w:t>
            </w:r>
            <w:r w:rsidRPr="00C72F48">
              <w:br/>
              <w:t>областной бюджет – 397,6 тыс. рублей;</w:t>
            </w:r>
            <w:r w:rsidRPr="00C72F48">
              <w:br/>
              <w:t>местный бюджет – 1 455,5 тыс. рублей.</w:t>
            </w:r>
            <w:r w:rsidRPr="00C72F48">
              <w:br/>
              <w:t>Подпрограмма 1 – 0,0 тыс. рублей;</w:t>
            </w:r>
            <w:r w:rsidRPr="00C72F48">
              <w:br/>
              <w:t>подпрограмма 2 – 3 875,9 тыс. рублей;</w:t>
            </w:r>
            <w:r w:rsidRPr="00C72F48">
              <w:br/>
              <w:t>подпрограмма 3 – 0,0 тыс. рублей;</w:t>
            </w:r>
            <w:r w:rsidRPr="00C72F48">
              <w:br/>
              <w:t>подпрограмма 4 – 0,0 тыс. рублей;</w:t>
            </w:r>
            <w:r w:rsidRPr="00C72F48">
              <w:br/>
              <w:t>подпрограмма 5 – 0,0 тыс. рублей;</w:t>
            </w:r>
            <w:r w:rsidRPr="00C72F48">
              <w:br/>
              <w:t>обеспечивающая подпрограмма – 230,5 тыс. рублей.</w:t>
            </w:r>
            <w:r w:rsidRPr="00C72F48">
              <w:br/>
              <w:t>2018 год – 4 520,6 тыс. рублей,</w:t>
            </w:r>
            <w:r w:rsidRPr="00C72F48">
              <w:br/>
              <w:t xml:space="preserve">в том числе: </w:t>
            </w:r>
            <w:r w:rsidRPr="00C72F48">
              <w:br/>
              <w:t>федеральный бюджет – 1 134,0 тыс. рублей;</w:t>
            </w:r>
            <w:r w:rsidRPr="00C72F48">
              <w:br/>
              <w:t>областной бюджет – 1 985,8 тыс. рублей;</w:t>
            </w:r>
            <w:r w:rsidRPr="00C72F48">
              <w:br/>
              <w:t>местный бюджет – 1 400,8 тыс. рублей.</w:t>
            </w:r>
            <w:r w:rsidRPr="00C72F48">
              <w:br/>
              <w:t>Подпрограмма 1 – 0,0 тыс. рублей;</w:t>
            </w:r>
            <w:r w:rsidRPr="00C72F48">
              <w:br/>
              <w:t>подпрограмма 2 – 2 961,0 тыс. рублей;</w:t>
            </w:r>
            <w:r w:rsidRPr="00C72F48">
              <w:br/>
              <w:t>подпрограмма 3 – 0,0 тыс. рублей;</w:t>
            </w:r>
            <w:r w:rsidRPr="00C72F48">
              <w:br/>
              <w:t>подпрограмма 4 – 0,0 тыс. рублей;</w:t>
            </w:r>
            <w:r w:rsidRPr="00C72F48">
              <w:br/>
              <w:t>подпрограмма 5 – 0,0 тыс. рублей;</w:t>
            </w:r>
            <w:r w:rsidRPr="00C72F48">
              <w:br/>
              <w:t>обеспечивающая подпрограмма – 1 559,6 тыс. рублей.</w:t>
            </w:r>
            <w:r w:rsidRPr="00C72F48">
              <w:br/>
              <w:t>2019 год – 20 849,0 тыс. рублей,</w:t>
            </w:r>
            <w:r w:rsidRPr="00C72F48">
              <w:br/>
              <w:t xml:space="preserve">в том числе: </w:t>
            </w:r>
            <w:r w:rsidRPr="00C72F48">
              <w:br/>
              <w:t>федеральный бюджет – 0,0 тыс. рублей;</w:t>
            </w:r>
            <w:r w:rsidRPr="00C72F48">
              <w:br/>
              <w:t>областной бюджет – 9 014,4 тыс. рублей;</w:t>
            </w:r>
            <w:r w:rsidRPr="00C72F48">
              <w:br/>
              <w:t>местный бюджет – 11 834,6 тыс. рублей.</w:t>
            </w:r>
            <w:r w:rsidRPr="00C72F48">
              <w:br/>
              <w:t>Подпрограмма 1 – 2 049,8 тыс. рублей;</w:t>
            </w:r>
            <w:r w:rsidRPr="00C72F48">
              <w:br/>
              <w:t>подпрограмма 2 – 16 940,0 тыс. рублей;</w:t>
            </w:r>
            <w:r w:rsidRPr="00C72F48">
              <w:br/>
              <w:t>подпрограмма 3 – 0,0 тыс. рублей;</w:t>
            </w:r>
            <w:r w:rsidRPr="00C72F48">
              <w:br/>
              <w:t>подпрограмма 4 – 0,0 тыс. рублей;</w:t>
            </w:r>
            <w:r w:rsidRPr="00C72F48">
              <w:br/>
              <w:t>подпрограмма 5 – 0,0 тыс. рублей;</w:t>
            </w:r>
            <w:r w:rsidRPr="00C72F48">
              <w:br/>
              <w:t>обеспечивающая подпрограмма – 1 859,2 тыс. рублей.</w:t>
            </w:r>
            <w:r w:rsidRPr="00C72F48">
              <w:br/>
              <w:t>2020 год – 26 002,4 тыс. рублей,</w:t>
            </w:r>
            <w:r w:rsidRPr="00C72F48">
              <w:br/>
              <w:t xml:space="preserve">в том числе: </w:t>
            </w:r>
            <w:r w:rsidRPr="00C72F48">
              <w:br/>
              <w:t>федеральный бюджет – 0,0 тыс. рублей;</w:t>
            </w:r>
            <w:r w:rsidRPr="00C72F48">
              <w:br/>
              <w:t>областной бюджет – 1 567,1 тыс. рублей;</w:t>
            </w:r>
            <w:r w:rsidRPr="00C72F48">
              <w:br/>
              <w:t>местный бюджет – 24 435,3 тыс. рублей.</w:t>
            </w:r>
            <w:r w:rsidRPr="00C72F48">
              <w:br/>
              <w:t>Подпрограмма 1 – 0,0 тыс. рублей;</w:t>
            </w:r>
            <w:r w:rsidRPr="00C72F48">
              <w:br/>
              <w:t>подпрограмма 2 – 24 223,8 тыс. рублей;</w:t>
            </w:r>
            <w:r w:rsidRPr="00C72F48">
              <w:br/>
              <w:t>подпрограмма 3 – 0,0 тыс. рублей;</w:t>
            </w:r>
            <w:r w:rsidRPr="00C72F48">
              <w:br/>
              <w:t>подпрограмма 4 – 0,0 тыс. рублей;</w:t>
            </w:r>
            <w:r w:rsidRPr="00C72F48">
              <w:br/>
              <w:t>подпрограмма 5 – 0,0 тыс. рублей;</w:t>
            </w:r>
            <w:r w:rsidRPr="00C72F48">
              <w:br/>
              <w:t>обеспечивающая подпрограмма – 1 778,6 тыс. рублей.</w:t>
            </w:r>
            <w:r w:rsidRPr="00C72F48">
              <w:br/>
              <w:t>2021 год – 9 297,3 тыс. рублей,</w:t>
            </w:r>
            <w:r w:rsidRPr="00C72F48">
              <w:br/>
              <w:t xml:space="preserve">в том числе: </w:t>
            </w:r>
            <w:r w:rsidRPr="00C72F48">
              <w:br/>
              <w:t>федеральный бюджет – 0,0 тыс. рублей;</w:t>
            </w:r>
            <w:r w:rsidRPr="00C72F48">
              <w:br/>
              <w:t>областной бюджет – 1 982,4 тыс. рублей;</w:t>
            </w:r>
            <w:r w:rsidRPr="00C72F48">
              <w:br/>
              <w:t>местный бюджет – 7 314,9 тыс. рублей.</w:t>
            </w:r>
            <w:r w:rsidRPr="00C72F48">
              <w:br/>
              <w:t>Подпрограмма 1 – 0,0 тыс. рублей;</w:t>
            </w:r>
            <w:r w:rsidRPr="00C72F48">
              <w:br/>
              <w:t>подпрограмма 2 – 7 074,0 тыс. рублей;</w:t>
            </w:r>
            <w:r w:rsidRPr="00C72F48">
              <w:br/>
              <w:t>подпрограмма 3 – 0,0 тыс. рублей;</w:t>
            </w:r>
            <w:r w:rsidRPr="00C72F48">
              <w:br/>
            </w:r>
            <w:r w:rsidRPr="00C72F48">
              <w:lastRenderedPageBreak/>
              <w:t>подпрограмма 4 – 0,0 тыс. рублей;</w:t>
            </w:r>
            <w:r w:rsidRPr="00C72F48">
              <w:br/>
              <w:t>подпрограмма 5 – 0,0 тыс. рублей;</w:t>
            </w:r>
            <w:r w:rsidRPr="00C72F48">
              <w:br/>
              <w:t>обеспечивающая подпрограмма – 2 223,3 тыс. рублей.</w:t>
            </w:r>
            <w:r w:rsidRPr="00C72F48">
              <w:br/>
              <w:t>2022 год – 14 151,8 тыс. рублей,</w:t>
            </w:r>
            <w:r w:rsidRPr="00C72F48">
              <w:br/>
              <w:t xml:space="preserve">в том числе: </w:t>
            </w:r>
            <w:r w:rsidRPr="00C72F48">
              <w:br/>
              <w:t>федеральный бюджет – 0,0 тыс. рублей;</w:t>
            </w:r>
            <w:r w:rsidRPr="00C72F48">
              <w:br/>
              <w:t>областной бюджет – 1 999,0 тыс. рублей;</w:t>
            </w:r>
            <w:r w:rsidRPr="00C72F48">
              <w:br/>
              <w:t>местный бюджет – 12 152,8 тыс. рублей.</w:t>
            </w:r>
            <w:r w:rsidRPr="00C72F48">
              <w:br/>
              <w:t>Подпрограмма 1 – 0,0 тыс. рублей;</w:t>
            </w:r>
            <w:r w:rsidRPr="00C72F48">
              <w:br/>
              <w:t>подпрограмма 2 – 11 891,4 тыс. рублей;</w:t>
            </w:r>
            <w:r w:rsidRPr="00C72F48">
              <w:br/>
              <w:t>подпрограмма 3 – 0,0 тыс. рублей;</w:t>
            </w:r>
            <w:r w:rsidRPr="00C72F48">
              <w:br/>
              <w:t>подпрограмма 4 – 0,0 тыс. рублей;</w:t>
            </w:r>
            <w:r w:rsidRPr="00C72F48">
              <w:br/>
              <w:t>подпрограмма 5 – 0,0 тыс. рублей;</w:t>
            </w:r>
            <w:r w:rsidRPr="00C72F48">
              <w:br/>
              <w:t>обеспечивающая подпрограмма – 2 260,4 тыс. рублей.</w:t>
            </w:r>
            <w:r w:rsidRPr="00C72F48">
              <w:br/>
              <w:t>2023 год – 4 238,9 тыс. рублей,</w:t>
            </w:r>
            <w:r w:rsidRPr="00C72F48">
              <w:br/>
              <w:t xml:space="preserve">в том числе: </w:t>
            </w:r>
            <w:r w:rsidRPr="00C72F48">
              <w:br/>
              <w:t>федеральный бюджет – 0,0 тыс. рублей;</w:t>
            </w:r>
            <w:r w:rsidRPr="00C72F48">
              <w:br/>
              <w:t>областной бюджет – 2 340,4 тыс. рублей;</w:t>
            </w:r>
            <w:r w:rsidRPr="00C72F48">
              <w:br/>
              <w:t>местный бюджет – 1 898,5 тыс. рублей.</w:t>
            </w:r>
            <w:r w:rsidRPr="00C72F48">
              <w:br/>
              <w:t>Подпрограмма 1 – 0,0 тыс. рублей;</w:t>
            </w:r>
            <w:r w:rsidRPr="00C72F48">
              <w:br/>
              <w:t>подпрограмма 2 – 1 564,0 тыс. рублей;</w:t>
            </w:r>
            <w:r w:rsidRPr="00C72F48">
              <w:br/>
              <w:t>подпрограмма 3 – 0,0 тыс. рублей;</w:t>
            </w:r>
            <w:r w:rsidRPr="00C72F48">
              <w:br/>
              <w:t>подпрограмма 4 – 0,0 тыс. рублей;</w:t>
            </w:r>
            <w:r w:rsidRPr="00C72F48">
              <w:br/>
              <w:t>подпрограмма 5 – 0,0 тыс. рублей;</w:t>
            </w:r>
            <w:r w:rsidRPr="00C72F48">
              <w:br/>
              <w:t>обеспечивающая подпрограмма – 2 674,9 тыс. рублей.</w:t>
            </w:r>
            <w:r w:rsidRPr="00C72F48">
              <w:br/>
            </w:r>
            <w:r w:rsidRPr="00C72F48">
              <w:rPr>
                <w:color w:val="000000"/>
              </w:rPr>
              <w:t>2024 год – 4 318,1 тыс. рублей,</w:t>
            </w:r>
            <w:r w:rsidRPr="00C72F48">
              <w:rPr>
                <w:color w:val="000000"/>
              </w:rPr>
              <w:br/>
              <w:t xml:space="preserve">в том числе: </w:t>
            </w:r>
            <w:r w:rsidRPr="00C72F48">
              <w:rPr>
                <w:color w:val="000000"/>
              </w:rPr>
              <w:br/>
              <w:t>федеральный бюджет – 0,0 тыс. рублей;</w:t>
            </w:r>
            <w:r w:rsidRPr="00C72F48">
              <w:rPr>
                <w:color w:val="000000"/>
              </w:rPr>
              <w:br/>
              <w:t>областной бюджет – 2 422,7 тыс. рублей;</w:t>
            </w:r>
            <w:r w:rsidRPr="00C72F48">
              <w:rPr>
                <w:color w:val="000000"/>
              </w:rPr>
              <w:br/>
              <w:t>местный бюджет – 1 895,4 тыс. рублей.</w:t>
            </w:r>
            <w:r w:rsidRPr="00C72F48">
              <w:rPr>
                <w:color w:val="000000"/>
              </w:rPr>
              <w:br/>
              <w:t>Подпрограмма 1 – 0,0 тыс. рублей;</w:t>
            </w:r>
            <w:r w:rsidRPr="00C72F48">
              <w:rPr>
                <w:color w:val="000000"/>
              </w:rPr>
              <w:br/>
              <w:t>подпрограмма 2 – 1 564,0 тыс. рублей;</w:t>
            </w:r>
            <w:r w:rsidRPr="00C72F48">
              <w:rPr>
                <w:color w:val="000000"/>
              </w:rPr>
              <w:br/>
              <w:t>подпрограмма 3 – 0,0 тыс. рублей;</w:t>
            </w:r>
            <w:r w:rsidRPr="00C72F48">
              <w:rPr>
                <w:color w:val="000000"/>
              </w:rPr>
              <w:br/>
              <w:t>подпрограмма 4 – 0,0 тыс. рублей;</w:t>
            </w:r>
            <w:r w:rsidRPr="00C72F48">
              <w:rPr>
                <w:color w:val="000000"/>
              </w:rPr>
              <w:br/>
              <w:t>подпрограмма 5 – 0,0 тыс. рублей;</w:t>
            </w:r>
            <w:r w:rsidRPr="00C72F48">
              <w:rPr>
                <w:color w:val="000000"/>
              </w:rPr>
              <w:br/>
              <w:t>обеспечивающая подпрограмма – 2 754,1 тыс. рублей.</w:t>
            </w:r>
            <w:r w:rsidRPr="00C72F48">
              <w:rPr>
                <w:color w:val="000000"/>
              </w:rPr>
              <w:br/>
              <w:t>2025 год – 4 339,1 тыс. рублей,</w:t>
            </w:r>
            <w:r w:rsidRPr="00C72F48">
              <w:rPr>
                <w:color w:val="000000"/>
              </w:rPr>
              <w:br/>
              <w:t xml:space="preserve">в том числе: </w:t>
            </w:r>
            <w:r w:rsidRPr="00C72F48">
              <w:rPr>
                <w:color w:val="000000"/>
              </w:rPr>
              <w:br/>
              <w:t>федеральный бюджет – 0,0 тыс. рублей;</w:t>
            </w:r>
            <w:r w:rsidRPr="00C72F48">
              <w:rPr>
                <w:color w:val="000000"/>
              </w:rPr>
              <w:br/>
              <w:t>областной бюджет – 2 443,7 тыс. рублей;</w:t>
            </w:r>
            <w:r w:rsidRPr="00C72F48">
              <w:rPr>
                <w:color w:val="000000"/>
              </w:rPr>
              <w:br/>
              <w:t>местный бюджет – 1 895,4 тыс. рублей.</w:t>
            </w:r>
            <w:r w:rsidRPr="00C72F48">
              <w:rPr>
                <w:color w:val="000000"/>
              </w:rPr>
              <w:br/>
              <w:t>Подпрограмма 1 – 0,0 тыс. рублей;</w:t>
            </w:r>
            <w:r w:rsidRPr="00C72F48">
              <w:rPr>
                <w:color w:val="000000"/>
              </w:rPr>
              <w:br/>
              <w:t>подпрограмма 2 – 1 564,0 тыс. рублей;</w:t>
            </w:r>
            <w:r w:rsidRPr="00C72F48">
              <w:rPr>
                <w:color w:val="000000"/>
              </w:rPr>
              <w:br/>
              <w:t>подпрограмма 3 – 0,0 тыс. рублей;</w:t>
            </w:r>
            <w:r w:rsidRPr="00C72F48">
              <w:rPr>
                <w:color w:val="000000"/>
              </w:rPr>
              <w:br/>
              <w:t>подпрограмма 4 – 0,0 тыс. рублей;</w:t>
            </w:r>
            <w:r w:rsidRPr="00C72F48">
              <w:rPr>
                <w:color w:val="000000"/>
              </w:rPr>
              <w:br/>
              <w:t>подпрограмма 5 – 0,0 тыс. рублей;</w:t>
            </w:r>
            <w:r w:rsidRPr="00C72F48">
              <w:rPr>
                <w:color w:val="000000"/>
              </w:rPr>
              <w:br/>
              <w:t>обеспечивающая подпрограмма – 2 775,1 тыс. рублей.</w:t>
            </w:r>
            <w:r w:rsidRPr="00C72F48">
              <w:rPr>
                <w:color w:val="000000"/>
              </w:rPr>
              <w:br/>
              <w:t>2026 год – 4 424,1 тыс. рублей,</w:t>
            </w:r>
            <w:r w:rsidRPr="00C72F48">
              <w:rPr>
                <w:color w:val="000000"/>
              </w:rPr>
              <w:br/>
              <w:t xml:space="preserve">в том числе: </w:t>
            </w:r>
            <w:r w:rsidRPr="00C72F48">
              <w:rPr>
                <w:color w:val="000000"/>
              </w:rPr>
              <w:br/>
              <w:t>федеральный бюджет – 0,0 тыс. рублей;</w:t>
            </w:r>
            <w:r w:rsidRPr="00C72F48">
              <w:rPr>
                <w:color w:val="000000"/>
              </w:rPr>
              <w:br/>
              <w:t>областной бюджет – 2 528,7 тыс. рублей;</w:t>
            </w:r>
            <w:r w:rsidRPr="00C72F48">
              <w:rPr>
                <w:color w:val="000000"/>
              </w:rPr>
              <w:br/>
              <w:t>местный бюджет – 1 895,4 тыс. рублей.</w:t>
            </w:r>
            <w:r w:rsidRPr="00C72F48">
              <w:rPr>
                <w:color w:val="000000"/>
              </w:rPr>
              <w:br/>
            </w:r>
            <w:r w:rsidRPr="00C72F48">
              <w:rPr>
                <w:color w:val="000000"/>
              </w:rPr>
              <w:lastRenderedPageBreak/>
              <w:t>Подпрограмма 1 – 0,0 тыс. рублей;</w:t>
            </w:r>
            <w:r w:rsidRPr="00C72F48">
              <w:rPr>
                <w:color w:val="000000"/>
              </w:rPr>
              <w:br/>
              <w:t>подпрограмма 2 – 1 564,0 тыс. рублей;</w:t>
            </w:r>
            <w:r w:rsidRPr="00C72F48">
              <w:rPr>
                <w:color w:val="000000"/>
              </w:rPr>
              <w:br/>
              <w:t>подпрограмма 3 – 0,0 тыс. рублей;</w:t>
            </w:r>
            <w:r w:rsidRPr="00C72F48">
              <w:rPr>
                <w:color w:val="000000"/>
              </w:rPr>
              <w:br/>
              <w:t>подпрограмма 4 – 0,0 тыс. рублей;</w:t>
            </w:r>
            <w:r w:rsidRPr="00C72F48">
              <w:rPr>
                <w:color w:val="000000"/>
              </w:rPr>
              <w:br/>
              <w:t>подпрограмма 5 – 0,0 тыс. рублей;</w:t>
            </w:r>
            <w:r w:rsidRPr="00C72F48">
              <w:rPr>
                <w:color w:val="000000"/>
              </w:rPr>
              <w:br/>
              <w:t>обеспечивающая подпрограмма – 2 860,1 тыс. рублей.</w:t>
            </w:r>
            <w:r w:rsidRPr="00C72F48">
              <w:rPr>
                <w:color w:val="000000"/>
              </w:rPr>
              <w:br/>
            </w:r>
            <w:r w:rsidRPr="00C72F48">
              <w:t>2027 год – 4 004,5 тыс. рублей,</w:t>
            </w:r>
            <w:r w:rsidRPr="00C72F48">
              <w:br/>
              <w:t xml:space="preserve">в том числе: </w:t>
            </w:r>
            <w:r w:rsidRPr="00C72F48">
              <w:br/>
              <w:t>федеральный бюджет – 0,0 тыс. рублей;</w:t>
            </w:r>
            <w:r w:rsidRPr="00C72F48">
              <w:br/>
              <w:t>областной бюджет – 2 136,0 тыс. рублей;</w:t>
            </w:r>
            <w:r w:rsidRPr="00C72F48">
              <w:br/>
              <w:t>местный бюджет – 1 868,5 тыс. рублей.</w:t>
            </w:r>
            <w:r w:rsidRPr="00C72F48">
              <w:br/>
              <w:t>Подпрограмма 1 – 0,0 тыс. рублей;</w:t>
            </w:r>
            <w:r w:rsidRPr="00C72F48">
              <w:br/>
              <w:t>подпрограмма 2 – 1 537,1 тыс. рублей;</w:t>
            </w:r>
            <w:r w:rsidRPr="00C72F48">
              <w:br/>
              <w:t>подпрограмма 3 – 0,0 тыс. рублей;</w:t>
            </w:r>
            <w:r w:rsidRPr="00C72F48">
              <w:br/>
              <w:t>подпрограмма 4 – 0,0 тыс. рублей;</w:t>
            </w:r>
            <w:r w:rsidRPr="00C72F48">
              <w:br/>
              <w:t>подпрограмма 5 – 0,0 тыс. рублей;</w:t>
            </w:r>
            <w:r w:rsidRPr="00C72F48">
              <w:br/>
              <w:t>обеспечивающая подпрограмма– 2 467,4 тыс. рублей</w:t>
            </w:r>
          </w:p>
        </w:tc>
      </w:tr>
      <w:tr w:rsidR="00843B3D" w:rsidRPr="00843B3D" w:rsidTr="00AE14BD">
        <w:trPr>
          <w:trHeight w:val="1990"/>
        </w:trPr>
        <w:tc>
          <w:tcPr>
            <w:tcW w:w="1855" w:type="pct"/>
          </w:tcPr>
          <w:p w:rsidR="00843B3D" w:rsidRPr="00843B3D" w:rsidRDefault="00843B3D" w:rsidP="00843B3D">
            <w:pPr>
              <w:rPr>
                <w:rFonts w:eastAsia="Times New Roman"/>
              </w:rPr>
            </w:pPr>
            <w:r w:rsidRPr="00843B3D">
              <w:rPr>
                <w:rFonts w:eastAsia="Times New Roman"/>
              </w:rPr>
              <w:lastRenderedPageBreak/>
              <w:t>Ожидаемые результаты реализации муниципальной программы</w:t>
            </w:r>
          </w:p>
        </w:tc>
        <w:tc>
          <w:tcPr>
            <w:tcW w:w="3145" w:type="pct"/>
            <w:shd w:val="clear" w:color="auto" w:fill="auto"/>
          </w:tcPr>
          <w:p w:rsidR="00843B3D" w:rsidRPr="00843B3D" w:rsidRDefault="00843B3D" w:rsidP="00843B3D">
            <w:pPr>
              <w:widowControl w:val="0"/>
              <w:autoSpaceDE w:val="0"/>
              <w:autoSpaceDN w:val="0"/>
              <w:adjustRightInd w:val="0"/>
            </w:pPr>
            <w:r w:rsidRPr="00843B3D">
              <w:t xml:space="preserve">По итогам реализации </w:t>
            </w:r>
            <w:r w:rsidRPr="00843B3D">
              <w:rPr>
                <w:lang w:val="en-US"/>
              </w:rPr>
              <w:t>I</w:t>
            </w:r>
            <w:r w:rsidRPr="00843B3D">
              <w:t xml:space="preserve"> этапа (к 2021 году):</w:t>
            </w:r>
            <w:r w:rsidRPr="00843B3D">
              <w:br/>
              <w:t>наличие разработанной стратегии социально-экономического развития муниципального образования «Северодвинск»;</w:t>
            </w:r>
          </w:p>
          <w:p w:rsidR="00843B3D" w:rsidRPr="00843B3D" w:rsidRDefault="00843B3D" w:rsidP="00843B3D">
            <w:pPr>
              <w:widowControl w:val="0"/>
              <w:autoSpaceDE w:val="0"/>
              <w:autoSpaceDN w:val="0"/>
              <w:adjustRightInd w:val="0"/>
            </w:pPr>
            <w:r w:rsidRPr="00843B3D">
              <w:t>увеличение объема инвестиций в основной капитал по городу Северодвинску в расчете на 1 жителя с 48,6 тыс. рублей до 89,9 тыс. рублей;</w:t>
            </w:r>
          </w:p>
          <w:p w:rsidR="00843B3D" w:rsidRPr="00843B3D" w:rsidRDefault="00843B3D" w:rsidP="00843B3D">
            <w:pPr>
              <w:widowControl w:val="0"/>
              <w:autoSpaceDE w:val="0"/>
              <w:autoSpaceDN w:val="0"/>
              <w:adjustRightInd w:val="0"/>
            </w:pPr>
            <w:r w:rsidRPr="00843B3D">
              <w:t xml:space="preserve">достижение числа субъектов малого и среднего предпринимательства в расчете на 10 тысяч человек населения – 290 единиц; </w:t>
            </w:r>
          </w:p>
          <w:p w:rsidR="00843B3D" w:rsidRPr="00843B3D" w:rsidRDefault="00843B3D" w:rsidP="00843B3D">
            <w:pPr>
              <w:widowControl w:val="0"/>
              <w:autoSpaceDE w:val="0"/>
              <w:autoSpaceDN w:val="0"/>
              <w:adjustRightInd w:val="0"/>
            </w:pPr>
            <w:r w:rsidRPr="00843B3D">
              <w:t xml:space="preserve">увеличение оборота розничной торговли в расчете </w:t>
            </w:r>
            <w:r w:rsidRPr="00843B3D">
              <w:br/>
              <w:t>на 1 жителя с 216,6 тыс. рублей до 268,1 тыс. рублей;</w:t>
            </w:r>
          </w:p>
          <w:p w:rsidR="00843B3D" w:rsidRPr="00843B3D" w:rsidRDefault="00843B3D" w:rsidP="00843B3D">
            <w:pPr>
              <w:widowControl w:val="0"/>
              <w:autoSpaceDE w:val="0"/>
              <w:autoSpaceDN w:val="0"/>
              <w:adjustRightInd w:val="0"/>
            </w:pPr>
            <w:r w:rsidRPr="00843B3D">
              <w:t>доля расходов на коммунальные услуги в совокупном доходе семьи не превысит 6 процентов;</w:t>
            </w:r>
          </w:p>
          <w:p w:rsidR="00843B3D" w:rsidRPr="00843B3D" w:rsidRDefault="00843B3D" w:rsidP="00843B3D">
            <w:pPr>
              <w:widowControl w:val="0"/>
              <w:autoSpaceDE w:val="0"/>
              <w:autoSpaceDN w:val="0"/>
              <w:adjustRightInd w:val="0"/>
            </w:pPr>
            <w:r w:rsidRPr="00843B3D">
              <w:t>количество пострадавших в результате несчастных случаев на производстве с утратой трудоспособности на один рабочий день и более – 99 человек.</w:t>
            </w:r>
          </w:p>
          <w:p w:rsidR="00843B3D" w:rsidRPr="00843B3D" w:rsidRDefault="00843B3D" w:rsidP="00843B3D">
            <w:pPr>
              <w:widowControl w:val="0"/>
              <w:autoSpaceDE w:val="0"/>
              <w:autoSpaceDN w:val="0"/>
              <w:adjustRightInd w:val="0"/>
            </w:pPr>
            <w:r w:rsidRPr="00843B3D">
              <w:t xml:space="preserve">По итогам реализации </w:t>
            </w:r>
            <w:r w:rsidRPr="00843B3D">
              <w:rPr>
                <w:lang w:val="en-US"/>
              </w:rPr>
              <w:t>II</w:t>
            </w:r>
            <w:r w:rsidRPr="00843B3D">
              <w:t xml:space="preserve"> этапа (к 2024 году):</w:t>
            </w:r>
            <w:r w:rsidRPr="00843B3D">
              <w:br/>
              <w:t xml:space="preserve">увеличение объема инвестиций в основной капитал по городу Северодвинску в расчете на 1 жителя </w:t>
            </w:r>
            <w:r w:rsidRPr="00B16587">
              <w:rPr>
                <w:highlight w:val="yellow"/>
              </w:rPr>
              <w:t>до </w:t>
            </w:r>
            <w:r w:rsidR="00B16587" w:rsidRPr="00B16587">
              <w:rPr>
                <w:highlight w:val="yellow"/>
              </w:rPr>
              <w:t>56,1</w:t>
            </w:r>
            <w:r w:rsidRPr="00843B3D">
              <w:t> тыс. рублей;</w:t>
            </w:r>
            <w:r w:rsidRPr="00843B3D">
              <w:br/>
            </w:r>
            <w:r w:rsidRPr="00EE1BBA">
              <w:rPr>
                <w:highlight w:val="yellow"/>
              </w:rPr>
              <w:t xml:space="preserve">достижение числа субъектов малого и среднего предпринимательства в расчете на </w:t>
            </w:r>
            <w:r w:rsidR="00EE1BBA" w:rsidRPr="00EE1BBA">
              <w:rPr>
                <w:highlight w:val="yellow"/>
              </w:rPr>
              <w:t>10 тысяч человек населения – 611</w:t>
            </w:r>
            <w:r w:rsidRPr="00EE1BBA">
              <w:rPr>
                <w:highlight w:val="yellow"/>
              </w:rPr>
              <w:t xml:space="preserve"> единиц;</w:t>
            </w:r>
            <w:r w:rsidRPr="00843B3D">
              <w:t xml:space="preserve"> </w:t>
            </w:r>
            <w:r w:rsidRPr="00843B3D">
              <w:br/>
              <w:t>увеличение оборота розничной торгов</w:t>
            </w:r>
            <w:r w:rsidR="00B16587">
              <w:t xml:space="preserve">ли в расчете </w:t>
            </w:r>
            <w:r w:rsidR="00B16587">
              <w:br/>
              <w:t xml:space="preserve">на 1 жителя до </w:t>
            </w:r>
            <w:r w:rsidR="00B16587" w:rsidRPr="00B16587">
              <w:rPr>
                <w:highlight w:val="yellow"/>
              </w:rPr>
              <w:t>393,0</w:t>
            </w:r>
            <w:r w:rsidR="00851518">
              <w:t xml:space="preserve"> тыс. рублей;</w:t>
            </w:r>
            <w:r w:rsidRPr="00843B3D">
              <w:br/>
              <w:t xml:space="preserve">снижение числа пострадавших в результате несчастных случаев на производстве с утратой трудоспособности на один рабочий день и более </w:t>
            </w:r>
            <w:r w:rsidRPr="00843B3D">
              <w:br/>
              <w:t>до 100 человек;</w:t>
            </w:r>
          </w:p>
          <w:p w:rsidR="00843B3D" w:rsidRDefault="00843B3D" w:rsidP="00843B3D">
            <w:pPr>
              <w:widowControl w:val="0"/>
              <w:autoSpaceDE w:val="0"/>
              <w:autoSpaceDN w:val="0"/>
              <w:adjustRightInd w:val="0"/>
            </w:pPr>
            <w:r w:rsidRPr="00843B3D">
              <w:t xml:space="preserve">увеличение численности населения, занятого в экономике, </w:t>
            </w:r>
            <w:r w:rsidRPr="00EE1BBA">
              <w:rPr>
                <w:highlight w:val="yellow"/>
              </w:rPr>
              <w:t>до 87</w:t>
            </w:r>
            <w:r w:rsidR="00EE1BBA" w:rsidRPr="00EE1BBA">
              <w:rPr>
                <w:highlight w:val="yellow"/>
              </w:rPr>
              <w:t>,7</w:t>
            </w:r>
            <w:r w:rsidR="00EE1BBA">
              <w:t xml:space="preserve"> тыс. человек</w:t>
            </w:r>
            <w:r w:rsidR="00EE1BBA" w:rsidRPr="00EE1BBA">
              <w:rPr>
                <w:highlight w:val="yellow"/>
              </w:rPr>
              <w:t>;</w:t>
            </w:r>
          </w:p>
          <w:p w:rsidR="00EE1BBA" w:rsidRPr="00843B3D" w:rsidRDefault="00D36CC3" w:rsidP="00843B3D">
            <w:pPr>
              <w:widowControl w:val="0"/>
              <w:autoSpaceDE w:val="0"/>
              <w:autoSpaceDN w:val="0"/>
              <w:adjustRightInd w:val="0"/>
            </w:pPr>
            <w:r w:rsidRPr="00D47D49">
              <w:rPr>
                <w:highlight w:val="yellow"/>
              </w:rPr>
              <w:t xml:space="preserve"> индекс изменения стоимости жилищно-коммунальных услуг </w:t>
            </w:r>
            <w:r w:rsidR="00143E90">
              <w:rPr>
                <w:highlight w:val="yellow"/>
              </w:rPr>
              <w:t>не превышает</w:t>
            </w:r>
            <w:r w:rsidR="00EF2798">
              <w:rPr>
                <w:highlight w:val="yellow"/>
              </w:rPr>
              <w:t xml:space="preserve"> 11</w:t>
            </w:r>
            <w:r w:rsidRPr="00D47D49">
              <w:rPr>
                <w:highlight w:val="yellow"/>
              </w:rPr>
              <w:t xml:space="preserve"> процентов.</w:t>
            </w:r>
          </w:p>
          <w:p w:rsidR="00843B3D" w:rsidRPr="00843B3D" w:rsidRDefault="00843B3D" w:rsidP="00843B3D">
            <w:pPr>
              <w:widowControl w:val="0"/>
              <w:autoSpaceDE w:val="0"/>
              <w:autoSpaceDN w:val="0"/>
              <w:adjustRightInd w:val="0"/>
            </w:pPr>
            <w:r w:rsidRPr="00843B3D">
              <w:t xml:space="preserve">По итогам реализации </w:t>
            </w:r>
            <w:r w:rsidRPr="00843B3D">
              <w:rPr>
                <w:lang w:val="en-US"/>
              </w:rPr>
              <w:t>III</w:t>
            </w:r>
            <w:r w:rsidRPr="00843B3D">
              <w:t xml:space="preserve"> этапа (к 2027 году):</w:t>
            </w:r>
            <w:r w:rsidRPr="00843B3D">
              <w:br/>
            </w:r>
            <w:r w:rsidRPr="00843B3D">
              <w:lastRenderedPageBreak/>
              <w:t xml:space="preserve">увеличение объема инвестиций в основной капитал по городу Северодвинску в расчете на 1 жителя </w:t>
            </w:r>
            <w:r w:rsidRPr="00843B3D">
              <w:br/>
              <w:t>до </w:t>
            </w:r>
            <w:r w:rsidR="00CD39B4" w:rsidRPr="00CD39B4">
              <w:rPr>
                <w:highlight w:val="yellow"/>
              </w:rPr>
              <w:t>65,0</w:t>
            </w:r>
            <w:r w:rsidRPr="00843B3D">
              <w:t xml:space="preserve"> тыс. рублей;</w:t>
            </w:r>
            <w:r w:rsidRPr="00843B3D">
              <w:br/>
              <w:t xml:space="preserve">достижение числа субъектов малого и среднего предпринимательства в расчете на 10 тысяч человек населения – 625 единиц; </w:t>
            </w:r>
            <w:r w:rsidRPr="00843B3D">
              <w:br/>
              <w:t xml:space="preserve">увеличение оборота розничной торговли в расчете </w:t>
            </w:r>
            <w:r w:rsidRPr="00843B3D">
              <w:br/>
              <w:t xml:space="preserve">на 1 жителя до </w:t>
            </w:r>
            <w:r w:rsidR="00CD39B4" w:rsidRPr="00CD39B4">
              <w:rPr>
                <w:highlight w:val="yellow"/>
              </w:rPr>
              <w:t>485,4</w:t>
            </w:r>
            <w:r w:rsidRPr="00843B3D">
              <w:t xml:space="preserve"> тыс. рублей;</w:t>
            </w:r>
            <w:r w:rsidRPr="00843B3D">
              <w:br/>
              <w:t>количество пострадавших в результате несчастных случаев на производстве с утратой трудоспособности на один рабочий день и более до 100 человек;</w:t>
            </w:r>
          </w:p>
          <w:p w:rsidR="00843B3D" w:rsidRDefault="00843B3D" w:rsidP="00843B3D">
            <w:pPr>
              <w:widowControl w:val="0"/>
              <w:autoSpaceDE w:val="0"/>
              <w:autoSpaceDN w:val="0"/>
              <w:adjustRightInd w:val="0"/>
            </w:pPr>
            <w:r w:rsidRPr="00843B3D">
              <w:t>численность нас</w:t>
            </w:r>
            <w:r w:rsidR="00CD39B4">
              <w:t xml:space="preserve">еления, занятого в экономике, </w:t>
            </w:r>
            <w:r w:rsidR="00CD39B4" w:rsidRPr="00CD39B4">
              <w:rPr>
                <w:highlight w:val="yellow"/>
              </w:rPr>
              <w:t>88,8</w:t>
            </w:r>
            <w:r w:rsidRPr="00843B3D">
              <w:t> тыс. человек</w:t>
            </w:r>
            <w:r w:rsidR="00CD39B4">
              <w:t>;</w:t>
            </w:r>
          </w:p>
          <w:p w:rsidR="00CD39B4" w:rsidRPr="00843B3D" w:rsidRDefault="00143E90" w:rsidP="00843B3D">
            <w:pPr>
              <w:widowControl w:val="0"/>
              <w:autoSpaceDE w:val="0"/>
              <w:autoSpaceDN w:val="0"/>
              <w:adjustRightInd w:val="0"/>
              <w:rPr>
                <w:rFonts w:eastAsia="Times New Roman"/>
              </w:rPr>
            </w:pPr>
            <w:r w:rsidRPr="00D47D49">
              <w:rPr>
                <w:highlight w:val="yellow"/>
              </w:rPr>
              <w:t xml:space="preserve">индекс изменения стоимости жилищно-коммунальных услуг </w:t>
            </w:r>
            <w:r>
              <w:rPr>
                <w:highlight w:val="yellow"/>
              </w:rPr>
              <w:t xml:space="preserve">не </w:t>
            </w:r>
            <w:r w:rsidRPr="00143E90">
              <w:rPr>
                <w:highlight w:val="yellow"/>
              </w:rPr>
              <w:t>превышает 4,8 процент</w:t>
            </w:r>
            <w:r w:rsidR="005213F7">
              <w:rPr>
                <w:highlight w:val="yellow"/>
              </w:rPr>
              <w:t>а</w:t>
            </w:r>
            <w:r w:rsidRPr="00143E90">
              <w:rPr>
                <w:highlight w:val="yellow"/>
              </w:rPr>
              <w:t>.</w:t>
            </w:r>
          </w:p>
        </w:tc>
      </w:tr>
    </w:tbl>
    <w:p w:rsidR="00FC1E42" w:rsidRPr="00843B3D" w:rsidRDefault="00FC1E42" w:rsidP="00FC1E42">
      <w:pPr>
        <w:rPr>
          <w:rFonts w:eastAsia="Times New Roman"/>
          <w:color w:val="FF0000"/>
        </w:rPr>
      </w:pPr>
    </w:p>
    <w:p w:rsidR="00FC1E42" w:rsidRPr="00843B3D" w:rsidRDefault="00FC1E42" w:rsidP="00FC1E42">
      <w:pPr>
        <w:jc w:val="center"/>
        <w:rPr>
          <w:rFonts w:eastAsia="Times New Roman"/>
          <w:color w:val="FF0000"/>
          <w:sz w:val="28"/>
          <w:szCs w:val="28"/>
        </w:rPr>
      </w:pPr>
    </w:p>
    <w:p w:rsidR="00FC1E42" w:rsidRPr="00843B3D" w:rsidRDefault="00FC1E42" w:rsidP="00FC1E42">
      <w:pPr>
        <w:jc w:val="center"/>
        <w:rPr>
          <w:rFonts w:eastAsia="Times New Roman"/>
          <w:color w:val="FF0000"/>
          <w:sz w:val="28"/>
          <w:szCs w:val="28"/>
        </w:rPr>
        <w:sectPr w:rsidR="00FC1E42" w:rsidRPr="00843B3D" w:rsidSect="00A073E7">
          <w:headerReference w:type="default" r:id="rId9"/>
          <w:pgSz w:w="11906" w:h="16838"/>
          <w:pgMar w:top="1134" w:right="567" w:bottom="1134" w:left="1985" w:header="709" w:footer="709" w:gutter="0"/>
          <w:pgNumType w:start="1"/>
          <w:cols w:space="708"/>
          <w:titlePg/>
          <w:docGrid w:linePitch="360"/>
        </w:sectPr>
      </w:pPr>
    </w:p>
    <w:p w:rsidR="00FC1E42" w:rsidRPr="00843B3D" w:rsidRDefault="00FC1E42" w:rsidP="00FC1E42">
      <w:pPr>
        <w:jc w:val="center"/>
        <w:rPr>
          <w:rFonts w:eastAsia="Times New Roman"/>
          <w:sz w:val="26"/>
          <w:szCs w:val="26"/>
        </w:rPr>
      </w:pPr>
      <w:r w:rsidRPr="00843B3D">
        <w:rPr>
          <w:rFonts w:eastAsia="Times New Roman"/>
          <w:sz w:val="26"/>
          <w:szCs w:val="26"/>
        </w:rPr>
        <w:lastRenderedPageBreak/>
        <w:t xml:space="preserve">Раздел I </w:t>
      </w:r>
    </w:p>
    <w:p w:rsidR="00FC1E42" w:rsidRPr="00843B3D" w:rsidRDefault="00FC1E42" w:rsidP="00A467EB">
      <w:pPr>
        <w:numPr>
          <w:ilvl w:val="1"/>
          <w:numId w:val="16"/>
        </w:numPr>
        <w:ind w:left="0" w:firstLine="0"/>
        <w:jc w:val="center"/>
        <w:rPr>
          <w:rFonts w:eastAsia="Times New Roman"/>
          <w:sz w:val="26"/>
          <w:szCs w:val="26"/>
        </w:rPr>
      </w:pPr>
      <w:r w:rsidRPr="00843B3D">
        <w:rPr>
          <w:rFonts w:eastAsia="Times New Roman"/>
          <w:sz w:val="26"/>
          <w:szCs w:val="26"/>
        </w:rPr>
        <w:t>Общая характеристика сферы реализации муниципальной программы</w:t>
      </w:r>
    </w:p>
    <w:p w:rsidR="00FC1E42" w:rsidRPr="00843B3D" w:rsidRDefault="00FC1E42" w:rsidP="00FC1E42">
      <w:pPr>
        <w:autoSpaceDE w:val="0"/>
        <w:autoSpaceDN w:val="0"/>
        <w:adjustRightInd w:val="0"/>
        <w:ind w:firstLine="720"/>
        <w:jc w:val="both"/>
        <w:rPr>
          <w:rFonts w:eastAsia="Times New Roman"/>
          <w:sz w:val="26"/>
          <w:szCs w:val="26"/>
        </w:rPr>
      </w:pPr>
    </w:p>
    <w:p w:rsidR="00FC1E42" w:rsidRPr="00843B3D" w:rsidRDefault="00FC1E42" w:rsidP="00FC1E42">
      <w:pPr>
        <w:autoSpaceDE w:val="0"/>
        <w:autoSpaceDN w:val="0"/>
        <w:adjustRightInd w:val="0"/>
        <w:ind w:firstLine="720"/>
        <w:jc w:val="both"/>
        <w:rPr>
          <w:rFonts w:eastAsia="Times New Roman"/>
          <w:sz w:val="26"/>
          <w:szCs w:val="26"/>
        </w:rPr>
      </w:pPr>
      <w:r w:rsidRPr="00843B3D">
        <w:rPr>
          <w:rFonts w:eastAsia="Times New Roman"/>
          <w:sz w:val="26"/>
          <w:szCs w:val="26"/>
        </w:rPr>
        <w:t>Муниципальная программа «Экономическое развитие муниципального образования «Северодвинск» направлена на формирование условий для сбалансированного экономического роста Северодвинска.</w:t>
      </w:r>
    </w:p>
    <w:p w:rsidR="00FC1E42" w:rsidRPr="00843B3D" w:rsidRDefault="00FC1E42" w:rsidP="00FC1E42">
      <w:pPr>
        <w:ind w:firstLine="720"/>
        <w:jc w:val="both"/>
        <w:rPr>
          <w:rFonts w:eastAsia="Times New Roman"/>
          <w:sz w:val="26"/>
          <w:szCs w:val="26"/>
        </w:rPr>
      </w:pPr>
      <w:bookmarkStart w:id="1" w:name="sub_2088"/>
      <w:r w:rsidRPr="00843B3D">
        <w:rPr>
          <w:rFonts w:eastAsia="Times New Roman"/>
          <w:sz w:val="26"/>
          <w:szCs w:val="26"/>
        </w:rPr>
        <w:t>Управление экономики Администрации Северодвинска в пределах полномочий, определенных распоряжением Администрации Северодвинска от 08.07.2011 № 184-ра «Об утверждении Положения об Управлении экономики Администрации Северодвинска», осуществляет деятельность по следующим приоритетным направлениям реализации муниципальной программы:</w:t>
      </w:r>
    </w:p>
    <w:p w:rsidR="00FC1E42" w:rsidRPr="00843B3D" w:rsidRDefault="00FC1E42" w:rsidP="00FC1E42">
      <w:pPr>
        <w:ind w:firstLine="720"/>
        <w:jc w:val="both"/>
        <w:rPr>
          <w:rFonts w:eastAsia="Times New Roman"/>
          <w:sz w:val="26"/>
          <w:szCs w:val="26"/>
        </w:rPr>
      </w:pPr>
      <w:r w:rsidRPr="00843B3D">
        <w:rPr>
          <w:rFonts w:eastAsia="Times New Roman"/>
          <w:sz w:val="26"/>
          <w:szCs w:val="26"/>
        </w:rPr>
        <w:t>совершенствование системы стратегического планирования муниципального образования «Северодвинск»;</w:t>
      </w:r>
    </w:p>
    <w:p w:rsidR="00FC1E42" w:rsidRPr="00843B3D" w:rsidRDefault="002F7F78" w:rsidP="00FC1E42">
      <w:pPr>
        <w:ind w:firstLine="720"/>
        <w:jc w:val="both"/>
        <w:rPr>
          <w:rFonts w:eastAsia="Times New Roman"/>
          <w:sz w:val="26"/>
          <w:szCs w:val="26"/>
        </w:rPr>
      </w:pPr>
      <w:r w:rsidRPr="00843B3D">
        <w:rPr>
          <w:rFonts w:eastAsia="Times New Roman"/>
          <w:sz w:val="26"/>
          <w:szCs w:val="26"/>
        </w:rPr>
        <w:t>развитие предпринимательской деятельности</w:t>
      </w:r>
      <w:r w:rsidR="00FC1E42" w:rsidRPr="00843B3D">
        <w:rPr>
          <w:rFonts w:eastAsia="Times New Roman"/>
          <w:sz w:val="26"/>
          <w:szCs w:val="26"/>
        </w:rPr>
        <w:t xml:space="preserve"> в Северодвинске;</w:t>
      </w:r>
    </w:p>
    <w:p w:rsidR="00FC1E42" w:rsidRPr="00843B3D" w:rsidRDefault="00FC1E42" w:rsidP="00FC1E42">
      <w:pPr>
        <w:ind w:firstLine="720"/>
        <w:jc w:val="both"/>
        <w:rPr>
          <w:rFonts w:eastAsia="Times New Roman"/>
          <w:sz w:val="26"/>
          <w:szCs w:val="26"/>
        </w:rPr>
      </w:pPr>
      <w:r w:rsidRPr="00843B3D">
        <w:rPr>
          <w:rFonts w:eastAsia="Times New Roman"/>
          <w:sz w:val="26"/>
          <w:szCs w:val="26"/>
        </w:rPr>
        <w:t>развитие торговли в Северодвинске;</w:t>
      </w:r>
    </w:p>
    <w:p w:rsidR="00711F36" w:rsidRPr="00843B3D" w:rsidRDefault="00711F36" w:rsidP="00711F36">
      <w:pPr>
        <w:ind w:firstLine="720"/>
        <w:jc w:val="both"/>
        <w:rPr>
          <w:rFonts w:eastAsia="Times New Roman"/>
          <w:sz w:val="26"/>
          <w:szCs w:val="26"/>
        </w:rPr>
      </w:pPr>
      <w:r w:rsidRPr="00843B3D">
        <w:rPr>
          <w:rFonts w:eastAsia="Times New Roman"/>
          <w:sz w:val="26"/>
          <w:szCs w:val="26"/>
        </w:rPr>
        <w:t>проведение на территории Северодвинска тарифно-ценовой политики в</w:t>
      </w:r>
      <w:r w:rsidRPr="00843B3D">
        <w:rPr>
          <w:rFonts w:eastAsia="Times New Roman"/>
          <w:sz w:val="26"/>
          <w:szCs w:val="26"/>
          <w:lang w:val="en-US"/>
        </w:rPr>
        <w:t> </w:t>
      </w:r>
      <w:r w:rsidRPr="00843B3D">
        <w:rPr>
          <w:rFonts w:eastAsia="Times New Roman"/>
          <w:sz w:val="26"/>
          <w:szCs w:val="26"/>
        </w:rPr>
        <w:t>интересах населения, предприятий и организаций города;</w:t>
      </w:r>
    </w:p>
    <w:p w:rsidR="00FC1E42" w:rsidRPr="00843B3D" w:rsidRDefault="00FC1E42" w:rsidP="00FC1E42">
      <w:pPr>
        <w:ind w:firstLine="720"/>
        <w:jc w:val="both"/>
        <w:rPr>
          <w:rFonts w:eastAsia="Times New Roman"/>
          <w:sz w:val="26"/>
          <w:szCs w:val="26"/>
        </w:rPr>
      </w:pPr>
      <w:r w:rsidRPr="00843B3D">
        <w:rPr>
          <w:rFonts w:eastAsia="Times New Roman"/>
          <w:sz w:val="26"/>
          <w:szCs w:val="26"/>
        </w:rPr>
        <w:t>улучшение условий и охраны труда в Северодвинске.</w:t>
      </w:r>
    </w:p>
    <w:p w:rsidR="00FC1E42" w:rsidRPr="00843B3D" w:rsidRDefault="00FC1E42" w:rsidP="00FC1E42">
      <w:pPr>
        <w:jc w:val="center"/>
        <w:rPr>
          <w:rFonts w:eastAsia="Times New Roman"/>
          <w:color w:val="FF0000"/>
        </w:rPr>
      </w:pPr>
    </w:p>
    <w:p w:rsidR="00FC1E42" w:rsidRPr="00843B3D" w:rsidRDefault="00FC1E42" w:rsidP="00A467EB">
      <w:pPr>
        <w:numPr>
          <w:ilvl w:val="1"/>
          <w:numId w:val="16"/>
        </w:numPr>
        <w:ind w:left="0" w:firstLine="0"/>
        <w:jc w:val="center"/>
        <w:rPr>
          <w:rFonts w:eastAsia="Times New Roman"/>
          <w:sz w:val="26"/>
          <w:szCs w:val="26"/>
        </w:rPr>
      </w:pPr>
      <w:r w:rsidRPr="00843B3D">
        <w:rPr>
          <w:rFonts w:eastAsia="Times New Roman"/>
          <w:sz w:val="26"/>
          <w:szCs w:val="26"/>
        </w:rPr>
        <w:t>Совершенствование системы стратегического планирования муниципального образования «Северодвинск»</w:t>
      </w:r>
    </w:p>
    <w:p w:rsidR="00FC1E42" w:rsidRPr="00843B3D" w:rsidRDefault="00FC1E42" w:rsidP="00FC1E42">
      <w:pPr>
        <w:jc w:val="center"/>
        <w:rPr>
          <w:rFonts w:eastAsia="Times New Roman"/>
          <w:sz w:val="26"/>
          <w:szCs w:val="26"/>
        </w:rPr>
      </w:pPr>
    </w:p>
    <w:p w:rsidR="00FC1E42" w:rsidRPr="00843B3D" w:rsidRDefault="00FC1E42" w:rsidP="00FC1E42">
      <w:pPr>
        <w:ind w:firstLine="720"/>
        <w:jc w:val="both"/>
        <w:rPr>
          <w:rFonts w:eastAsia="Times New Roman"/>
          <w:sz w:val="26"/>
          <w:szCs w:val="26"/>
        </w:rPr>
      </w:pPr>
      <w:r w:rsidRPr="00843B3D">
        <w:rPr>
          <w:rFonts w:eastAsia="Times New Roman"/>
          <w:sz w:val="26"/>
          <w:szCs w:val="26"/>
        </w:rPr>
        <w:t>Одним из факторов успешного экономического развития муниципального образования «Северодвинск» является эффективная система стратегического планирования и прогнозирования социально-экономического развития муниципального образования «Северодвинск», построенная на базе федерального и регионального законодательства и согласованная с приоритетами и целями социально-экономического развития Российской Федерации и Архангельской области.</w:t>
      </w:r>
    </w:p>
    <w:p w:rsidR="00D8490A" w:rsidRPr="00843B3D" w:rsidRDefault="00D8490A" w:rsidP="00D8490A">
      <w:pPr>
        <w:ind w:firstLine="720"/>
        <w:jc w:val="both"/>
        <w:rPr>
          <w:sz w:val="26"/>
          <w:szCs w:val="26"/>
        </w:rPr>
      </w:pPr>
      <w:r w:rsidRPr="00843B3D">
        <w:rPr>
          <w:sz w:val="26"/>
          <w:szCs w:val="26"/>
        </w:rPr>
        <w:t xml:space="preserve">Основополагающими документами стратегического планирования и прогнозирования являются Федеральный закон от 28.06.2014 № 172-ФЗ                                       «О стратегическом планировании в Российской Федерации», закон </w:t>
      </w:r>
      <w:r w:rsidR="00BC1CF7" w:rsidRPr="00843B3D">
        <w:rPr>
          <w:sz w:val="26"/>
          <w:szCs w:val="26"/>
        </w:rPr>
        <w:t xml:space="preserve">Архангельской области </w:t>
      </w:r>
      <w:r w:rsidRPr="00843B3D">
        <w:rPr>
          <w:sz w:val="26"/>
          <w:szCs w:val="26"/>
        </w:rPr>
        <w:t>от 29.06.2015 № 296-18-ОЗ «О стратегическ</w:t>
      </w:r>
      <w:r w:rsidR="00BC1CF7" w:rsidRPr="00843B3D">
        <w:rPr>
          <w:sz w:val="26"/>
          <w:szCs w:val="26"/>
        </w:rPr>
        <w:t>о</w:t>
      </w:r>
      <w:r w:rsidRPr="00843B3D">
        <w:rPr>
          <w:sz w:val="26"/>
          <w:szCs w:val="26"/>
        </w:rPr>
        <w:t xml:space="preserve">м планировании </w:t>
      </w:r>
      <w:r w:rsidR="00BC1CF7" w:rsidRPr="00843B3D">
        <w:rPr>
          <w:sz w:val="26"/>
          <w:szCs w:val="26"/>
        </w:rPr>
        <w:br/>
      </w:r>
      <w:r w:rsidRPr="00843B3D">
        <w:rPr>
          <w:sz w:val="26"/>
          <w:szCs w:val="26"/>
        </w:rPr>
        <w:t>в Архангельской области», национальные и региональные проекты, разработанные в целях реализации Указов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2030 года».</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Базовым</w:t>
      </w:r>
      <w:r w:rsidR="00BC0544" w:rsidRPr="00843B3D">
        <w:rPr>
          <w:rFonts w:eastAsia="Times New Roman"/>
          <w:sz w:val="26"/>
          <w:szCs w:val="26"/>
        </w:rPr>
        <w:t>и</w:t>
      </w:r>
      <w:r w:rsidRPr="00843B3D">
        <w:rPr>
          <w:rFonts w:eastAsia="Times New Roman"/>
          <w:sz w:val="26"/>
          <w:szCs w:val="26"/>
        </w:rPr>
        <w:t xml:space="preserve"> документ</w:t>
      </w:r>
      <w:r w:rsidR="00BC0544" w:rsidRPr="00843B3D">
        <w:rPr>
          <w:rFonts w:eastAsia="Times New Roman"/>
          <w:sz w:val="26"/>
          <w:szCs w:val="26"/>
        </w:rPr>
        <w:t>а</w:t>
      </w:r>
      <w:r w:rsidRPr="00843B3D">
        <w:rPr>
          <w:rFonts w:eastAsia="Times New Roman"/>
          <w:sz w:val="26"/>
          <w:szCs w:val="26"/>
        </w:rPr>
        <w:t>м</w:t>
      </w:r>
      <w:r w:rsidR="00BC0544" w:rsidRPr="00843B3D">
        <w:rPr>
          <w:rFonts w:eastAsia="Times New Roman"/>
          <w:sz w:val="26"/>
          <w:szCs w:val="26"/>
        </w:rPr>
        <w:t>и</w:t>
      </w:r>
      <w:r w:rsidRPr="00843B3D">
        <w:rPr>
          <w:rFonts w:eastAsia="Times New Roman"/>
          <w:sz w:val="26"/>
          <w:szCs w:val="26"/>
        </w:rPr>
        <w:t xml:space="preserve"> стратегического планирования регионального уровня явля</w:t>
      </w:r>
      <w:r w:rsidR="00BC0544" w:rsidRPr="00843B3D">
        <w:rPr>
          <w:rFonts w:eastAsia="Times New Roman"/>
          <w:sz w:val="26"/>
          <w:szCs w:val="26"/>
        </w:rPr>
        <w:t>ю</w:t>
      </w:r>
      <w:r w:rsidRPr="00843B3D">
        <w:rPr>
          <w:rFonts w:eastAsia="Times New Roman"/>
          <w:sz w:val="26"/>
          <w:szCs w:val="26"/>
        </w:rPr>
        <w:t>тся Стратегия социально-экономического развития Архангельской области до</w:t>
      </w:r>
      <w:r w:rsidR="00761300" w:rsidRPr="00843B3D">
        <w:rPr>
          <w:rFonts w:eastAsia="Times New Roman"/>
          <w:sz w:val="26"/>
          <w:szCs w:val="26"/>
        </w:rPr>
        <w:t> </w:t>
      </w:r>
      <w:r w:rsidRPr="00843B3D">
        <w:rPr>
          <w:rFonts w:eastAsia="Times New Roman"/>
          <w:sz w:val="26"/>
          <w:szCs w:val="26"/>
        </w:rPr>
        <w:t xml:space="preserve">2035 года, принятая постановлением Архангельского областного Собрания депутатов от 13.02.2019 № 168, и План мероприятий по реализации стратегии социально-экономического развития Архангельской области до 2035 года, утвержденный распоряжением </w:t>
      </w:r>
      <w:r w:rsidR="00BC0544" w:rsidRPr="00843B3D">
        <w:rPr>
          <w:rFonts w:eastAsia="Times New Roman"/>
          <w:sz w:val="26"/>
          <w:szCs w:val="26"/>
        </w:rPr>
        <w:t>П</w:t>
      </w:r>
      <w:r w:rsidRPr="00843B3D">
        <w:rPr>
          <w:rFonts w:eastAsia="Times New Roman"/>
          <w:sz w:val="26"/>
          <w:szCs w:val="26"/>
        </w:rPr>
        <w:t>равительства Архангельской области от 24.12.2019 № 605-рп.</w:t>
      </w:r>
    </w:p>
    <w:p w:rsidR="00FC1E42" w:rsidRPr="00843B3D" w:rsidRDefault="00FC1E42" w:rsidP="00FC1E42">
      <w:pPr>
        <w:ind w:firstLine="720"/>
        <w:jc w:val="both"/>
        <w:rPr>
          <w:rFonts w:eastAsia="Times New Roman"/>
          <w:sz w:val="26"/>
          <w:szCs w:val="26"/>
        </w:rPr>
      </w:pPr>
      <w:r w:rsidRPr="00843B3D">
        <w:rPr>
          <w:rFonts w:eastAsia="Times New Roman"/>
          <w:sz w:val="26"/>
          <w:szCs w:val="26"/>
        </w:rPr>
        <w:lastRenderedPageBreak/>
        <w:t>На сегодняшний день в муниципальном образовании «Северодвинск» действуют следующие документы долгосрочного планирования и прогнозирования:</w:t>
      </w:r>
    </w:p>
    <w:p w:rsidR="00FC1E42" w:rsidRPr="00843B3D" w:rsidRDefault="00FC1E42" w:rsidP="00FC1E42">
      <w:pPr>
        <w:ind w:firstLine="720"/>
        <w:jc w:val="both"/>
        <w:rPr>
          <w:rFonts w:eastAsia="Times New Roman"/>
          <w:sz w:val="26"/>
          <w:szCs w:val="26"/>
        </w:rPr>
      </w:pPr>
      <w:r w:rsidRPr="00843B3D">
        <w:rPr>
          <w:rFonts w:eastAsia="Times New Roman"/>
          <w:sz w:val="26"/>
          <w:szCs w:val="26"/>
        </w:rPr>
        <w:t>Стратегия социально-экономического развития муниципального образования «Северодвинск» на период до 2030 года, утвержденная решением</w:t>
      </w:r>
      <w:r w:rsidR="00711F36" w:rsidRPr="00843B3D">
        <w:rPr>
          <w:rFonts w:eastAsia="Times New Roman"/>
          <w:sz w:val="26"/>
          <w:szCs w:val="26"/>
        </w:rPr>
        <w:t xml:space="preserve"> </w:t>
      </w:r>
      <w:r w:rsidRPr="00843B3D">
        <w:rPr>
          <w:rFonts w:eastAsia="Times New Roman"/>
          <w:sz w:val="26"/>
          <w:szCs w:val="26"/>
        </w:rPr>
        <w:t>Совета депутатов Северодвинска от 17.12.2019 №</w:t>
      </w:r>
      <w:r w:rsidR="00711F36" w:rsidRPr="00843B3D">
        <w:rPr>
          <w:rFonts w:eastAsia="Times New Roman"/>
          <w:sz w:val="26"/>
          <w:szCs w:val="26"/>
        </w:rPr>
        <w:t> </w:t>
      </w:r>
      <w:r w:rsidRPr="00843B3D">
        <w:rPr>
          <w:rFonts w:eastAsia="Times New Roman"/>
          <w:sz w:val="26"/>
          <w:szCs w:val="26"/>
        </w:rPr>
        <w:t xml:space="preserve">215 </w:t>
      </w:r>
      <w:r w:rsidR="002B438E" w:rsidRPr="00843B3D">
        <w:rPr>
          <w:rFonts w:eastAsia="Times New Roman"/>
          <w:sz w:val="26"/>
          <w:szCs w:val="26"/>
        </w:rPr>
        <w:br/>
      </w:r>
      <w:r w:rsidRPr="00843B3D">
        <w:rPr>
          <w:rFonts w:eastAsia="Times New Roman"/>
          <w:sz w:val="26"/>
          <w:szCs w:val="26"/>
        </w:rPr>
        <w:t>(далее – Стратегия);</w:t>
      </w:r>
    </w:p>
    <w:p w:rsidR="00FC1E42" w:rsidRPr="00843B3D" w:rsidRDefault="00FC1E42" w:rsidP="00FC1E42">
      <w:pPr>
        <w:ind w:firstLine="720"/>
        <w:jc w:val="both"/>
        <w:rPr>
          <w:rFonts w:eastAsia="Times New Roman"/>
          <w:sz w:val="26"/>
          <w:szCs w:val="26"/>
        </w:rPr>
      </w:pPr>
      <w:r w:rsidRPr="00843B3D">
        <w:rPr>
          <w:rFonts w:eastAsia="Times New Roman"/>
          <w:sz w:val="26"/>
          <w:szCs w:val="26"/>
        </w:rPr>
        <w:t xml:space="preserve">План реализации Стратегии социально-экономического развития муниципального образования «Северодвинск» на период до 2030 года, утвержденный распоряжением Администрации Северодвинска </w:t>
      </w:r>
      <w:r w:rsidR="002B438E" w:rsidRPr="00843B3D">
        <w:rPr>
          <w:rFonts w:eastAsia="Times New Roman"/>
          <w:sz w:val="26"/>
          <w:szCs w:val="26"/>
        </w:rPr>
        <w:br/>
      </w:r>
      <w:r w:rsidRPr="00843B3D">
        <w:rPr>
          <w:rFonts w:eastAsia="Times New Roman"/>
          <w:sz w:val="26"/>
          <w:szCs w:val="26"/>
        </w:rPr>
        <w:t>от 12.10.2020 №</w:t>
      </w:r>
      <w:r w:rsidR="00711F36" w:rsidRPr="00843B3D">
        <w:rPr>
          <w:rFonts w:eastAsia="Times New Roman"/>
          <w:sz w:val="26"/>
          <w:szCs w:val="26"/>
        </w:rPr>
        <w:t xml:space="preserve"> </w:t>
      </w:r>
      <w:r w:rsidRPr="00843B3D">
        <w:rPr>
          <w:rFonts w:eastAsia="Times New Roman"/>
          <w:sz w:val="26"/>
          <w:szCs w:val="26"/>
        </w:rPr>
        <w:t>262-ра;</w:t>
      </w:r>
    </w:p>
    <w:p w:rsidR="00FC1E42" w:rsidRPr="00843B3D" w:rsidRDefault="00223F7E" w:rsidP="00FC1E42">
      <w:pPr>
        <w:ind w:firstLine="720"/>
        <w:jc w:val="both"/>
        <w:rPr>
          <w:rFonts w:eastAsia="Times New Roman"/>
          <w:sz w:val="26"/>
          <w:szCs w:val="26"/>
        </w:rPr>
      </w:pPr>
      <w:r w:rsidRPr="00843B3D">
        <w:rPr>
          <w:rFonts w:eastAsia="Times New Roman"/>
          <w:sz w:val="26"/>
          <w:szCs w:val="26"/>
        </w:rPr>
        <w:t>п</w:t>
      </w:r>
      <w:r w:rsidR="00FC1E42" w:rsidRPr="00843B3D">
        <w:rPr>
          <w:rFonts w:eastAsia="Times New Roman"/>
          <w:sz w:val="26"/>
          <w:szCs w:val="26"/>
        </w:rPr>
        <w:t>рогноз социально-экономического развития муниципального образования «Северодвинск» на долгосрочный период до 2030 года, одобренный постановлением Администрации Северодвинска от 16.08.2019 № 319-па;</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Генеральный план городского округа Архангельской области «Северодвинск», утвержденный постановлением министерства строительства и архитектуры Архангельской области от 29.12.2021 № 74-п;</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прогнозы социально-экономического развития муниципального образования «Северодвинск» на трехлетний период.</w:t>
      </w:r>
    </w:p>
    <w:p w:rsidR="00FC1E42" w:rsidRPr="00843B3D" w:rsidRDefault="00FC1E42" w:rsidP="00FC1E42">
      <w:pPr>
        <w:ind w:firstLine="720"/>
        <w:jc w:val="both"/>
        <w:rPr>
          <w:rFonts w:eastAsia="Times New Roman"/>
          <w:sz w:val="26"/>
          <w:szCs w:val="26"/>
        </w:rPr>
      </w:pPr>
      <w:r w:rsidRPr="00843B3D">
        <w:rPr>
          <w:rFonts w:eastAsia="Times New Roman"/>
          <w:sz w:val="26"/>
          <w:szCs w:val="26"/>
        </w:rPr>
        <w:t xml:space="preserve">Руководство реализацией Стратегии осуществляется Проектным комитетом Администрации Северодвинска, состав которого утвержден распоряжением Администрации Северодвинска от 20.04.2018 № 73-ра «О формировании проектного комитета Администрации муниципального образования «Северодвинск». Методическое сопровождение исполнения Плана реализации Стратегии обеспечивается проектным офисом Администрации Северодвинска </w:t>
      </w:r>
      <w:r w:rsidR="002B438E" w:rsidRPr="00843B3D">
        <w:rPr>
          <w:rFonts w:eastAsia="Times New Roman"/>
          <w:sz w:val="26"/>
          <w:szCs w:val="26"/>
        </w:rPr>
        <w:br/>
      </w:r>
      <w:r w:rsidRPr="00843B3D">
        <w:rPr>
          <w:rFonts w:eastAsia="Times New Roman"/>
          <w:sz w:val="26"/>
          <w:szCs w:val="26"/>
        </w:rPr>
        <w:t>в лице Управления экономики</w:t>
      </w:r>
      <w:r w:rsidR="00711F36" w:rsidRPr="00843B3D">
        <w:rPr>
          <w:rFonts w:eastAsia="Times New Roman"/>
          <w:sz w:val="26"/>
          <w:szCs w:val="26"/>
        </w:rPr>
        <w:t xml:space="preserve"> Администрации Северодвинска</w:t>
      </w:r>
      <w:r w:rsidRPr="00843B3D">
        <w:rPr>
          <w:rFonts w:eastAsia="Times New Roman"/>
          <w:sz w:val="26"/>
          <w:szCs w:val="26"/>
        </w:rPr>
        <w:t>. Основным инструментом организации исполнения Плана реализации Стратегии являются детальные рабочие планы по каждому мероприятию, разрабатываемые органами Администрации Северодвинска, ответственными исполнителями мероприятий Плана. Мониторинг Плана осуществляется на основе оценки комплексного анализа достижения целевых показателей и ориентиров социально-экономического развития Северодвинска, степени выполнения запланированных мероприятий в</w:t>
      </w:r>
      <w:r w:rsidR="00761300" w:rsidRPr="00843B3D">
        <w:rPr>
          <w:rFonts w:eastAsia="Times New Roman"/>
          <w:sz w:val="26"/>
          <w:szCs w:val="26"/>
        </w:rPr>
        <w:t> </w:t>
      </w:r>
      <w:r w:rsidRPr="00843B3D">
        <w:rPr>
          <w:rFonts w:eastAsia="Times New Roman"/>
          <w:sz w:val="26"/>
          <w:szCs w:val="26"/>
        </w:rPr>
        <w:t>соответствии с Планом мероприятий. План предусматривает годовую отчетность об исполнении мероприятий, формируемую ответственными исполнителями. Сводная информация о выполнении мероприятий представляется к рассмотрению на</w:t>
      </w:r>
      <w:r w:rsidRPr="00843B3D">
        <w:rPr>
          <w:rFonts w:eastAsia="Times New Roman"/>
          <w:sz w:val="26"/>
          <w:szCs w:val="26"/>
          <w:lang w:val="en-US"/>
        </w:rPr>
        <w:t> </w:t>
      </w:r>
      <w:r w:rsidRPr="00843B3D">
        <w:rPr>
          <w:rFonts w:eastAsia="Times New Roman"/>
          <w:sz w:val="26"/>
          <w:szCs w:val="26"/>
        </w:rPr>
        <w:t xml:space="preserve">заседаниях Проектного комитета Администрации Северодвинска. </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Одним из элементов системы долгосрочного планирования является прогнозирование. Управление экономики Администрации Северодвинска</w:t>
      </w:r>
      <w:r w:rsidRPr="00843B3D">
        <w:rPr>
          <w:rFonts w:eastAsia="Times New Roman"/>
          <w:sz w:val="26"/>
          <w:szCs w:val="26"/>
          <w:lang w:eastAsia="en-US"/>
        </w:rPr>
        <w:t xml:space="preserve"> формирует следующие прогнозы:</w:t>
      </w:r>
    </w:p>
    <w:p w:rsidR="00FC1E42" w:rsidRPr="00843B3D" w:rsidRDefault="00FC1E42" w:rsidP="00FC1E42">
      <w:pPr>
        <w:ind w:firstLine="720"/>
        <w:jc w:val="both"/>
        <w:rPr>
          <w:rFonts w:eastAsia="Times New Roman"/>
          <w:sz w:val="26"/>
          <w:szCs w:val="26"/>
          <w:lang w:eastAsia="en-US"/>
        </w:rPr>
      </w:pPr>
      <w:r w:rsidRPr="00843B3D">
        <w:rPr>
          <w:rFonts w:eastAsia="Times New Roman"/>
          <w:sz w:val="26"/>
          <w:szCs w:val="26"/>
          <w:lang w:eastAsia="en-US"/>
        </w:rPr>
        <w:t xml:space="preserve">социально-экономического развития муниципального образования «Северодвинск» для направления в министерство экономического развития </w:t>
      </w:r>
      <w:r w:rsidRPr="00843B3D">
        <w:rPr>
          <w:rFonts w:eastAsia="Times New Roman"/>
          <w:sz w:val="26"/>
          <w:szCs w:val="26"/>
        </w:rPr>
        <w:t>Архангельской области</w:t>
      </w:r>
      <w:r w:rsidRPr="00843B3D">
        <w:rPr>
          <w:rFonts w:eastAsia="Times New Roman"/>
          <w:sz w:val="26"/>
          <w:szCs w:val="26"/>
          <w:lang w:eastAsia="en-US"/>
        </w:rPr>
        <w:t xml:space="preserve"> по форме 2п в порядке и</w:t>
      </w:r>
      <w:r w:rsidR="00CE0572" w:rsidRPr="00843B3D">
        <w:rPr>
          <w:rFonts w:eastAsia="Times New Roman"/>
          <w:sz w:val="26"/>
          <w:szCs w:val="26"/>
          <w:lang w:eastAsia="en-US"/>
        </w:rPr>
        <w:t xml:space="preserve"> в</w:t>
      </w:r>
      <w:r w:rsidRPr="00843B3D">
        <w:rPr>
          <w:rFonts w:eastAsia="Times New Roman"/>
          <w:sz w:val="26"/>
          <w:szCs w:val="26"/>
          <w:lang w:eastAsia="en-US"/>
        </w:rPr>
        <w:t xml:space="preserve"> сроки, ежегодно устанавливаемые Правительством Архангельской области;</w:t>
      </w:r>
    </w:p>
    <w:p w:rsidR="00FC1E42" w:rsidRPr="00843B3D" w:rsidRDefault="00FC1E42" w:rsidP="00FC1E42">
      <w:pPr>
        <w:ind w:firstLine="720"/>
        <w:jc w:val="both"/>
        <w:rPr>
          <w:rFonts w:eastAsia="Times New Roman"/>
          <w:sz w:val="26"/>
          <w:szCs w:val="26"/>
          <w:lang w:eastAsia="en-US"/>
        </w:rPr>
      </w:pPr>
      <w:r w:rsidRPr="00843B3D">
        <w:rPr>
          <w:rFonts w:eastAsia="Times New Roman"/>
          <w:sz w:val="26"/>
          <w:szCs w:val="26"/>
          <w:lang w:eastAsia="en-US"/>
        </w:rPr>
        <w:t>социально-экономического развития муниципального образования «Северодвинск» для представления в Совет депутатов Северодвинска на очередной</w:t>
      </w:r>
      <w:r w:rsidRPr="00843B3D">
        <w:rPr>
          <w:rFonts w:eastAsia="Times New Roman"/>
          <w:color w:val="FF0000"/>
          <w:sz w:val="26"/>
          <w:szCs w:val="26"/>
          <w:lang w:eastAsia="en-US"/>
        </w:rPr>
        <w:t xml:space="preserve"> </w:t>
      </w:r>
      <w:r w:rsidRPr="00843B3D">
        <w:rPr>
          <w:rFonts w:eastAsia="Times New Roman"/>
          <w:sz w:val="26"/>
          <w:szCs w:val="26"/>
          <w:lang w:eastAsia="en-US"/>
        </w:rPr>
        <w:lastRenderedPageBreak/>
        <w:t>финансовый год и плановый период в составе документов к проекту решения о местном бюджете;</w:t>
      </w:r>
    </w:p>
    <w:p w:rsidR="00FC1E42" w:rsidRPr="00843B3D" w:rsidRDefault="00FC1E42" w:rsidP="00FC1E42">
      <w:pPr>
        <w:ind w:firstLine="720"/>
        <w:jc w:val="both"/>
        <w:rPr>
          <w:rFonts w:eastAsia="Times New Roman"/>
          <w:sz w:val="26"/>
          <w:szCs w:val="26"/>
          <w:lang w:eastAsia="en-US"/>
        </w:rPr>
      </w:pPr>
      <w:r w:rsidRPr="00843B3D">
        <w:rPr>
          <w:rFonts w:eastAsia="Times New Roman"/>
          <w:sz w:val="26"/>
          <w:szCs w:val="26"/>
          <w:lang w:eastAsia="en-US"/>
        </w:rPr>
        <w:t xml:space="preserve">социально-экономического развития монопрофильного муниципального образования «Северодвинск» для направления в министерство экономического развития </w:t>
      </w:r>
      <w:r w:rsidRPr="00843B3D">
        <w:rPr>
          <w:rFonts w:eastAsia="Times New Roman"/>
          <w:sz w:val="26"/>
          <w:szCs w:val="26"/>
        </w:rPr>
        <w:t>Архангельской области</w:t>
      </w:r>
      <w:r w:rsidRPr="00843B3D">
        <w:rPr>
          <w:rFonts w:eastAsia="Times New Roman"/>
          <w:sz w:val="26"/>
          <w:szCs w:val="26"/>
          <w:lang w:eastAsia="en-US"/>
        </w:rPr>
        <w:t xml:space="preserve"> в порядке и </w:t>
      </w:r>
      <w:r w:rsidR="00CE0572" w:rsidRPr="00843B3D">
        <w:rPr>
          <w:rFonts w:eastAsia="Times New Roman"/>
          <w:sz w:val="26"/>
          <w:szCs w:val="26"/>
          <w:lang w:eastAsia="en-US"/>
        </w:rPr>
        <w:t xml:space="preserve">в </w:t>
      </w:r>
      <w:r w:rsidRPr="00843B3D">
        <w:rPr>
          <w:rFonts w:eastAsia="Times New Roman"/>
          <w:sz w:val="26"/>
          <w:szCs w:val="26"/>
          <w:lang w:eastAsia="en-US"/>
        </w:rPr>
        <w:t>сроки, ежегодно устанавливаемые в</w:t>
      </w:r>
      <w:r w:rsidRPr="00843B3D">
        <w:rPr>
          <w:rFonts w:eastAsia="Times New Roman"/>
          <w:sz w:val="26"/>
          <w:szCs w:val="26"/>
          <w:lang w:val="en-US" w:eastAsia="en-US"/>
        </w:rPr>
        <w:t> </w:t>
      </w:r>
      <w:r w:rsidRPr="00843B3D">
        <w:rPr>
          <w:rFonts w:eastAsia="Times New Roman"/>
          <w:sz w:val="26"/>
          <w:szCs w:val="26"/>
          <w:lang w:eastAsia="en-US"/>
        </w:rPr>
        <w:t>соответствии с запросом Министерства экономического развития Российской Федерации;</w:t>
      </w:r>
    </w:p>
    <w:p w:rsidR="00FC1E42" w:rsidRPr="00843B3D" w:rsidRDefault="00FC1E42" w:rsidP="00FC1E42">
      <w:pPr>
        <w:ind w:firstLine="720"/>
        <w:jc w:val="both"/>
        <w:rPr>
          <w:rFonts w:eastAsia="Times New Roman"/>
          <w:sz w:val="26"/>
          <w:szCs w:val="26"/>
          <w:lang w:eastAsia="en-US"/>
        </w:rPr>
      </w:pPr>
      <w:r w:rsidRPr="00843B3D">
        <w:rPr>
          <w:rFonts w:eastAsia="Times New Roman"/>
          <w:sz w:val="26"/>
          <w:szCs w:val="26"/>
          <w:lang w:eastAsia="en-US"/>
        </w:rPr>
        <w:t>потребности экономики и социальной сферы муниципального образования «Северодвинск» в выпускниках системы профессионального образования.</w:t>
      </w:r>
    </w:p>
    <w:p w:rsidR="00FC1E42" w:rsidRPr="00843B3D" w:rsidRDefault="00FC1E42" w:rsidP="00FC1E42">
      <w:pPr>
        <w:ind w:firstLine="709"/>
        <w:jc w:val="both"/>
        <w:rPr>
          <w:rFonts w:eastAsia="Times New Roman"/>
          <w:sz w:val="26"/>
          <w:szCs w:val="26"/>
        </w:rPr>
      </w:pPr>
      <w:r w:rsidRPr="00843B3D">
        <w:rPr>
          <w:rFonts w:eastAsia="Times New Roman"/>
          <w:sz w:val="26"/>
          <w:szCs w:val="26"/>
        </w:rPr>
        <w:t xml:space="preserve">Частью системы стратегического планирования социально-экономического развития муниципального образования «Северодвинск» являются муниципальные программы, </w:t>
      </w:r>
      <w:r w:rsidR="00CE0572" w:rsidRPr="00843B3D">
        <w:rPr>
          <w:rFonts w:eastAsia="Times New Roman"/>
          <w:sz w:val="26"/>
          <w:szCs w:val="26"/>
        </w:rPr>
        <w:t xml:space="preserve">представляющие собой </w:t>
      </w:r>
      <w:r w:rsidRPr="00843B3D">
        <w:rPr>
          <w:rFonts w:eastAsia="Times New Roman"/>
          <w:sz w:val="26"/>
          <w:szCs w:val="26"/>
        </w:rPr>
        <w:t>механизм реализации целей и задач Стратегии социально-экономического развития муниципального образования «Северодвинск» до 2030 года.</w:t>
      </w:r>
    </w:p>
    <w:p w:rsidR="00FC1E42" w:rsidRPr="00843B3D" w:rsidRDefault="00FC1E42" w:rsidP="00FC1E42">
      <w:pPr>
        <w:ind w:firstLine="720"/>
        <w:jc w:val="both"/>
        <w:rPr>
          <w:rFonts w:eastAsia="Times New Roman"/>
          <w:sz w:val="26"/>
          <w:szCs w:val="26"/>
          <w:lang w:eastAsia="en-US"/>
        </w:rPr>
      </w:pPr>
      <w:r w:rsidRPr="00843B3D">
        <w:rPr>
          <w:rFonts w:eastAsia="Times New Roman"/>
          <w:sz w:val="26"/>
          <w:szCs w:val="26"/>
          <w:lang w:eastAsia="en-US"/>
        </w:rPr>
        <w:t>В соответствии с нормами статьи 179 Бюджетного кодекса Российской Федерации программно-целевой принцип является основой формирования бюджета муниципального образования «Северодвинск».</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lang w:eastAsia="en-US"/>
        </w:rPr>
        <w:t>Удельный вес расходов местного бюджета, формируемых по программно-целевому принципу, определенный как о</w:t>
      </w:r>
      <w:r w:rsidRPr="00843B3D">
        <w:rPr>
          <w:rFonts w:eastAsia="Times New Roman"/>
          <w:sz w:val="26"/>
          <w:szCs w:val="26"/>
        </w:rPr>
        <w:t xml:space="preserve">тношение объема бюджетных ассигнований на финансовое обеспечение реализации муниципальных программ, утвержденного по целевым статьям расходов местного бюджета, к общему объему расходов местного бюджета на очередной финансовый год, умноженному на 100, составляет </w:t>
      </w:r>
      <w:r w:rsidRPr="00843B3D">
        <w:rPr>
          <w:rFonts w:eastAsia="Times New Roman"/>
          <w:sz w:val="26"/>
          <w:szCs w:val="26"/>
          <w:lang w:eastAsia="en-US"/>
        </w:rPr>
        <w:t xml:space="preserve">не менее 95 процентов. </w:t>
      </w:r>
    </w:p>
    <w:p w:rsidR="00CE0572" w:rsidRPr="00843B3D" w:rsidRDefault="00FC1E42" w:rsidP="00FC1E42">
      <w:pPr>
        <w:ind w:firstLine="720"/>
        <w:jc w:val="both"/>
        <w:rPr>
          <w:rFonts w:eastAsia="Times New Roman"/>
          <w:sz w:val="26"/>
          <w:szCs w:val="26"/>
        </w:rPr>
      </w:pPr>
      <w:r w:rsidRPr="00843B3D">
        <w:rPr>
          <w:rFonts w:eastAsia="Times New Roman"/>
          <w:sz w:val="26"/>
          <w:szCs w:val="26"/>
        </w:rPr>
        <w:t>Методическое руководство подготовкой и реализацией муниципальных программ организовано Управлением экономики</w:t>
      </w:r>
      <w:r w:rsidR="00891D6F" w:rsidRPr="00843B3D">
        <w:rPr>
          <w:rFonts w:eastAsia="Times New Roman"/>
          <w:sz w:val="26"/>
          <w:szCs w:val="26"/>
        </w:rPr>
        <w:t xml:space="preserve"> Администрации Северодвинска</w:t>
      </w:r>
      <w:r w:rsidRPr="00843B3D">
        <w:rPr>
          <w:rFonts w:eastAsia="Times New Roman"/>
          <w:sz w:val="26"/>
          <w:szCs w:val="26"/>
        </w:rPr>
        <w:t xml:space="preserve"> в</w:t>
      </w:r>
      <w:r w:rsidR="00761300" w:rsidRPr="00843B3D">
        <w:rPr>
          <w:rFonts w:eastAsia="Times New Roman"/>
          <w:sz w:val="26"/>
          <w:szCs w:val="26"/>
        </w:rPr>
        <w:t> </w:t>
      </w:r>
      <w:r w:rsidRPr="00843B3D">
        <w:rPr>
          <w:rFonts w:eastAsia="Times New Roman"/>
          <w:sz w:val="26"/>
          <w:szCs w:val="26"/>
        </w:rPr>
        <w:t>соответствии с Порядком разработки, реализации и оценки эффективности муниципальных программ муниципального образования «Северодвинск», утвержденным постановлением Администрации Северодвинска от 30.10.2013 № 426-па «Об утверждении Порядка разработки, реализации и оценки эффективности муниципальных программ муниципального образования «Северодвинск» (далее – Порядок), и Методическими указаниями по разработке проектов муниципальных программ, утвержденными распоряжением заместителя Главы</w:t>
      </w:r>
      <w:r w:rsidR="00CE0572" w:rsidRPr="00843B3D">
        <w:rPr>
          <w:rFonts w:eastAsia="Times New Roman"/>
          <w:sz w:val="26"/>
          <w:szCs w:val="26"/>
        </w:rPr>
        <w:t xml:space="preserve">   </w:t>
      </w:r>
      <w:r w:rsidRPr="00843B3D">
        <w:rPr>
          <w:rFonts w:eastAsia="Times New Roman"/>
          <w:sz w:val="26"/>
          <w:szCs w:val="26"/>
        </w:rPr>
        <w:t xml:space="preserve"> Администрации </w:t>
      </w:r>
      <w:r w:rsidR="00CE0572" w:rsidRPr="00843B3D">
        <w:rPr>
          <w:rFonts w:eastAsia="Times New Roman"/>
          <w:sz w:val="26"/>
          <w:szCs w:val="26"/>
        </w:rPr>
        <w:t xml:space="preserve">   </w:t>
      </w:r>
      <w:r w:rsidRPr="00843B3D">
        <w:rPr>
          <w:rFonts w:eastAsia="Times New Roman"/>
          <w:sz w:val="26"/>
          <w:szCs w:val="26"/>
        </w:rPr>
        <w:t>по</w:t>
      </w:r>
      <w:r w:rsidR="00CE0572" w:rsidRPr="00843B3D">
        <w:rPr>
          <w:rFonts w:eastAsia="Times New Roman"/>
          <w:sz w:val="26"/>
          <w:szCs w:val="26"/>
        </w:rPr>
        <w:t xml:space="preserve">    </w:t>
      </w:r>
      <w:r w:rsidRPr="00843B3D">
        <w:rPr>
          <w:rFonts w:eastAsia="Times New Roman"/>
          <w:sz w:val="26"/>
          <w:szCs w:val="26"/>
        </w:rPr>
        <w:t>финансово-экономическим</w:t>
      </w:r>
      <w:r w:rsidR="00CE0572" w:rsidRPr="00843B3D">
        <w:rPr>
          <w:rFonts w:eastAsia="Times New Roman"/>
          <w:sz w:val="26"/>
          <w:szCs w:val="26"/>
        </w:rPr>
        <w:t xml:space="preserve">  </w:t>
      </w:r>
      <w:r w:rsidRPr="00843B3D">
        <w:rPr>
          <w:rFonts w:eastAsia="Times New Roman"/>
          <w:sz w:val="26"/>
          <w:szCs w:val="26"/>
        </w:rPr>
        <w:t xml:space="preserve"> вопросам от 21.03.2019 </w:t>
      </w:r>
    </w:p>
    <w:p w:rsidR="00FC1E42" w:rsidRPr="00843B3D" w:rsidRDefault="00FC1E42" w:rsidP="00CE0572">
      <w:pPr>
        <w:jc w:val="both"/>
        <w:rPr>
          <w:rFonts w:eastAsia="Times New Roman"/>
          <w:sz w:val="26"/>
          <w:szCs w:val="26"/>
        </w:rPr>
      </w:pPr>
      <w:r w:rsidRPr="00843B3D">
        <w:rPr>
          <w:rFonts w:eastAsia="Times New Roman"/>
          <w:sz w:val="26"/>
          <w:szCs w:val="26"/>
        </w:rPr>
        <w:t>№</w:t>
      </w:r>
      <w:r w:rsidR="00891D6F" w:rsidRPr="00843B3D">
        <w:rPr>
          <w:rFonts w:eastAsia="Times New Roman"/>
          <w:sz w:val="26"/>
          <w:szCs w:val="26"/>
        </w:rPr>
        <w:t> </w:t>
      </w:r>
      <w:r w:rsidRPr="00843B3D">
        <w:rPr>
          <w:rFonts w:eastAsia="Times New Roman"/>
          <w:sz w:val="26"/>
          <w:szCs w:val="26"/>
        </w:rPr>
        <w:t>28-рфэ «Об утверждении Методических указаний по разработке, реализации и</w:t>
      </w:r>
      <w:r w:rsidR="00891D6F" w:rsidRPr="00843B3D">
        <w:rPr>
          <w:rFonts w:eastAsia="Times New Roman"/>
          <w:sz w:val="26"/>
          <w:szCs w:val="26"/>
        </w:rPr>
        <w:t> </w:t>
      </w:r>
      <w:r w:rsidRPr="00843B3D">
        <w:rPr>
          <w:rFonts w:eastAsia="Times New Roman"/>
          <w:sz w:val="26"/>
          <w:szCs w:val="26"/>
        </w:rPr>
        <w:t xml:space="preserve">оценке эффективности муниципальных программ Северодвинска». </w:t>
      </w:r>
    </w:p>
    <w:p w:rsidR="00FC1E42" w:rsidRPr="00843B3D" w:rsidRDefault="00FC1E42" w:rsidP="00FC1E42">
      <w:pPr>
        <w:autoSpaceDE w:val="0"/>
        <w:autoSpaceDN w:val="0"/>
        <w:adjustRightInd w:val="0"/>
        <w:ind w:firstLine="709"/>
        <w:jc w:val="both"/>
        <w:rPr>
          <w:rFonts w:eastAsia="Times New Roman"/>
          <w:sz w:val="26"/>
          <w:szCs w:val="26"/>
        </w:rPr>
      </w:pPr>
      <w:r w:rsidRPr="00843B3D">
        <w:rPr>
          <w:rFonts w:eastAsia="Times New Roman"/>
          <w:sz w:val="26"/>
          <w:szCs w:val="26"/>
        </w:rPr>
        <w:t xml:space="preserve">Координацию взаимодействия органов местного самоуправления Северодвинска, получателей средств бюджета муниципального образования «Северодвинск» осуществляет комиссия по разработке, утверждению и контролю за выполнением муниципальных программ, образованная в соответствии с постановлением Администрации Северодвинска от 30.12.2013 № 564-па «О комиссии по разработке, утверждению и контролю за выполнением муниципальных программ» (далее – комиссия). </w:t>
      </w:r>
    </w:p>
    <w:p w:rsidR="00FC1E42" w:rsidRPr="00843B3D" w:rsidRDefault="00FC1E42" w:rsidP="00FC1E42">
      <w:pPr>
        <w:tabs>
          <w:tab w:val="left" w:pos="709"/>
        </w:tabs>
        <w:jc w:val="both"/>
        <w:rPr>
          <w:rFonts w:eastAsia="Times New Roman"/>
          <w:sz w:val="26"/>
          <w:szCs w:val="26"/>
        </w:rPr>
      </w:pPr>
      <w:r w:rsidRPr="00843B3D">
        <w:rPr>
          <w:rFonts w:eastAsia="Times New Roman"/>
          <w:color w:val="FF0000"/>
        </w:rPr>
        <w:tab/>
      </w:r>
      <w:r w:rsidRPr="00843B3D">
        <w:rPr>
          <w:rFonts w:eastAsia="Times New Roman"/>
          <w:sz w:val="26"/>
          <w:szCs w:val="26"/>
        </w:rPr>
        <w:t>В соответствии с перечнем муниципальных программ Северодвинска, утвержденным распоряжением Администрации Северодвинска от 30.06.2016 № 100-ра, на территории Северодвинска в 2021 году осуществлялась реализация 14</w:t>
      </w:r>
      <w:r w:rsidRPr="00843B3D">
        <w:rPr>
          <w:rFonts w:eastAsia="Times New Roman"/>
          <w:sz w:val="26"/>
          <w:szCs w:val="26"/>
          <w:lang w:val="en-US"/>
        </w:rPr>
        <w:t> </w:t>
      </w:r>
      <w:r w:rsidRPr="00843B3D">
        <w:rPr>
          <w:rFonts w:eastAsia="Times New Roman"/>
          <w:sz w:val="26"/>
          <w:szCs w:val="26"/>
        </w:rPr>
        <w:t>муниципальных программ.</w:t>
      </w:r>
    </w:p>
    <w:p w:rsidR="00FC1E42" w:rsidRPr="00843B3D" w:rsidRDefault="00FC1E42" w:rsidP="00FC1E42">
      <w:pPr>
        <w:ind w:firstLine="720"/>
        <w:jc w:val="both"/>
        <w:rPr>
          <w:rFonts w:eastAsia="Times New Roman"/>
          <w:sz w:val="26"/>
          <w:szCs w:val="26"/>
        </w:rPr>
      </w:pPr>
      <w:r w:rsidRPr="00843B3D">
        <w:rPr>
          <w:rFonts w:eastAsia="Times New Roman"/>
          <w:sz w:val="26"/>
          <w:szCs w:val="26"/>
          <w:lang w:eastAsia="en-US"/>
        </w:rPr>
        <w:lastRenderedPageBreak/>
        <w:t>Итоги реализации муниципальных программ Северодвинска подводятся в Сводном докладе о ходе реализации и оценке эффективности муниципальных программ Северодвинска за отчетный год, при формировании которого уч</w:t>
      </w:r>
      <w:r w:rsidR="008F623B" w:rsidRPr="00843B3D">
        <w:rPr>
          <w:rFonts w:eastAsia="Times New Roman"/>
          <w:sz w:val="26"/>
          <w:szCs w:val="26"/>
          <w:lang w:eastAsia="en-US"/>
        </w:rPr>
        <w:t>и</w:t>
      </w:r>
      <w:r w:rsidRPr="00843B3D">
        <w:rPr>
          <w:rFonts w:eastAsia="Times New Roman"/>
          <w:sz w:val="26"/>
          <w:szCs w:val="26"/>
          <w:lang w:eastAsia="en-US"/>
        </w:rPr>
        <w:t>т</w:t>
      </w:r>
      <w:r w:rsidR="008F623B" w:rsidRPr="00843B3D">
        <w:rPr>
          <w:rFonts w:eastAsia="Times New Roman"/>
          <w:sz w:val="26"/>
          <w:szCs w:val="26"/>
          <w:lang w:eastAsia="en-US"/>
        </w:rPr>
        <w:t>ываются</w:t>
      </w:r>
      <w:r w:rsidRPr="00843B3D">
        <w:rPr>
          <w:rFonts w:eastAsia="Times New Roman"/>
          <w:sz w:val="26"/>
          <w:szCs w:val="26"/>
        </w:rPr>
        <w:t xml:space="preserve"> результаты кассового исполнения муниципальных программ</w:t>
      </w:r>
      <w:r w:rsidR="008F623B" w:rsidRPr="00843B3D">
        <w:rPr>
          <w:rFonts w:eastAsia="Times New Roman"/>
          <w:sz w:val="26"/>
          <w:szCs w:val="26"/>
        </w:rPr>
        <w:t xml:space="preserve">, </w:t>
      </w:r>
      <w:r w:rsidRPr="00843B3D">
        <w:rPr>
          <w:rFonts w:eastAsia="Times New Roman"/>
          <w:sz w:val="26"/>
          <w:szCs w:val="26"/>
        </w:rPr>
        <w:t xml:space="preserve">а также </w:t>
      </w:r>
      <w:r w:rsidR="008F623B" w:rsidRPr="00843B3D">
        <w:rPr>
          <w:rFonts w:eastAsia="Times New Roman"/>
          <w:sz w:val="26"/>
          <w:szCs w:val="26"/>
        </w:rPr>
        <w:t xml:space="preserve">данные </w:t>
      </w:r>
      <w:r w:rsidRPr="00843B3D">
        <w:rPr>
          <w:rFonts w:eastAsia="Times New Roman"/>
          <w:sz w:val="26"/>
          <w:szCs w:val="26"/>
        </w:rPr>
        <w:t xml:space="preserve">отчетов </w:t>
      </w:r>
      <w:r w:rsidR="008F623B" w:rsidRPr="00843B3D">
        <w:rPr>
          <w:rFonts w:eastAsia="Times New Roman"/>
          <w:sz w:val="26"/>
          <w:szCs w:val="26"/>
        </w:rPr>
        <w:t xml:space="preserve">ответственных исполнителей </w:t>
      </w:r>
      <w:r w:rsidRPr="00843B3D">
        <w:rPr>
          <w:rFonts w:eastAsia="Times New Roman"/>
          <w:sz w:val="26"/>
          <w:szCs w:val="26"/>
        </w:rPr>
        <w:t>о реализации муниципальных программ за отчетный год</w:t>
      </w:r>
      <w:r w:rsidR="008F623B" w:rsidRPr="00843B3D">
        <w:rPr>
          <w:rFonts w:eastAsia="Times New Roman"/>
          <w:sz w:val="26"/>
          <w:szCs w:val="26"/>
        </w:rPr>
        <w:t>.</w:t>
      </w:r>
    </w:p>
    <w:p w:rsidR="00FC1E42" w:rsidRPr="00843B3D" w:rsidRDefault="00FC1E42" w:rsidP="00FC1E42">
      <w:pPr>
        <w:widowControl w:val="0"/>
        <w:suppressAutoHyphens/>
        <w:autoSpaceDE w:val="0"/>
        <w:autoSpaceDN w:val="0"/>
        <w:adjustRightInd w:val="0"/>
        <w:ind w:firstLine="709"/>
        <w:jc w:val="both"/>
        <w:rPr>
          <w:rFonts w:eastAsia="Times New Roman"/>
          <w:sz w:val="26"/>
          <w:szCs w:val="26"/>
        </w:rPr>
      </w:pPr>
      <w:r w:rsidRPr="00843B3D">
        <w:rPr>
          <w:rFonts w:eastAsia="Times New Roman"/>
          <w:sz w:val="26"/>
          <w:szCs w:val="26"/>
        </w:rPr>
        <w:t>В целях достижения объективной оценки эффективности и</w:t>
      </w:r>
      <w:r w:rsidRPr="00843B3D">
        <w:rPr>
          <w:rFonts w:eastAsia="Times New Roman"/>
          <w:sz w:val="26"/>
          <w:szCs w:val="26"/>
          <w:lang w:val="en-US"/>
        </w:rPr>
        <w:t> </w:t>
      </w:r>
      <w:r w:rsidRPr="00843B3D">
        <w:rPr>
          <w:rFonts w:eastAsia="Times New Roman"/>
          <w:sz w:val="26"/>
          <w:szCs w:val="26"/>
        </w:rPr>
        <w:t>результативности реализации программ введено ограничение срока корректировки плановых показателей цели и задач всех муниципальных программ.</w:t>
      </w:r>
    </w:p>
    <w:p w:rsidR="00FC1E42" w:rsidRPr="00843B3D" w:rsidRDefault="00FC1E42" w:rsidP="00FC1E42">
      <w:pPr>
        <w:widowControl w:val="0"/>
        <w:autoSpaceDE w:val="0"/>
        <w:autoSpaceDN w:val="0"/>
        <w:adjustRightInd w:val="0"/>
        <w:ind w:firstLine="709"/>
        <w:jc w:val="both"/>
        <w:rPr>
          <w:rFonts w:eastAsia="Times New Roman"/>
          <w:bCs/>
          <w:sz w:val="26"/>
          <w:szCs w:val="26"/>
        </w:rPr>
      </w:pPr>
      <w:r w:rsidRPr="00843B3D">
        <w:rPr>
          <w:rFonts w:eastAsia="Times New Roman"/>
          <w:bCs/>
          <w:sz w:val="26"/>
          <w:szCs w:val="26"/>
        </w:rPr>
        <w:t xml:space="preserve">Оценка эффективности реализации муниципальных программ осуществляется с помощью следующих критериев: </w:t>
      </w:r>
    </w:p>
    <w:p w:rsidR="00FC1E42" w:rsidRPr="00843B3D" w:rsidRDefault="00FC1E42" w:rsidP="00FC1E42">
      <w:pPr>
        <w:widowControl w:val="0"/>
        <w:autoSpaceDE w:val="0"/>
        <w:autoSpaceDN w:val="0"/>
        <w:adjustRightInd w:val="0"/>
        <w:ind w:firstLine="709"/>
        <w:jc w:val="both"/>
        <w:rPr>
          <w:rFonts w:eastAsia="Times New Roman"/>
          <w:sz w:val="26"/>
          <w:szCs w:val="26"/>
        </w:rPr>
      </w:pPr>
      <w:r w:rsidRPr="00843B3D">
        <w:rPr>
          <w:rFonts w:eastAsia="Times New Roman"/>
          <w:sz w:val="26"/>
          <w:szCs w:val="26"/>
        </w:rPr>
        <w:t xml:space="preserve">а) критерий эффективности реализации </w:t>
      </w:r>
      <w:r w:rsidRPr="00843B3D">
        <w:rPr>
          <w:rFonts w:eastAsia="Times New Roman"/>
          <w:bCs/>
          <w:sz w:val="26"/>
          <w:szCs w:val="26"/>
        </w:rPr>
        <w:t>муниципальной</w:t>
      </w:r>
      <w:r w:rsidRPr="00843B3D">
        <w:rPr>
          <w:rFonts w:eastAsia="Times New Roman"/>
          <w:b/>
          <w:sz w:val="26"/>
          <w:szCs w:val="26"/>
        </w:rPr>
        <w:t xml:space="preserve"> </w:t>
      </w:r>
      <w:r w:rsidRPr="00843B3D">
        <w:rPr>
          <w:rFonts w:eastAsia="Times New Roman"/>
          <w:sz w:val="26"/>
          <w:szCs w:val="26"/>
        </w:rPr>
        <w:t>программы;</w:t>
      </w:r>
    </w:p>
    <w:p w:rsidR="00FC1E42" w:rsidRPr="00843B3D" w:rsidRDefault="00FC1E42" w:rsidP="00FC1E42">
      <w:pPr>
        <w:widowControl w:val="0"/>
        <w:autoSpaceDE w:val="0"/>
        <w:autoSpaceDN w:val="0"/>
        <w:adjustRightInd w:val="0"/>
        <w:ind w:firstLine="709"/>
        <w:jc w:val="both"/>
        <w:rPr>
          <w:rFonts w:eastAsia="Times New Roman"/>
          <w:sz w:val="26"/>
          <w:szCs w:val="26"/>
        </w:rPr>
      </w:pPr>
      <w:r w:rsidRPr="00843B3D">
        <w:rPr>
          <w:rFonts w:eastAsia="Times New Roman"/>
          <w:sz w:val="26"/>
          <w:szCs w:val="26"/>
        </w:rPr>
        <w:t>б) индекс освоения бюджетных средств, выделенных на реализацию муниципальной программы;</w:t>
      </w:r>
    </w:p>
    <w:p w:rsidR="00FC1E42" w:rsidRPr="00843B3D" w:rsidRDefault="00FC1E42" w:rsidP="00FC1E42">
      <w:pPr>
        <w:widowControl w:val="0"/>
        <w:autoSpaceDE w:val="0"/>
        <w:autoSpaceDN w:val="0"/>
        <w:adjustRightInd w:val="0"/>
        <w:ind w:firstLine="709"/>
        <w:jc w:val="both"/>
        <w:rPr>
          <w:rFonts w:eastAsia="Times New Roman"/>
          <w:sz w:val="26"/>
          <w:szCs w:val="26"/>
        </w:rPr>
      </w:pPr>
      <w:r w:rsidRPr="00843B3D">
        <w:rPr>
          <w:rFonts w:eastAsia="Times New Roman"/>
          <w:sz w:val="26"/>
          <w:szCs w:val="26"/>
        </w:rPr>
        <w:t>в) индекс достижения плановых значений показателей муниципальной программы;</w:t>
      </w:r>
    </w:p>
    <w:p w:rsidR="008F623B" w:rsidRPr="00843B3D" w:rsidRDefault="00FC1E42" w:rsidP="008F623B">
      <w:pPr>
        <w:widowControl w:val="0"/>
        <w:autoSpaceDE w:val="0"/>
        <w:autoSpaceDN w:val="0"/>
        <w:adjustRightInd w:val="0"/>
        <w:ind w:firstLine="709"/>
        <w:jc w:val="both"/>
        <w:rPr>
          <w:rFonts w:eastAsia="Times New Roman"/>
          <w:bCs/>
          <w:sz w:val="26"/>
          <w:szCs w:val="26"/>
        </w:rPr>
      </w:pPr>
      <w:r w:rsidRPr="00843B3D">
        <w:rPr>
          <w:rFonts w:eastAsia="Times New Roman"/>
          <w:bCs/>
          <w:sz w:val="26"/>
          <w:szCs w:val="26"/>
        </w:rPr>
        <w:t xml:space="preserve">г) показатель качества планирования </w:t>
      </w:r>
      <w:r w:rsidRPr="00843B3D">
        <w:rPr>
          <w:rFonts w:eastAsia="Times New Roman"/>
          <w:sz w:val="26"/>
          <w:szCs w:val="26"/>
        </w:rPr>
        <w:t>муниципальной</w:t>
      </w:r>
      <w:r w:rsidRPr="00843B3D">
        <w:rPr>
          <w:rFonts w:eastAsia="Times New Roman"/>
          <w:bCs/>
          <w:sz w:val="26"/>
          <w:szCs w:val="26"/>
        </w:rPr>
        <w:t xml:space="preserve"> программы</w:t>
      </w:r>
      <w:r w:rsidR="00BD63AB" w:rsidRPr="00843B3D">
        <w:rPr>
          <w:rFonts w:eastAsia="Times New Roman"/>
          <w:bCs/>
          <w:sz w:val="26"/>
          <w:szCs w:val="26"/>
        </w:rPr>
        <w:t>;</w:t>
      </w:r>
    </w:p>
    <w:p w:rsidR="00BD63AB" w:rsidRPr="00843B3D" w:rsidRDefault="00BD63AB" w:rsidP="008F623B">
      <w:pPr>
        <w:widowControl w:val="0"/>
        <w:autoSpaceDE w:val="0"/>
        <w:autoSpaceDN w:val="0"/>
        <w:adjustRightInd w:val="0"/>
        <w:ind w:firstLine="709"/>
        <w:jc w:val="both"/>
        <w:rPr>
          <w:rFonts w:eastAsia="Times New Roman"/>
          <w:bCs/>
          <w:sz w:val="26"/>
          <w:szCs w:val="26"/>
        </w:rPr>
      </w:pPr>
      <w:r w:rsidRPr="00843B3D">
        <w:rPr>
          <w:rFonts w:eastAsia="Times New Roman"/>
          <w:bCs/>
          <w:sz w:val="26"/>
          <w:szCs w:val="26"/>
        </w:rPr>
        <w:t>д) коэффициент управления муниципальной программы.</w:t>
      </w:r>
    </w:p>
    <w:p w:rsidR="00FC1E42" w:rsidRPr="00843B3D" w:rsidRDefault="00FC1E42" w:rsidP="008F623B">
      <w:pPr>
        <w:widowControl w:val="0"/>
        <w:autoSpaceDE w:val="0"/>
        <w:autoSpaceDN w:val="0"/>
        <w:adjustRightInd w:val="0"/>
        <w:ind w:firstLine="709"/>
        <w:jc w:val="both"/>
        <w:rPr>
          <w:rFonts w:eastAsia="Times New Roman"/>
          <w:bCs/>
          <w:sz w:val="26"/>
          <w:szCs w:val="26"/>
        </w:rPr>
      </w:pPr>
      <w:r w:rsidRPr="00843B3D">
        <w:rPr>
          <w:rFonts w:eastAsia="Times New Roman"/>
          <w:sz w:val="26"/>
          <w:szCs w:val="26"/>
          <w:lang w:eastAsia="ar-SA"/>
        </w:rPr>
        <w:t>В 2020 году при расч</w:t>
      </w:r>
      <w:r w:rsidR="00CE0572" w:rsidRPr="00843B3D">
        <w:rPr>
          <w:rFonts w:eastAsia="Times New Roman"/>
          <w:sz w:val="26"/>
          <w:szCs w:val="26"/>
          <w:lang w:eastAsia="ar-SA"/>
        </w:rPr>
        <w:t>е</w:t>
      </w:r>
      <w:r w:rsidRPr="00843B3D">
        <w:rPr>
          <w:rFonts w:eastAsia="Times New Roman"/>
          <w:sz w:val="26"/>
          <w:szCs w:val="26"/>
          <w:lang w:eastAsia="ar-SA"/>
        </w:rPr>
        <w:t xml:space="preserve">те оценки эффективности реализации муниципальных программ учитывалось </w:t>
      </w:r>
      <w:r w:rsidRPr="00843B3D">
        <w:rPr>
          <w:rFonts w:eastAsia="Times New Roman"/>
          <w:sz w:val="26"/>
          <w:szCs w:val="26"/>
        </w:rPr>
        <w:t>постановление Администрации Северодвинска от 26.12.2020 № 520-па «Об особенностях проведения оценки эффективности реализации муниципальных программ муниципального образования «Северодвинск» и оценки степени выполнения планов реализации муниципальных программ муниципального образования «</w:t>
      </w:r>
      <w:r w:rsidR="00A301AF" w:rsidRPr="00843B3D">
        <w:rPr>
          <w:rFonts w:eastAsia="Times New Roman"/>
          <w:sz w:val="26"/>
          <w:szCs w:val="26"/>
        </w:rPr>
        <w:t xml:space="preserve">Северодвинск» </w:t>
      </w:r>
      <w:r w:rsidR="00A301AF" w:rsidRPr="00843B3D">
        <w:rPr>
          <w:rFonts w:eastAsia="Times New Roman"/>
          <w:sz w:val="26"/>
          <w:szCs w:val="26"/>
        </w:rPr>
        <w:br/>
      </w:r>
      <w:r w:rsidRPr="00843B3D">
        <w:rPr>
          <w:rFonts w:eastAsia="Times New Roman"/>
          <w:sz w:val="26"/>
          <w:szCs w:val="26"/>
        </w:rPr>
        <w:t>в 2020 году».</w:t>
      </w:r>
    </w:p>
    <w:p w:rsidR="00FC1E42" w:rsidRPr="00843B3D" w:rsidRDefault="00FC1E42" w:rsidP="00FC1E42">
      <w:pPr>
        <w:autoSpaceDE w:val="0"/>
        <w:autoSpaceDN w:val="0"/>
        <w:adjustRightInd w:val="0"/>
        <w:ind w:firstLine="709"/>
        <w:jc w:val="both"/>
        <w:rPr>
          <w:rFonts w:eastAsia="Times New Roman"/>
          <w:sz w:val="26"/>
          <w:szCs w:val="26"/>
        </w:rPr>
      </w:pPr>
      <w:r w:rsidRPr="00843B3D">
        <w:rPr>
          <w:rFonts w:eastAsia="Times New Roman"/>
          <w:sz w:val="26"/>
          <w:szCs w:val="26"/>
          <w:lang w:eastAsia="en-US"/>
        </w:rPr>
        <w:t>В части формирования программного бюджета и повышения качества муниципальных программ</w:t>
      </w:r>
      <w:r w:rsidRPr="00843B3D">
        <w:rPr>
          <w:rFonts w:eastAsia="Times New Roman"/>
          <w:sz w:val="26"/>
          <w:szCs w:val="26"/>
        </w:rPr>
        <w:t xml:space="preserve"> необходимо сосредоточиться на следующих вопросах:</w:t>
      </w:r>
    </w:p>
    <w:p w:rsidR="00FC1E42" w:rsidRPr="00843B3D" w:rsidRDefault="00FC1E42" w:rsidP="00FC1E42">
      <w:pPr>
        <w:ind w:firstLine="709"/>
        <w:contextualSpacing/>
        <w:jc w:val="both"/>
        <w:rPr>
          <w:rFonts w:eastAsia="Times New Roman"/>
          <w:sz w:val="26"/>
          <w:szCs w:val="26"/>
          <w:lang w:eastAsia="en-US"/>
        </w:rPr>
      </w:pPr>
      <w:r w:rsidRPr="00843B3D">
        <w:rPr>
          <w:rFonts w:eastAsia="Times New Roman"/>
          <w:sz w:val="26"/>
          <w:szCs w:val="26"/>
          <w:lang w:eastAsia="en-US"/>
        </w:rPr>
        <w:t>обеспечение тесной связи муниципальных программ со стратегией развития муниципального образования «Северодвинск» и Архангельской области;</w:t>
      </w:r>
    </w:p>
    <w:p w:rsidR="00FC1E42" w:rsidRPr="00843B3D" w:rsidRDefault="00FC1E42" w:rsidP="00FC1E42">
      <w:pPr>
        <w:ind w:firstLine="709"/>
        <w:contextualSpacing/>
        <w:jc w:val="both"/>
        <w:rPr>
          <w:rFonts w:eastAsia="Times New Roman"/>
          <w:sz w:val="26"/>
          <w:szCs w:val="26"/>
          <w:lang w:eastAsia="en-US"/>
        </w:rPr>
      </w:pPr>
      <w:r w:rsidRPr="00843B3D">
        <w:rPr>
          <w:rFonts w:eastAsia="Times New Roman"/>
          <w:sz w:val="26"/>
          <w:szCs w:val="26"/>
          <w:lang w:eastAsia="en-US"/>
        </w:rPr>
        <w:t xml:space="preserve">формирование системы показателей эффективности по каждой программе, эластичных к объемам финансирования и эффективности реализации муниципальных программ; </w:t>
      </w:r>
    </w:p>
    <w:p w:rsidR="00FC1E42" w:rsidRPr="00843B3D" w:rsidRDefault="00FC1E42" w:rsidP="00FC1E42">
      <w:pPr>
        <w:ind w:firstLine="709"/>
        <w:contextualSpacing/>
        <w:jc w:val="both"/>
        <w:rPr>
          <w:rFonts w:eastAsia="Times New Roman"/>
          <w:sz w:val="26"/>
          <w:szCs w:val="26"/>
          <w:lang w:eastAsia="en-US"/>
        </w:rPr>
      </w:pPr>
      <w:r w:rsidRPr="00843B3D">
        <w:rPr>
          <w:rFonts w:eastAsia="Times New Roman"/>
          <w:sz w:val="26"/>
          <w:szCs w:val="26"/>
          <w:lang w:eastAsia="en-US"/>
        </w:rPr>
        <w:t>закрепление у ответственных исполнителей навыков работы по анализу проблемного поля и формированию непротиворечивой структуры муниципальной программы (мероприятия соответствуют целям и задачам, цели и задачи соответствуют проблемам и приоритетам);</w:t>
      </w:r>
    </w:p>
    <w:p w:rsidR="00FC1E42" w:rsidRPr="00843B3D" w:rsidRDefault="00FC1E42" w:rsidP="00FC1E42">
      <w:pPr>
        <w:ind w:firstLine="709"/>
        <w:contextualSpacing/>
        <w:jc w:val="both"/>
        <w:rPr>
          <w:rFonts w:eastAsia="Times New Roman"/>
          <w:sz w:val="26"/>
          <w:szCs w:val="26"/>
          <w:lang w:eastAsia="en-US"/>
        </w:rPr>
      </w:pPr>
      <w:r w:rsidRPr="00843B3D">
        <w:rPr>
          <w:rFonts w:eastAsia="Times New Roman"/>
          <w:sz w:val="26"/>
          <w:szCs w:val="26"/>
          <w:lang w:eastAsia="en-US"/>
        </w:rPr>
        <w:t>повышение эффективности методики планирования бюджетных ассигнований в рамках муниципальных программ, уменьшение количества изменений в ходе исполнения бюджета текущего финансового года и эффективное планирование планового периода;</w:t>
      </w:r>
    </w:p>
    <w:p w:rsidR="00FC1E42" w:rsidRPr="00843B3D" w:rsidRDefault="00FC1E42" w:rsidP="00FC1E42">
      <w:pPr>
        <w:tabs>
          <w:tab w:val="left" w:pos="3135"/>
        </w:tabs>
        <w:ind w:firstLine="709"/>
        <w:jc w:val="both"/>
        <w:rPr>
          <w:rFonts w:eastAsia="Times New Roman"/>
          <w:sz w:val="26"/>
          <w:szCs w:val="26"/>
          <w:lang w:eastAsia="en-US"/>
        </w:rPr>
      </w:pPr>
      <w:r w:rsidRPr="00843B3D">
        <w:rPr>
          <w:rFonts w:eastAsia="Times New Roman"/>
          <w:sz w:val="26"/>
          <w:szCs w:val="26"/>
          <w:lang w:eastAsia="en-US"/>
        </w:rPr>
        <w:t>внедрение подходов, в рамках которых муниципальные программы станут ядром управления территории.</w:t>
      </w:r>
    </w:p>
    <w:p w:rsidR="0084582C" w:rsidRPr="00843B3D" w:rsidRDefault="00FC1E42" w:rsidP="0084582C">
      <w:pPr>
        <w:tabs>
          <w:tab w:val="left" w:pos="3135"/>
        </w:tabs>
        <w:ind w:firstLine="709"/>
        <w:jc w:val="both"/>
        <w:rPr>
          <w:rFonts w:eastAsia="Times New Roman"/>
          <w:sz w:val="26"/>
          <w:szCs w:val="26"/>
        </w:rPr>
      </w:pPr>
      <w:r w:rsidRPr="00843B3D">
        <w:rPr>
          <w:rFonts w:eastAsia="Times New Roman"/>
          <w:sz w:val="26"/>
          <w:szCs w:val="26"/>
        </w:rPr>
        <w:t>В условиях возрастающего значения реализации программно-целевых методов планирования в управлении муниципальной экономикой необходимо повышать качество разработки муниципальных программ и степень их исполнения ответственными исполнителями.</w:t>
      </w:r>
    </w:p>
    <w:p w:rsidR="00FC1E42" w:rsidRPr="00843B3D" w:rsidRDefault="0084582C" w:rsidP="0084582C">
      <w:pPr>
        <w:tabs>
          <w:tab w:val="left" w:pos="3135"/>
        </w:tabs>
        <w:ind w:firstLine="709"/>
        <w:jc w:val="both"/>
        <w:rPr>
          <w:rFonts w:eastAsia="Times New Roman"/>
          <w:sz w:val="26"/>
          <w:szCs w:val="26"/>
        </w:rPr>
      </w:pPr>
      <w:r w:rsidRPr="00843B3D">
        <w:rPr>
          <w:rFonts w:eastAsia="Times New Roman"/>
          <w:sz w:val="26"/>
          <w:szCs w:val="26"/>
        </w:rPr>
        <w:lastRenderedPageBreak/>
        <w:t>А</w:t>
      </w:r>
      <w:r w:rsidR="00FC1E42" w:rsidRPr="00843B3D">
        <w:rPr>
          <w:rFonts w:eastAsia="Times New Roman"/>
          <w:sz w:val="26"/>
          <w:szCs w:val="26"/>
        </w:rPr>
        <w:t>ктивизация инвестиционных процессов, создание инвестиционной привлекательности территории являются приоритетными стратегическими задачами для всех муниципальных образований Архангельской области.</w:t>
      </w:r>
    </w:p>
    <w:p w:rsidR="00FC1E42" w:rsidRPr="00843B3D" w:rsidRDefault="00FC1E42" w:rsidP="00FC1E42">
      <w:pPr>
        <w:ind w:firstLine="709"/>
        <w:jc w:val="both"/>
        <w:rPr>
          <w:rFonts w:eastAsia="Times New Roman"/>
          <w:sz w:val="26"/>
          <w:szCs w:val="26"/>
        </w:rPr>
      </w:pPr>
      <w:r w:rsidRPr="00843B3D">
        <w:rPr>
          <w:rFonts w:eastAsia="Times New Roman"/>
          <w:sz w:val="26"/>
          <w:szCs w:val="26"/>
        </w:rPr>
        <w:t>По информации Управления Федеральной службы государственной статистики по Архангельской области и НАО (далее – Архангельскстат)</w:t>
      </w:r>
      <w:r w:rsidR="0084582C" w:rsidRPr="00843B3D">
        <w:rPr>
          <w:rFonts w:eastAsia="Times New Roman"/>
          <w:sz w:val="26"/>
          <w:szCs w:val="26"/>
        </w:rPr>
        <w:t>,</w:t>
      </w:r>
      <w:r w:rsidRPr="00843B3D">
        <w:rPr>
          <w:rFonts w:eastAsia="Times New Roman"/>
          <w:sz w:val="26"/>
          <w:szCs w:val="26"/>
        </w:rPr>
        <w:t xml:space="preserve"> в</w:t>
      </w:r>
      <w:r w:rsidR="0084582C" w:rsidRPr="00843B3D">
        <w:rPr>
          <w:rFonts w:eastAsia="Times New Roman"/>
          <w:sz w:val="26"/>
          <w:szCs w:val="26"/>
        </w:rPr>
        <w:t> </w:t>
      </w:r>
      <w:r w:rsidRPr="00843B3D">
        <w:rPr>
          <w:rFonts w:eastAsia="Times New Roman"/>
          <w:sz w:val="26"/>
          <w:szCs w:val="26"/>
        </w:rPr>
        <w:t>2019</w:t>
      </w:r>
      <w:r w:rsidR="0084582C" w:rsidRPr="00843B3D">
        <w:rPr>
          <w:rFonts w:eastAsia="Times New Roman"/>
          <w:sz w:val="26"/>
          <w:szCs w:val="26"/>
        </w:rPr>
        <w:t> </w:t>
      </w:r>
      <w:r w:rsidRPr="00843B3D">
        <w:rPr>
          <w:rFonts w:eastAsia="Times New Roman"/>
          <w:sz w:val="26"/>
          <w:szCs w:val="26"/>
        </w:rPr>
        <w:t xml:space="preserve">году общий объем инвестиций в основной капитал по городу Северодвинску в действующих ценах увеличился более чем в 1,4 раза по сравнению с 2018 годом и составил 13,9 млрд рублей. Общий объем инвестиций в расчете на </w:t>
      </w:r>
      <w:r w:rsidR="00E779F0" w:rsidRPr="00843B3D">
        <w:rPr>
          <w:rFonts w:eastAsia="Times New Roman"/>
          <w:sz w:val="26"/>
          <w:szCs w:val="26"/>
        </w:rPr>
        <w:t xml:space="preserve">одного </w:t>
      </w:r>
      <w:r w:rsidRPr="00843B3D">
        <w:rPr>
          <w:rFonts w:eastAsia="Times New Roman"/>
          <w:sz w:val="26"/>
          <w:szCs w:val="26"/>
        </w:rPr>
        <w:t>жителя Северодвинска – 58,7 тыс. рублей. Значительную долю в структуре инвестиций (59 </w:t>
      </w:r>
      <w:r w:rsidR="006B05F1" w:rsidRPr="00843B3D">
        <w:rPr>
          <w:rFonts w:eastAsia="Times New Roman"/>
          <w:sz w:val="26"/>
          <w:szCs w:val="26"/>
        </w:rPr>
        <w:t>процентов</w:t>
      </w:r>
      <w:r w:rsidRPr="00843B3D">
        <w:rPr>
          <w:rFonts w:eastAsia="Times New Roman"/>
          <w:sz w:val="26"/>
          <w:szCs w:val="26"/>
        </w:rPr>
        <w:t>) в 2019 году занимали привлеченные средства, включая средства федерального бюджета, выделяемые в рамках федеральных целевых программ на</w:t>
      </w:r>
      <w:r w:rsidR="00761300" w:rsidRPr="00843B3D">
        <w:rPr>
          <w:rFonts w:eastAsia="Times New Roman"/>
          <w:sz w:val="26"/>
          <w:szCs w:val="26"/>
        </w:rPr>
        <w:t> </w:t>
      </w:r>
      <w:r w:rsidRPr="00843B3D">
        <w:rPr>
          <w:rFonts w:eastAsia="Times New Roman"/>
          <w:sz w:val="26"/>
          <w:szCs w:val="26"/>
        </w:rPr>
        <w:t>реализацию производственных программ предприятий судостроительной отрасли.</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В 2020 году прирост объема инвестиций в основной капитал увеличился на</w:t>
      </w:r>
      <w:r w:rsidRPr="00843B3D">
        <w:rPr>
          <w:rFonts w:eastAsia="Times New Roman"/>
          <w:sz w:val="26"/>
          <w:szCs w:val="26"/>
          <w:lang w:val="en-US"/>
        </w:rPr>
        <w:t> </w:t>
      </w:r>
      <w:r w:rsidRPr="00843B3D">
        <w:rPr>
          <w:rFonts w:eastAsia="Times New Roman"/>
          <w:sz w:val="26"/>
          <w:szCs w:val="26"/>
        </w:rPr>
        <w:t>5,8</w:t>
      </w:r>
      <w:r w:rsidR="006B05F1" w:rsidRPr="00843B3D">
        <w:rPr>
          <w:rFonts w:eastAsia="Times New Roman"/>
          <w:sz w:val="26"/>
          <w:szCs w:val="26"/>
        </w:rPr>
        <w:t xml:space="preserve"> процента</w:t>
      </w:r>
      <w:r w:rsidRPr="00843B3D">
        <w:rPr>
          <w:rFonts w:eastAsia="Times New Roman"/>
          <w:sz w:val="26"/>
          <w:szCs w:val="26"/>
        </w:rPr>
        <w:t xml:space="preserve"> к уровню 2019 года и составил 14,7 млрд рублей.</w:t>
      </w:r>
    </w:p>
    <w:p w:rsidR="006E1086" w:rsidRPr="00843B3D" w:rsidRDefault="006E1086" w:rsidP="006E1086">
      <w:pPr>
        <w:widowControl w:val="0"/>
        <w:autoSpaceDE w:val="0"/>
        <w:autoSpaceDN w:val="0"/>
        <w:adjustRightInd w:val="0"/>
        <w:ind w:firstLine="720"/>
        <w:jc w:val="both"/>
        <w:rPr>
          <w:rFonts w:eastAsia="Times New Roman"/>
          <w:sz w:val="26"/>
          <w:szCs w:val="26"/>
        </w:rPr>
      </w:pPr>
      <w:r w:rsidRPr="00843B3D">
        <w:rPr>
          <w:rFonts w:eastAsia="Times New Roman"/>
          <w:sz w:val="26"/>
          <w:szCs w:val="26"/>
        </w:rPr>
        <w:t xml:space="preserve">На инвестиционную привлекательность Северодвинска оказывают влияние следующие основные факторы: географическое положение; экономический и инновационный потенциалы; наличие инженерной и транспортной инфраструктуры; социальный и кадровый потенциалы; внешнеэкономическое сотрудничество предприятий и организаций Северодвинска; стоимость энергозатрат на производство продукции и ряд других факторов. </w:t>
      </w:r>
    </w:p>
    <w:p w:rsidR="00705B60" w:rsidRPr="00843B3D" w:rsidRDefault="00705B60" w:rsidP="00705B60">
      <w:pPr>
        <w:widowControl w:val="0"/>
        <w:autoSpaceDE w:val="0"/>
        <w:autoSpaceDN w:val="0"/>
        <w:adjustRightInd w:val="0"/>
        <w:ind w:firstLine="720"/>
        <w:jc w:val="both"/>
        <w:rPr>
          <w:rFonts w:eastAsia="Times New Roman"/>
          <w:sz w:val="26"/>
          <w:szCs w:val="26"/>
        </w:rPr>
      </w:pPr>
      <w:r w:rsidRPr="00843B3D">
        <w:rPr>
          <w:rFonts w:eastAsia="Times New Roman"/>
          <w:sz w:val="26"/>
          <w:szCs w:val="26"/>
        </w:rPr>
        <w:t>В 2021 году объем инвестиций в основной капитал снизился на 28,2 процента к уровню 2020 года и составил 10,6 млрд рублей.</w:t>
      </w:r>
    </w:p>
    <w:p w:rsidR="00705B60" w:rsidRPr="00843B3D" w:rsidRDefault="00705B60" w:rsidP="00705B60">
      <w:pPr>
        <w:widowControl w:val="0"/>
        <w:autoSpaceDE w:val="0"/>
        <w:autoSpaceDN w:val="0"/>
        <w:adjustRightInd w:val="0"/>
        <w:ind w:firstLine="720"/>
        <w:jc w:val="both"/>
        <w:rPr>
          <w:rFonts w:eastAsia="Times New Roman"/>
          <w:sz w:val="26"/>
          <w:szCs w:val="26"/>
        </w:rPr>
      </w:pPr>
      <w:r w:rsidRPr="00843B3D">
        <w:rPr>
          <w:rFonts w:eastAsia="Times New Roman"/>
          <w:sz w:val="26"/>
          <w:szCs w:val="26"/>
        </w:rPr>
        <w:t>В 2022 году объем инвестиций в основной капитал снизился на 3,4 процента к уровню 2021 года и составил 10,2 млрд рублей.</w:t>
      </w:r>
    </w:p>
    <w:p w:rsidR="00705B60" w:rsidRPr="00772952" w:rsidRDefault="00705B60" w:rsidP="00705B60">
      <w:pPr>
        <w:tabs>
          <w:tab w:val="left" w:pos="5040"/>
        </w:tabs>
        <w:ind w:firstLine="720"/>
        <w:jc w:val="both"/>
        <w:rPr>
          <w:rFonts w:eastAsia="Times New Roman"/>
          <w:sz w:val="26"/>
          <w:szCs w:val="26"/>
        </w:rPr>
      </w:pPr>
      <w:r w:rsidRPr="00843B3D">
        <w:rPr>
          <w:rFonts w:eastAsia="Times New Roman"/>
          <w:sz w:val="26"/>
          <w:szCs w:val="26"/>
        </w:rPr>
        <w:t>Во втором этапе реализации муниципальной программы (2022–2024 годы) пр</w:t>
      </w:r>
      <w:r w:rsidRPr="00772952">
        <w:rPr>
          <w:rFonts w:eastAsia="Times New Roman"/>
          <w:sz w:val="26"/>
          <w:szCs w:val="26"/>
        </w:rPr>
        <w:t>огнозируется положительная динамика роста объема инвестиций в действующих ценах. Тем не менее, рост индекса объема инвестиций в основной капитал к уровню предыдущего года будет снижаться – с 114,3 процента в 2023 году до 109,2 процента к 2024 году. На снижение темпов роста объема инвестиций оказывает влияние общее снижение экономической активности хозяйствующих субъектов.</w:t>
      </w:r>
    </w:p>
    <w:p w:rsidR="00705B60" w:rsidRPr="00843B3D" w:rsidRDefault="00705B60" w:rsidP="00705B60">
      <w:pPr>
        <w:tabs>
          <w:tab w:val="left" w:pos="5040"/>
        </w:tabs>
        <w:ind w:firstLine="720"/>
        <w:jc w:val="both"/>
        <w:rPr>
          <w:rFonts w:eastAsia="Times New Roman"/>
          <w:sz w:val="26"/>
          <w:szCs w:val="26"/>
        </w:rPr>
      </w:pPr>
      <w:r w:rsidRPr="00772952">
        <w:rPr>
          <w:rFonts w:eastAsia="Times New Roman"/>
          <w:sz w:val="26"/>
          <w:szCs w:val="26"/>
        </w:rPr>
        <w:t>В третьем этапе реализации муниципальной программы (2025–2027 годы) прогнозируется положительная динамика роста объема инвестиций в действующих ценах. Тем не менее, рост индекса объема инвестиций в основной капитал к уровню предыдущего года будет несколько снижаться – с 108,0 процента в 2025 году до 106,5 процента к 2027 году. На снижение темпов роста объема инвестиций оказывает влияние общее снижение экономической активности хозяйствующих субъектов.</w:t>
      </w:r>
    </w:p>
    <w:p w:rsidR="00FC1E42" w:rsidRPr="00843B3D" w:rsidRDefault="00FC1E42" w:rsidP="00FC1E42">
      <w:pPr>
        <w:tabs>
          <w:tab w:val="left" w:pos="5040"/>
        </w:tabs>
        <w:ind w:firstLine="720"/>
        <w:jc w:val="both"/>
        <w:rPr>
          <w:rFonts w:eastAsia="Times New Roman"/>
          <w:sz w:val="26"/>
          <w:szCs w:val="26"/>
        </w:rPr>
      </w:pPr>
      <w:r w:rsidRPr="00843B3D">
        <w:rPr>
          <w:rFonts w:eastAsia="Times New Roman"/>
          <w:sz w:val="26"/>
          <w:szCs w:val="26"/>
        </w:rPr>
        <w:t xml:space="preserve">С 2010 года по 2019 год осуществлялась реализация </w:t>
      </w:r>
      <w:r w:rsidR="009F2332" w:rsidRPr="00843B3D">
        <w:rPr>
          <w:rFonts w:eastAsia="Times New Roman"/>
          <w:sz w:val="26"/>
          <w:szCs w:val="26"/>
        </w:rPr>
        <w:t>к</w:t>
      </w:r>
      <w:r w:rsidRPr="00843B3D">
        <w:rPr>
          <w:rFonts w:eastAsia="Times New Roman"/>
          <w:sz w:val="26"/>
          <w:szCs w:val="26"/>
        </w:rPr>
        <w:t xml:space="preserve">омплексного инвестиционного плана модернизации моногорода Северодвинска Архангельской области на 2012–2020 годы (далее – КИП Северодвинска), утвержденного распоряжением Правительства Архангельской области от 23.11.2010 № 594-рп «Об утверждении комплексного инвестиционного плана модернизации моногорода Северодвинска Архангельской области на 2010–2020 годы» </w:t>
      </w:r>
      <w:r w:rsidRPr="00843B3D">
        <w:rPr>
          <w:rFonts w:eastAsia="Times New Roman"/>
          <w:sz w:val="26"/>
          <w:szCs w:val="26"/>
        </w:rPr>
        <w:br/>
        <w:t xml:space="preserve">и постановлением Администрации муниципального образования «Северодвинск» </w:t>
      </w:r>
      <w:r w:rsidRPr="00843B3D">
        <w:rPr>
          <w:rFonts w:eastAsia="Times New Roman"/>
          <w:sz w:val="26"/>
          <w:szCs w:val="26"/>
        </w:rPr>
        <w:lastRenderedPageBreak/>
        <w:t xml:space="preserve">от 30.11.2010 № 447-па «Об утверждении комплексного инвестиционного плана модернизации моногорода Северодвинска Архангельской области </w:t>
      </w:r>
      <w:r w:rsidR="0084582C" w:rsidRPr="00843B3D">
        <w:rPr>
          <w:rFonts w:eastAsia="Times New Roman"/>
          <w:sz w:val="26"/>
          <w:szCs w:val="26"/>
        </w:rPr>
        <w:br/>
      </w:r>
      <w:r w:rsidRPr="00843B3D">
        <w:rPr>
          <w:rFonts w:eastAsia="Times New Roman"/>
          <w:sz w:val="26"/>
          <w:szCs w:val="26"/>
        </w:rPr>
        <w:t>на 2010–2020 годы».</w:t>
      </w:r>
    </w:p>
    <w:p w:rsidR="00FC1E42" w:rsidRPr="00843B3D" w:rsidRDefault="00FC1E42" w:rsidP="00FC1E42">
      <w:pPr>
        <w:tabs>
          <w:tab w:val="left" w:pos="5040"/>
        </w:tabs>
        <w:ind w:firstLine="720"/>
        <w:jc w:val="both"/>
        <w:rPr>
          <w:rFonts w:eastAsia="Times New Roman"/>
          <w:sz w:val="26"/>
          <w:szCs w:val="26"/>
        </w:rPr>
      </w:pPr>
      <w:r w:rsidRPr="00843B3D">
        <w:rPr>
          <w:rFonts w:eastAsia="Times New Roman"/>
          <w:sz w:val="26"/>
          <w:szCs w:val="26"/>
        </w:rPr>
        <w:t>Структура КИП Северодвинска включает 32 инвестиционных проекта:</w:t>
      </w:r>
      <w:r w:rsidRPr="00843B3D">
        <w:rPr>
          <w:rFonts w:eastAsia="Times New Roman"/>
          <w:sz w:val="26"/>
          <w:szCs w:val="26"/>
        </w:rPr>
        <w:br/>
        <w:t xml:space="preserve">11 проектов судостроительных предприятий, 1 проект ресурсоснабжающей организации, 2 проекта развития агропромышленного комплекса, 4 проекта, реализуемых субъектами предпринимательской деятельности, и 14 проектов, направленных на развитие социальной и инженерной инфраструктуры. </w:t>
      </w:r>
      <w:r w:rsidRPr="00843B3D">
        <w:rPr>
          <w:rFonts w:eastAsia="Times New Roman"/>
          <w:sz w:val="26"/>
          <w:szCs w:val="26"/>
        </w:rPr>
        <w:br/>
        <w:t xml:space="preserve">По итогам мониторинга 31 инвестиционный проект был профинансирован </w:t>
      </w:r>
      <w:r w:rsidRPr="00843B3D">
        <w:rPr>
          <w:rFonts w:eastAsia="Times New Roman"/>
          <w:sz w:val="26"/>
          <w:szCs w:val="26"/>
        </w:rPr>
        <w:br/>
        <w:t xml:space="preserve">в рамках реализации КИП Северодвинска. </w:t>
      </w:r>
    </w:p>
    <w:p w:rsidR="00FC1E42" w:rsidRPr="00843B3D" w:rsidRDefault="00FC1E42" w:rsidP="00FC1E42">
      <w:pPr>
        <w:ind w:firstLine="720"/>
        <w:jc w:val="both"/>
        <w:rPr>
          <w:sz w:val="26"/>
          <w:szCs w:val="26"/>
          <w:lang w:val="x-none" w:eastAsia="x-none"/>
        </w:rPr>
      </w:pPr>
      <w:r w:rsidRPr="00843B3D">
        <w:rPr>
          <w:sz w:val="26"/>
          <w:szCs w:val="26"/>
          <w:lang w:val="x-none" w:eastAsia="x-none"/>
        </w:rPr>
        <w:t xml:space="preserve">За период 2010–2019 годов в рамках реализации проектов </w:t>
      </w:r>
      <w:r w:rsidR="009F2332" w:rsidRPr="00843B3D">
        <w:rPr>
          <w:sz w:val="26"/>
          <w:szCs w:val="26"/>
          <w:lang w:val="x-none" w:eastAsia="x-none"/>
        </w:rPr>
        <w:br/>
      </w:r>
      <w:r w:rsidRPr="00843B3D">
        <w:rPr>
          <w:sz w:val="26"/>
          <w:szCs w:val="26"/>
          <w:lang w:val="x-none" w:eastAsia="x-none"/>
        </w:rPr>
        <w:t xml:space="preserve">КИП Северодвинска освоено 18 000,62 млн рублей, в том числе по источникам финансирования инвестиций: </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за счет средств федерального бюджета – 11 851,52 млн рублей (65,8 процента);</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за счет средств областного бюджета – 70,51 млн рублей (0,4 процента);</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за счет средств местного бюджета – 511,92 млн рублей (2,8 процента);</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за счет внебюджетных источников (собственные и заемные средства) – 5566,67 млн рублей (31 процент).</w:t>
      </w:r>
    </w:p>
    <w:p w:rsidR="00FC1E42" w:rsidRPr="00843B3D" w:rsidRDefault="009F2332" w:rsidP="00FC1E42">
      <w:pPr>
        <w:ind w:firstLine="720"/>
        <w:jc w:val="both"/>
        <w:rPr>
          <w:sz w:val="26"/>
          <w:szCs w:val="26"/>
          <w:lang w:val="x-none" w:eastAsia="x-none"/>
        </w:rPr>
      </w:pPr>
      <w:r w:rsidRPr="00843B3D">
        <w:rPr>
          <w:sz w:val="26"/>
          <w:szCs w:val="26"/>
          <w:lang w:val="x-none" w:eastAsia="x-none"/>
        </w:rPr>
        <w:t>З</w:t>
      </w:r>
      <w:r w:rsidR="00FC1E42" w:rsidRPr="00843B3D">
        <w:rPr>
          <w:sz w:val="26"/>
          <w:szCs w:val="26"/>
          <w:lang w:val="x-none" w:eastAsia="x-none"/>
        </w:rPr>
        <w:t xml:space="preserve">а период 2010–2015 годов в рамках реализации проектов КИП Северодвинска освоено 5770,20 млн рублей, в том числе по источникам финансирования инвестиций: </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за счет средств федерального бюджета – 3538,68 млн рублей (61,3 процента);</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за счет средств областного бюджета – 8,96 млн рублей (0,2 процента);</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за счет средств местного бюджета – 136,88 млн рублей (2,4 процента);</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за счет внебюджетных источников (собственные и заемные средства) – 2085,68 млн рублей (30,9 процента).</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Бюджетное финансирование по-прежнему является значимым фактором для роста объемов инвестиций на территории Северодвинска.</w:t>
      </w:r>
    </w:p>
    <w:p w:rsidR="00FC1E42" w:rsidRPr="00843B3D" w:rsidRDefault="00FC1E42" w:rsidP="00FC1E42">
      <w:pPr>
        <w:ind w:firstLine="709"/>
        <w:jc w:val="both"/>
        <w:rPr>
          <w:rFonts w:eastAsia="Times New Roman"/>
          <w:sz w:val="26"/>
          <w:szCs w:val="26"/>
        </w:rPr>
      </w:pPr>
      <w:r w:rsidRPr="00843B3D">
        <w:rPr>
          <w:rFonts w:eastAsia="Times New Roman"/>
          <w:sz w:val="26"/>
          <w:szCs w:val="26"/>
        </w:rPr>
        <w:t xml:space="preserve">В </w:t>
      </w:r>
      <w:r w:rsidRPr="00843B3D">
        <w:rPr>
          <w:rFonts w:eastAsia="MS Mincho"/>
          <w:bCs/>
          <w:sz w:val="26"/>
          <w:szCs w:val="26"/>
          <w:lang w:eastAsia="ja-JP"/>
        </w:rPr>
        <w:t xml:space="preserve">соответствии с Положением о порядке формирования, утверждения, внесения изменений и контроля за реализацией Адресной инвестиционной программы муниципального образования «Северодвинск», утвержденным постановлением Администрации Северодвинска </w:t>
      </w:r>
      <w:r w:rsidRPr="00843B3D">
        <w:rPr>
          <w:rFonts w:eastAsia="Times New Roman"/>
          <w:sz w:val="26"/>
          <w:szCs w:val="26"/>
        </w:rPr>
        <w:t xml:space="preserve">от 10.11.2009 № 6-па, формируется Адресная инвестиционная программа муниципального образования «Северодвинск» (далее – Адресная инвестиционная программа). </w:t>
      </w:r>
    </w:p>
    <w:p w:rsidR="00546CD8" w:rsidRPr="00843B3D" w:rsidRDefault="00546CD8" w:rsidP="00546CD8">
      <w:pPr>
        <w:autoSpaceDE w:val="0"/>
        <w:autoSpaceDN w:val="0"/>
        <w:adjustRightInd w:val="0"/>
        <w:ind w:firstLine="720"/>
        <w:jc w:val="both"/>
        <w:rPr>
          <w:rFonts w:eastAsia="Times New Roman"/>
          <w:sz w:val="26"/>
          <w:szCs w:val="26"/>
        </w:rPr>
      </w:pPr>
      <w:r w:rsidRPr="00843B3D">
        <w:rPr>
          <w:rFonts w:eastAsia="Times New Roman"/>
          <w:sz w:val="26"/>
          <w:szCs w:val="26"/>
        </w:rPr>
        <w:t>Адресная инвестиционная программа представляет собой распределение объемов бюджетных ассигнований, предусмотренных в бюджете Северодвинска и бюджетной росписи на осуществление бюджетных инвестиций в форме капитальных вложений в объекты муниципальной собственности</w:t>
      </w:r>
      <w:r w:rsidRPr="00843B3D">
        <w:rPr>
          <w:rFonts w:eastAsia="Times New Roman"/>
          <w:b/>
          <w:sz w:val="26"/>
          <w:szCs w:val="26"/>
        </w:rPr>
        <w:t xml:space="preserve"> </w:t>
      </w:r>
      <w:r w:rsidRPr="00843B3D">
        <w:rPr>
          <w:rFonts w:eastAsia="Times New Roman"/>
          <w:sz w:val="26"/>
          <w:szCs w:val="26"/>
        </w:rPr>
        <w:t>и объекты, используемые для муниципальных нужд. Реализация Адресной инвестиционной программы осуществляется на постоянной основе.</w:t>
      </w:r>
    </w:p>
    <w:p w:rsidR="00546CD8" w:rsidRPr="00843B3D" w:rsidRDefault="00546CD8" w:rsidP="00546CD8">
      <w:pPr>
        <w:autoSpaceDE w:val="0"/>
        <w:autoSpaceDN w:val="0"/>
        <w:adjustRightInd w:val="0"/>
        <w:ind w:firstLine="720"/>
        <w:jc w:val="both"/>
        <w:rPr>
          <w:rFonts w:eastAsia="Times New Roman"/>
          <w:sz w:val="26"/>
          <w:szCs w:val="26"/>
        </w:rPr>
      </w:pPr>
      <w:r w:rsidRPr="00843B3D">
        <w:rPr>
          <w:rFonts w:eastAsia="Times New Roman"/>
          <w:sz w:val="26"/>
          <w:szCs w:val="26"/>
        </w:rPr>
        <w:t>За период 2016–2021 годов в рамках реализации Адресной инвестиционной программы муниципального образования «Северодвинск» освоено 7 373,2 млн рублей, в том числе:</w:t>
      </w:r>
    </w:p>
    <w:p w:rsidR="00546CD8" w:rsidRPr="00843B3D" w:rsidRDefault="00546CD8" w:rsidP="00546CD8">
      <w:pPr>
        <w:ind w:firstLine="709"/>
        <w:jc w:val="both"/>
        <w:rPr>
          <w:rFonts w:eastAsia="Times New Roman"/>
          <w:sz w:val="26"/>
          <w:szCs w:val="26"/>
        </w:rPr>
      </w:pPr>
      <w:r w:rsidRPr="00843B3D">
        <w:rPr>
          <w:rFonts w:eastAsia="Times New Roman"/>
          <w:sz w:val="26"/>
          <w:szCs w:val="26"/>
        </w:rPr>
        <w:t>за счет местного бюджета – 2 035,5 млн рублей;</w:t>
      </w:r>
    </w:p>
    <w:p w:rsidR="00546CD8" w:rsidRPr="00843B3D" w:rsidRDefault="00546CD8" w:rsidP="00546CD8">
      <w:pPr>
        <w:ind w:firstLine="709"/>
        <w:jc w:val="both"/>
        <w:rPr>
          <w:rFonts w:eastAsia="Times New Roman"/>
          <w:sz w:val="26"/>
          <w:szCs w:val="26"/>
        </w:rPr>
      </w:pPr>
      <w:r w:rsidRPr="00843B3D">
        <w:rPr>
          <w:rFonts w:eastAsia="Times New Roman"/>
          <w:sz w:val="26"/>
          <w:szCs w:val="26"/>
        </w:rPr>
        <w:t>за счет областного бюджета – 1 261,6 млн рублей;</w:t>
      </w:r>
    </w:p>
    <w:p w:rsidR="00546CD8" w:rsidRPr="00843B3D" w:rsidRDefault="00546CD8" w:rsidP="00546CD8">
      <w:pPr>
        <w:ind w:firstLine="709"/>
        <w:jc w:val="both"/>
        <w:rPr>
          <w:rFonts w:eastAsia="Times New Roman"/>
          <w:sz w:val="26"/>
          <w:szCs w:val="26"/>
        </w:rPr>
      </w:pPr>
      <w:r w:rsidRPr="00843B3D">
        <w:rPr>
          <w:rFonts w:eastAsia="Times New Roman"/>
          <w:sz w:val="26"/>
          <w:szCs w:val="26"/>
        </w:rPr>
        <w:lastRenderedPageBreak/>
        <w:t>за счет федерального бюджета – 4 076,1 млн рублей.</w:t>
      </w:r>
    </w:p>
    <w:p w:rsidR="00546CD8" w:rsidRPr="00843B3D" w:rsidRDefault="00546CD8" w:rsidP="00546CD8">
      <w:pPr>
        <w:ind w:firstLine="709"/>
        <w:jc w:val="both"/>
        <w:rPr>
          <w:rFonts w:eastAsia="Times New Roman"/>
          <w:sz w:val="26"/>
          <w:szCs w:val="26"/>
        </w:rPr>
      </w:pPr>
      <w:r w:rsidRPr="00843B3D">
        <w:rPr>
          <w:rFonts w:eastAsia="Times New Roman"/>
          <w:sz w:val="26"/>
          <w:szCs w:val="26"/>
        </w:rPr>
        <w:t>Общий объем бюджетных ассигнований по Адресной инвестиционной программе на 2021 год, в соответствии с принятыми изменениями в бюджет, составил 1 829,3</w:t>
      </w:r>
      <w:r w:rsidRPr="00843B3D">
        <w:rPr>
          <w:bCs/>
          <w:sz w:val="26"/>
          <w:szCs w:val="26"/>
        </w:rPr>
        <w:t xml:space="preserve"> млн</w:t>
      </w:r>
      <w:r w:rsidRPr="00843B3D">
        <w:rPr>
          <w:rFonts w:eastAsia="Times New Roman"/>
          <w:sz w:val="26"/>
          <w:szCs w:val="26"/>
        </w:rPr>
        <w:t xml:space="preserve"> рублей, на 2022 и 2023 годы – 1 677,0</w:t>
      </w:r>
      <w:r w:rsidRPr="00843B3D">
        <w:rPr>
          <w:bCs/>
          <w:sz w:val="26"/>
          <w:szCs w:val="26"/>
        </w:rPr>
        <w:t xml:space="preserve"> млн</w:t>
      </w:r>
      <w:r w:rsidRPr="00843B3D">
        <w:rPr>
          <w:rFonts w:eastAsia="Times New Roman"/>
          <w:sz w:val="26"/>
          <w:szCs w:val="26"/>
        </w:rPr>
        <w:t> рублей и 2 060,2</w:t>
      </w:r>
      <w:r w:rsidRPr="00843B3D">
        <w:rPr>
          <w:bCs/>
          <w:sz w:val="26"/>
          <w:szCs w:val="26"/>
        </w:rPr>
        <w:t> млн</w:t>
      </w:r>
      <w:r w:rsidRPr="00843B3D">
        <w:rPr>
          <w:rFonts w:eastAsia="Times New Roman"/>
          <w:sz w:val="26"/>
          <w:szCs w:val="26"/>
        </w:rPr>
        <w:t xml:space="preserve"> рублей.</w:t>
      </w:r>
    </w:p>
    <w:p w:rsidR="00FC1E42" w:rsidRPr="00843B3D" w:rsidRDefault="00FC1E42" w:rsidP="00FC1E42">
      <w:pPr>
        <w:ind w:firstLine="709"/>
        <w:jc w:val="both"/>
        <w:rPr>
          <w:rFonts w:eastAsia="Times New Roman"/>
          <w:sz w:val="26"/>
          <w:szCs w:val="26"/>
        </w:rPr>
      </w:pPr>
      <w:r w:rsidRPr="00843B3D">
        <w:rPr>
          <w:rFonts w:eastAsia="Times New Roman"/>
          <w:sz w:val="26"/>
          <w:szCs w:val="26"/>
        </w:rPr>
        <w:t xml:space="preserve"> В 2015–2016 годах Правительство Архангельской области инициировало разработку и внедрение единого стандарта по улучшению инвестиционного климата, разработанного по поручению Правительства Российской Федерации АНО «Агентство стратегических инициатив по продвижению новых проектов». В рамках внедрения стандарта по улучшению инвестиционного климата на территории Северодвинска утверждены следующие муниципальные нормативные правовые акты:</w:t>
      </w:r>
    </w:p>
    <w:p w:rsidR="00FC1E42" w:rsidRPr="00843B3D" w:rsidRDefault="00FC1E42" w:rsidP="00FC1E42">
      <w:pPr>
        <w:ind w:firstLine="720"/>
        <w:jc w:val="both"/>
        <w:rPr>
          <w:rFonts w:eastAsia="Times New Roman"/>
          <w:sz w:val="26"/>
          <w:szCs w:val="26"/>
        </w:rPr>
      </w:pPr>
      <w:r w:rsidRPr="00843B3D">
        <w:rPr>
          <w:rFonts w:eastAsia="Times New Roman"/>
          <w:sz w:val="26"/>
          <w:szCs w:val="26"/>
        </w:rPr>
        <w:t xml:space="preserve">постановление Администрации Северодвинска от 02.10.2014 № 493-па «О формировании и ежегодном обновлении </w:t>
      </w:r>
      <w:r w:rsidR="00263F4A" w:rsidRPr="00843B3D">
        <w:rPr>
          <w:rFonts w:eastAsia="Times New Roman"/>
          <w:sz w:val="26"/>
          <w:szCs w:val="26"/>
        </w:rPr>
        <w:t>п</w:t>
      </w:r>
      <w:r w:rsidRPr="00843B3D">
        <w:rPr>
          <w:rFonts w:eastAsia="Times New Roman"/>
          <w:sz w:val="26"/>
          <w:szCs w:val="26"/>
        </w:rPr>
        <w:t>лана создания объектов инфраструктуры и инвестиционных объектов в муниципальном образовании «Северодвинск»;</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постановление Администрации Северодвинска от 14.07.2015 № 348</w:t>
      </w:r>
      <w:r w:rsidR="00B72A1F" w:rsidRPr="00843B3D">
        <w:rPr>
          <w:rFonts w:eastAsia="Times New Roman"/>
          <w:sz w:val="26"/>
          <w:szCs w:val="26"/>
        </w:rPr>
        <w:t>-па</w:t>
      </w:r>
      <w:r w:rsidRPr="00843B3D">
        <w:rPr>
          <w:rFonts w:eastAsia="Times New Roman"/>
          <w:sz w:val="26"/>
          <w:szCs w:val="26"/>
        </w:rPr>
        <w:t xml:space="preserve"> «Об утверждении Плана создания объектов инфраструктуры муниципального образования «Северодвинск» на 2015 год»;</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постановление Администрации Северодвинска «Об утверждении Регламента сопровождения инвестиционных проектов, реализуемых и (или) планируемых к</w:t>
      </w:r>
      <w:r w:rsidR="00761300" w:rsidRPr="00843B3D">
        <w:rPr>
          <w:rFonts w:eastAsia="Times New Roman"/>
          <w:sz w:val="26"/>
          <w:szCs w:val="26"/>
        </w:rPr>
        <w:t> </w:t>
      </w:r>
      <w:r w:rsidRPr="00843B3D">
        <w:rPr>
          <w:rFonts w:eastAsia="Times New Roman"/>
          <w:sz w:val="26"/>
          <w:szCs w:val="26"/>
        </w:rPr>
        <w:t>реализации на территории муниципального образования «Северодвинск».</w:t>
      </w:r>
    </w:p>
    <w:p w:rsidR="00FC1E42" w:rsidRPr="00843B3D" w:rsidRDefault="00FC1E42" w:rsidP="00FC1E42">
      <w:pPr>
        <w:ind w:firstLine="708"/>
        <w:jc w:val="both"/>
        <w:rPr>
          <w:rFonts w:eastAsia="Times New Roman"/>
          <w:sz w:val="26"/>
          <w:szCs w:val="26"/>
        </w:rPr>
      </w:pPr>
      <w:r w:rsidRPr="00843B3D">
        <w:rPr>
          <w:rFonts w:eastAsia="Times New Roman"/>
          <w:sz w:val="26"/>
          <w:szCs w:val="26"/>
        </w:rPr>
        <w:t xml:space="preserve">В 2018 году Правительство Архангельской области провело работу </w:t>
      </w:r>
      <w:r w:rsidRPr="00843B3D">
        <w:rPr>
          <w:rFonts w:eastAsia="Times New Roman"/>
          <w:sz w:val="26"/>
          <w:szCs w:val="26"/>
        </w:rPr>
        <w:br/>
        <w:t>по оптимизации единого стандарта и утвердило муниципальный инвестиционный стандарт Архангельской области (далее – Стандарт), который утвержден решением проектного комитета Архангельской области от 20.11.2018 (протокол № 6).</w:t>
      </w:r>
    </w:p>
    <w:p w:rsidR="00FC1E42" w:rsidRPr="00843B3D" w:rsidRDefault="00FC1E42" w:rsidP="00FC1E42">
      <w:pPr>
        <w:ind w:firstLine="708"/>
        <w:jc w:val="both"/>
        <w:rPr>
          <w:rFonts w:eastAsia="Times New Roman"/>
          <w:sz w:val="26"/>
          <w:szCs w:val="26"/>
        </w:rPr>
      </w:pPr>
      <w:r w:rsidRPr="00843B3D">
        <w:rPr>
          <w:rFonts w:eastAsia="Times New Roman"/>
          <w:sz w:val="26"/>
          <w:szCs w:val="26"/>
        </w:rPr>
        <w:t xml:space="preserve"> В целях повышения инвестиционной привлекательности муниципального образования «Северодвинск» в 2019 году в пилотном режиме Администрацией Северодвинска в соответствии с оценкой министерства экономического развития, промышленности и науки Архангельской области, а также с учетом общественной экспертизы результатов внедрения Стандарта, проведенной членами Совета </w:t>
      </w:r>
      <w:r w:rsidRPr="00843B3D">
        <w:rPr>
          <w:rFonts w:eastAsia="Times New Roman"/>
          <w:sz w:val="26"/>
          <w:szCs w:val="26"/>
        </w:rPr>
        <w:br/>
        <w:t xml:space="preserve">по развитию инвестиционной деятельности при Главе Северодвинска, успешно внедрено 10 положений Стандарта. </w:t>
      </w:r>
    </w:p>
    <w:p w:rsidR="00546CD8" w:rsidRPr="00843B3D" w:rsidRDefault="00546CD8" w:rsidP="00546CD8">
      <w:pPr>
        <w:ind w:firstLine="708"/>
        <w:jc w:val="both"/>
        <w:rPr>
          <w:rFonts w:eastAsia="Times New Roman"/>
          <w:sz w:val="26"/>
          <w:szCs w:val="26"/>
        </w:rPr>
      </w:pPr>
      <w:r w:rsidRPr="00843B3D">
        <w:rPr>
          <w:rFonts w:eastAsia="Times New Roman"/>
          <w:sz w:val="26"/>
          <w:szCs w:val="26"/>
        </w:rPr>
        <w:t>В результате реализованных мероприятий на постоянной основе Администрацией Северодвинска:</w:t>
      </w:r>
    </w:p>
    <w:p w:rsidR="00546CD8" w:rsidRPr="00843B3D" w:rsidRDefault="00546CD8" w:rsidP="00546CD8">
      <w:pPr>
        <w:ind w:firstLine="708"/>
        <w:jc w:val="both"/>
        <w:rPr>
          <w:rFonts w:eastAsia="Times New Roman"/>
          <w:sz w:val="26"/>
          <w:szCs w:val="26"/>
        </w:rPr>
      </w:pPr>
      <w:r w:rsidRPr="00843B3D">
        <w:rPr>
          <w:rFonts w:eastAsia="Times New Roman"/>
          <w:sz w:val="26"/>
          <w:szCs w:val="26"/>
        </w:rPr>
        <w:t xml:space="preserve">актуализируется информация об инвестиционном потенциале муниципального образования «Северодвинск» на инвестиционном портале Архангельской области; </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действует сервис по оперативной обработке обращений субъектов предпринимательской и инвестиционной деятельности «канал прямой связи для</w:t>
      </w:r>
      <w:r w:rsidRPr="00843B3D">
        <w:rPr>
          <w:rFonts w:eastAsia="Times New Roman"/>
          <w:sz w:val="26"/>
          <w:szCs w:val="26"/>
          <w:lang w:val="en-US"/>
        </w:rPr>
        <w:t> </w:t>
      </w:r>
      <w:r w:rsidR="00060DCF" w:rsidRPr="00843B3D">
        <w:rPr>
          <w:rFonts w:eastAsia="Times New Roman"/>
          <w:sz w:val="26"/>
          <w:szCs w:val="26"/>
        </w:rPr>
        <w:t>б</w:t>
      </w:r>
      <w:r w:rsidRPr="00843B3D">
        <w:rPr>
          <w:rFonts w:eastAsia="Times New Roman"/>
          <w:sz w:val="26"/>
          <w:szCs w:val="26"/>
        </w:rPr>
        <w:t>изнеса»;</w:t>
      </w:r>
    </w:p>
    <w:p w:rsidR="00FC1E42" w:rsidRPr="00843B3D" w:rsidRDefault="00FC1E42" w:rsidP="00FC1E42">
      <w:pPr>
        <w:ind w:firstLine="708"/>
        <w:jc w:val="both"/>
        <w:rPr>
          <w:rFonts w:eastAsia="Times New Roman"/>
          <w:sz w:val="26"/>
          <w:szCs w:val="26"/>
        </w:rPr>
      </w:pPr>
      <w:r w:rsidRPr="00843B3D">
        <w:rPr>
          <w:rFonts w:eastAsia="Times New Roman"/>
          <w:sz w:val="26"/>
          <w:szCs w:val="26"/>
        </w:rPr>
        <w:t>разработан и ведется информационный бюллетень об инвестиционно</w:t>
      </w:r>
      <w:r w:rsidR="00263F4A" w:rsidRPr="00843B3D">
        <w:rPr>
          <w:rFonts w:eastAsia="Times New Roman"/>
          <w:sz w:val="26"/>
          <w:szCs w:val="26"/>
        </w:rPr>
        <w:t>м</w:t>
      </w:r>
      <w:r w:rsidRPr="00843B3D">
        <w:rPr>
          <w:rFonts w:eastAsia="Times New Roman"/>
          <w:sz w:val="26"/>
          <w:szCs w:val="26"/>
        </w:rPr>
        <w:t xml:space="preserve"> потенциале – инвестиционный паспорт муниципального образования «Северодвинск», который представлен как в электронном виде на официальном сайте Администрации Северодвинска, так и на бумажном носителе;</w:t>
      </w:r>
    </w:p>
    <w:p w:rsidR="00FC1E42" w:rsidRPr="00843B3D" w:rsidRDefault="00FC1E42" w:rsidP="00FC1E42">
      <w:pPr>
        <w:ind w:firstLine="708"/>
        <w:jc w:val="both"/>
        <w:rPr>
          <w:rFonts w:eastAsia="Times New Roman"/>
          <w:sz w:val="26"/>
          <w:szCs w:val="26"/>
        </w:rPr>
      </w:pPr>
      <w:r w:rsidRPr="00843B3D">
        <w:rPr>
          <w:rFonts w:eastAsia="Times New Roman"/>
          <w:sz w:val="26"/>
          <w:szCs w:val="26"/>
        </w:rPr>
        <w:lastRenderedPageBreak/>
        <w:t>прорабатывается ресурсный потенциал в части наличия территорий для</w:t>
      </w:r>
      <w:r w:rsidRPr="00843B3D">
        <w:rPr>
          <w:rFonts w:eastAsia="Times New Roman"/>
          <w:sz w:val="26"/>
          <w:szCs w:val="26"/>
          <w:lang w:val="en-US"/>
        </w:rPr>
        <w:t> </w:t>
      </w:r>
      <w:r w:rsidRPr="00843B3D">
        <w:rPr>
          <w:rFonts w:eastAsia="Times New Roman"/>
          <w:sz w:val="26"/>
          <w:szCs w:val="26"/>
        </w:rPr>
        <w:t>экономического развития в соответствии с отраслевыми особенностями;</w:t>
      </w:r>
    </w:p>
    <w:p w:rsidR="00FC1E42" w:rsidRPr="00843B3D" w:rsidRDefault="00FC1E42" w:rsidP="00FC1E42">
      <w:pPr>
        <w:ind w:firstLine="708"/>
        <w:jc w:val="both"/>
        <w:rPr>
          <w:rFonts w:eastAsia="Times New Roman"/>
          <w:sz w:val="26"/>
          <w:szCs w:val="26"/>
        </w:rPr>
      </w:pPr>
      <w:r w:rsidRPr="00843B3D">
        <w:rPr>
          <w:rFonts w:eastAsia="Times New Roman"/>
          <w:sz w:val="26"/>
          <w:szCs w:val="26"/>
        </w:rPr>
        <w:t xml:space="preserve">формируется сводный план создания инфраструктурных </w:t>
      </w:r>
      <w:r w:rsidRPr="00843B3D">
        <w:rPr>
          <w:rFonts w:eastAsia="Times New Roman"/>
          <w:sz w:val="26"/>
          <w:szCs w:val="26"/>
        </w:rPr>
        <w:br/>
        <w:t>и инвестиционных объектов, реализация которых запланирована как за счет бюджетных средств (проекты Адресной инвестиционной программы), так и за счет частных инвестиций;</w:t>
      </w:r>
    </w:p>
    <w:p w:rsidR="00DC3FEF" w:rsidRPr="00843B3D" w:rsidRDefault="00DC3FEF" w:rsidP="00DC3FEF">
      <w:pPr>
        <w:ind w:firstLine="708"/>
        <w:jc w:val="both"/>
        <w:rPr>
          <w:sz w:val="26"/>
          <w:szCs w:val="26"/>
        </w:rPr>
      </w:pPr>
      <w:r w:rsidRPr="00843B3D">
        <w:rPr>
          <w:sz w:val="26"/>
          <w:szCs w:val="26"/>
        </w:rPr>
        <w:t xml:space="preserve">решением Муниципального Совета Северодвинска от 29.09.2005 № 32 </w:t>
      </w:r>
      <w:r w:rsidRPr="00843B3D">
        <w:rPr>
          <w:sz w:val="26"/>
          <w:szCs w:val="26"/>
        </w:rPr>
        <w:br/>
        <w:t>закреплены льготы для субъектов инвестиционной деятельности, реализующие капиталовложения на земельных участках, находящихся у них в собственности,                   в части начисления и уплаты земельного налога в период реализации инвестиционного проекта;</w:t>
      </w:r>
    </w:p>
    <w:p w:rsidR="00FC1E42" w:rsidRPr="00843B3D" w:rsidRDefault="00FC1E42" w:rsidP="00FC1E42">
      <w:pPr>
        <w:ind w:firstLine="708"/>
        <w:jc w:val="both"/>
        <w:rPr>
          <w:rFonts w:eastAsia="Times New Roman"/>
          <w:sz w:val="26"/>
          <w:szCs w:val="26"/>
        </w:rPr>
      </w:pPr>
      <w:r w:rsidRPr="00843B3D">
        <w:rPr>
          <w:rFonts w:eastAsia="Times New Roman"/>
          <w:sz w:val="26"/>
          <w:szCs w:val="26"/>
        </w:rPr>
        <w:t>усовершенствована процедура предоставления сопровождения инвестиционных проектов, реализуемых или планируемых на территории муниципального образования «Северодвинск»;</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при Главе Северодвинска действуют два общественных совещательных органа по вопросам развития предпринимательской и инвестиционной деятельности;</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административные регламенты предоставления муниципальных услуг приведены в соответствие с федеральными нормами, устанавливаемыми в части оптимизации процедур, предоставляемых органами Администрации Северодвинска при осуществлении инвестиционной деятельности;</w:t>
      </w:r>
    </w:p>
    <w:p w:rsidR="00FC1E42" w:rsidRPr="00843B3D" w:rsidRDefault="00FC1E42" w:rsidP="00FC1E42">
      <w:pPr>
        <w:ind w:firstLine="708"/>
        <w:jc w:val="both"/>
        <w:rPr>
          <w:rFonts w:eastAsia="Times New Roman"/>
          <w:sz w:val="26"/>
          <w:szCs w:val="26"/>
        </w:rPr>
      </w:pPr>
      <w:r w:rsidRPr="00843B3D">
        <w:rPr>
          <w:rFonts w:eastAsia="Times New Roman"/>
          <w:sz w:val="26"/>
          <w:szCs w:val="26"/>
        </w:rPr>
        <w:t xml:space="preserve">продолжается реализация и усовершенствование мер поддержки субъектов малого и среднего предпринимательства в соответствии с настоящей </w:t>
      </w:r>
      <w:r w:rsidR="00DC26EC" w:rsidRPr="00843B3D">
        <w:rPr>
          <w:rFonts w:eastAsia="Times New Roman"/>
          <w:sz w:val="26"/>
          <w:szCs w:val="26"/>
        </w:rPr>
        <w:t>муниципальной программой</w:t>
      </w:r>
      <w:r w:rsidRPr="00843B3D">
        <w:rPr>
          <w:rFonts w:eastAsia="Times New Roman"/>
          <w:sz w:val="26"/>
          <w:szCs w:val="26"/>
        </w:rPr>
        <w:t>.</w:t>
      </w:r>
    </w:p>
    <w:p w:rsidR="00FC1E42" w:rsidRPr="00843B3D" w:rsidRDefault="00FC1E42" w:rsidP="00FC1E42">
      <w:pPr>
        <w:ind w:firstLine="708"/>
        <w:jc w:val="both"/>
        <w:rPr>
          <w:rFonts w:eastAsia="Times New Roman"/>
          <w:sz w:val="26"/>
          <w:szCs w:val="26"/>
        </w:rPr>
      </w:pPr>
      <w:r w:rsidRPr="00843B3D">
        <w:rPr>
          <w:rFonts w:eastAsia="Times New Roman"/>
          <w:sz w:val="26"/>
          <w:szCs w:val="26"/>
        </w:rPr>
        <w:t xml:space="preserve">Внедрение Стандарта обеспечило качественное и более тесное сотрудничество между представителями инвестиционной деятельности </w:t>
      </w:r>
      <w:r w:rsidRPr="00843B3D">
        <w:rPr>
          <w:rFonts w:eastAsia="Times New Roman"/>
          <w:sz w:val="26"/>
          <w:szCs w:val="26"/>
        </w:rPr>
        <w:br/>
        <w:t>и местными органами власти.</w:t>
      </w:r>
    </w:p>
    <w:p w:rsidR="00FC1E42" w:rsidRPr="00843B3D" w:rsidRDefault="00FC1E42" w:rsidP="00FC1E42">
      <w:pPr>
        <w:ind w:firstLine="708"/>
        <w:jc w:val="both"/>
        <w:rPr>
          <w:rFonts w:eastAsia="Times New Roman"/>
          <w:sz w:val="26"/>
          <w:szCs w:val="26"/>
        </w:rPr>
      </w:pPr>
      <w:r w:rsidRPr="00843B3D">
        <w:rPr>
          <w:rFonts w:eastAsia="Times New Roman"/>
          <w:sz w:val="26"/>
          <w:szCs w:val="26"/>
        </w:rPr>
        <w:t>Реализация положений Стандарта направлена на решение основных проблем в развитии инвестиционной деятельности.</w:t>
      </w:r>
    </w:p>
    <w:p w:rsidR="004C211B" w:rsidRPr="00843B3D" w:rsidRDefault="004C211B" w:rsidP="004C211B">
      <w:pPr>
        <w:ind w:firstLine="708"/>
        <w:jc w:val="both"/>
        <w:rPr>
          <w:rFonts w:eastAsia="Times New Roman"/>
          <w:sz w:val="26"/>
          <w:szCs w:val="26"/>
        </w:rPr>
      </w:pPr>
      <w:r w:rsidRPr="00843B3D">
        <w:rPr>
          <w:rFonts w:eastAsia="Times New Roman"/>
          <w:sz w:val="26"/>
          <w:szCs w:val="26"/>
        </w:rPr>
        <w:t>В целях создания комфортных условий проживания населения, повышения качества предоставляемых коммунальных услуг в сфере холодного водоснабжения и водоотведения, создания условий для освоения новых земельных участков для капитального строительства, повышения качества и надежности работы систем Администрацией Северодвинска совместно с АО «ПО «Севмаш» разработана и утверждена инвестиционная программа по развитию централизованных систем водоснабжения и водоотведения на территории Северодвинска на 2014–20</w:t>
      </w:r>
      <w:r w:rsidR="000C6529" w:rsidRPr="00843B3D">
        <w:rPr>
          <w:rFonts w:eastAsia="Times New Roman"/>
          <w:sz w:val="26"/>
          <w:szCs w:val="26"/>
        </w:rPr>
        <w:t>30</w:t>
      </w:r>
      <w:r w:rsidRPr="00843B3D">
        <w:rPr>
          <w:rFonts w:eastAsia="Times New Roman"/>
          <w:sz w:val="26"/>
          <w:szCs w:val="26"/>
        </w:rPr>
        <w:t xml:space="preserve"> годы.</w:t>
      </w:r>
    </w:p>
    <w:p w:rsidR="004C211B" w:rsidRPr="00843B3D" w:rsidRDefault="004C211B" w:rsidP="004C211B">
      <w:pPr>
        <w:ind w:firstLine="708"/>
        <w:jc w:val="both"/>
        <w:rPr>
          <w:rFonts w:eastAsia="Times New Roman"/>
          <w:sz w:val="26"/>
          <w:szCs w:val="26"/>
        </w:rPr>
      </w:pPr>
      <w:r w:rsidRPr="00843B3D">
        <w:rPr>
          <w:rFonts w:eastAsia="Times New Roman"/>
          <w:sz w:val="26"/>
          <w:szCs w:val="26"/>
        </w:rPr>
        <w:t>В рамках реализации мероприятий инвестиционной программы по</w:t>
      </w:r>
      <w:r w:rsidR="007B07AF" w:rsidRPr="00843B3D">
        <w:rPr>
          <w:rFonts w:eastAsia="Times New Roman"/>
          <w:sz w:val="26"/>
          <w:szCs w:val="26"/>
        </w:rPr>
        <w:t> </w:t>
      </w:r>
      <w:r w:rsidRPr="00843B3D">
        <w:rPr>
          <w:rFonts w:eastAsia="Times New Roman"/>
          <w:sz w:val="26"/>
          <w:szCs w:val="26"/>
        </w:rPr>
        <w:t xml:space="preserve">состоянию на 01.01.2020 построено (проведена реконструкция) 713,5 погонных метров сетей централизованного холодного водоснабжения, 2056,0 погонных метров сетей централизованного водоотведения, подключено к централизованной системе холодного водоснабжения 130 объектов капитального строительства, </w:t>
      </w:r>
      <w:r w:rsidRPr="00843B3D">
        <w:rPr>
          <w:rFonts w:eastAsia="Times New Roman"/>
          <w:sz w:val="26"/>
          <w:szCs w:val="26"/>
        </w:rPr>
        <w:br/>
        <w:t xml:space="preserve">к системе водоотведения </w:t>
      </w:r>
      <w:r w:rsidRPr="00843B3D">
        <w:rPr>
          <w:rFonts w:eastAsia="Times New Roman"/>
          <w:sz w:val="26"/>
          <w:szCs w:val="26"/>
        </w:rPr>
        <w:softHyphen/>
        <w:t>– 109 объектов капитального строительства.</w:t>
      </w:r>
    </w:p>
    <w:p w:rsidR="004C211B" w:rsidRPr="00843B3D" w:rsidRDefault="004C211B" w:rsidP="004C211B">
      <w:pPr>
        <w:ind w:firstLine="708"/>
        <w:jc w:val="both"/>
        <w:rPr>
          <w:rFonts w:eastAsia="Times New Roman"/>
          <w:sz w:val="26"/>
          <w:szCs w:val="26"/>
        </w:rPr>
      </w:pPr>
      <w:r w:rsidRPr="00843B3D">
        <w:rPr>
          <w:rFonts w:eastAsia="Times New Roman"/>
          <w:sz w:val="26"/>
          <w:szCs w:val="26"/>
        </w:rPr>
        <w:t>В 2021 году планируется завершить мероприятие по реконструкции водоочистных сооружений, обеспечивающее снабжение потребителей питьевой водой, соответствующей установленным санитарно-гигиеническим требованиям.</w:t>
      </w:r>
    </w:p>
    <w:p w:rsidR="004C211B" w:rsidRPr="00843B3D" w:rsidRDefault="004C211B" w:rsidP="004C211B">
      <w:pPr>
        <w:ind w:firstLine="708"/>
        <w:jc w:val="both"/>
        <w:rPr>
          <w:rFonts w:eastAsia="Times New Roman"/>
          <w:sz w:val="26"/>
          <w:szCs w:val="26"/>
        </w:rPr>
      </w:pPr>
      <w:r w:rsidRPr="00843B3D">
        <w:rPr>
          <w:rFonts w:eastAsia="Times New Roman"/>
          <w:sz w:val="26"/>
          <w:szCs w:val="26"/>
        </w:rPr>
        <w:t>Дальнейшая реализация мероприятий инвестиционной программы позволит:</w:t>
      </w:r>
    </w:p>
    <w:p w:rsidR="004C211B" w:rsidRPr="00843B3D" w:rsidRDefault="004C211B" w:rsidP="004C211B">
      <w:pPr>
        <w:ind w:firstLine="708"/>
        <w:jc w:val="both"/>
        <w:rPr>
          <w:rFonts w:eastAsia="Times New Roman"/>
          <w:sz w:val="26"/>
          <w:szCs w:val="26"/>
        </w:rPr>
      </w:pPr>
      <w:r w:rsidRPr="00843B3D">
        <w:rPr>
          <w:rFonts w:eastAsia="Times New Roman"/>
          <w:sz w:val="26"/>
          <w:szCs w:val="26"/>
        </w:rPr>
        <w:lastRenderedPageBreak/>
        <w:t>к 20</w:t>
      </w:r>
      <w:r w:rsidR="000C6529" w:rsidRPr="00843B3D">
        <w:rPr>
          <w:rFonts w:eastAsia="Times New Roman"/>
          <w:sz w:val="26"/>
          <w:szCs w:val="26"/>
        </w:rPr>
        <w:t>30</w:t>
      </w:r>
      <w:r w:rsidRPr="00843B3D">
        <w:rPr>
          <w:rFonts w:eastAsia="Times New Roman"/>
          <w:sz w:val="26"/>
          <w:szCs w:val="26"/>
        </w:rPr>
        <w:t xml:space="preserve"> году заменить реагент для обеззараживания питьевой воды с</w:t>
      </w:r>
      <w:r w:rsidR="007B07AF" w:rsidRPr="00843B3D">
        <w:rPr>
          <w:rFonts w:eastAsia="Times New Roman"/>
          <w:sz w:val="26"/>
          <w:szCs w:val="26"/>
        </w:rPr>
        <w:t> </w:t>
      </w:r>
      <w:r w:rsidRPr="00843B3D">
        <w:rPr>
          <w:rFonts w:eastAsia="Times New Roman"/>
          <w:sz w:val="26"/>
          <w:szCs w:val="26"/>
        </w:rPr>
        <w:t>жидкого хлора на гипохлорит натрия, повысить надежность и безопасность технологических процессов подготовки питьевой воды;</w:t>
      </w:r>
    </w:p>
    <w:p w:rsidR="004C211B" w:rsidRPr="00843B3D" w:rsidRDefault="004C211B" w:rsidP="004C211B">
      <w:pPr>
        <w:ind w:firstLine="708"/>
        <w:jc w:val="both"/>
        <w:rPr>
          <w:rFonts w:eastAsia="Times New Roman"/>
          <w:sz w:val="26"/>
          <w:szCs w:val="26"/>
        </w:rPr>
      </w:pPr>
      <w:r w:rsidRPr="00843B3D">
        <w:rPr>
          <w:rFonts w:eastAsia="Times New Roman"/>
          <w:sz w:val="26"/>
          <w:szCs w:val="26"/>
        </w:rPr>
        <w:t>к 20</w:t>
      </w:r>
      <w:r w:rsidR="000C6529" w:rsidRPr="00843B3D">
        <w:rPr>
          <w:rFonts w:eastAsia="Times New Roman"/>
          <w:sz w:val="26"/>
          <w:szCs w:val="26"/>
        </w:rPr>
        <w:t>30</w:t>
      </w:r>
      <w:r w:rsidRPr="00843B3D">
        <w:rPr>
          <w:rFonts w:eastAsia="Times New Roman"/>
          <w:sz w:val="26"/>
          <w:szCs w:val="26"/>
        </w:rPr>
        <w:t xml:space="preserve"> году снизить сброс сточных вод, не соответствующих установленным нормативам, обеспечить экологическую безопасность работы централизованных систем водоснабжения и водоотведения;</w:t>
      </w:r>
    </w:p>
    <w:p w:rsidR="004C211B" w:rsidRPr="00843B3D" w:rsidRDefault="004C211B" w:rsidP="004C211B">
      <w:pPr>
        <w:ind w:firstLine="708"/>
        <w:jc w:val="both"/>
        <w:rPr>
          <w:rFonts w:eastAsia="Times New Roman"/>
          <w:sz w:val="26"/>
          <w:szCs w:val="26"/>
        </w:rPr>
      </w:pPr>
      <w:r w:rsidRPr="00843B3D">
        <w:rPr>
          <w:rFonts w:eastAsia="Times New Roman"/>
          <w:sz w:val="26"/>
          <w:szCs w:val="26"/>
        </w:rPr>
        <w:t>к 202</w:t>
      </w:r>
      <w:r w:rsidR="000C6529" w:rsidRPr="00843B3D">
        <w:rPr>
          <w:rFonts w:eastAsia="Times New Roman"/>
          <w:sz w:val="26"/>
          <w:szCs w:val="26"/>
        </w:rPr>
        <w:t>6</w:t>
      </w:r>
      <w:r w:rsidRPr="00843B3D">
        <w:rPr>
          <w:rFonts w:eastAsia="Times New Roman"/>
          <w:sz w:val="26"/>
          <w:szCs w:val="26"/>
        </w:rPr>
        <w:t xml:space="preserve"> году обеспечить системами централизованного холодного водоснабжения и водоотведения кварталы 107, 167 в целях развития индивидуального жилищного строительства и освоения территорий под новое многоэтажное жилищное строительство;</w:t>
      </w:r>
    </w:p>
    <w:p w:rsidR="004C211B" w:rsidRPr="00843B3D" w:rsidRDefault="004C211B" w:rsidP="004C211B">
      <w:pPr>
        <w:ind w:firstLine="708"/>
        <w:jc w:val="both"/>
        <w:rPr>
          <w:rFonts w:eastAsia="Times New Roman"/>
          <w:sz w:val="26"/>
          <w:szCs w:val="26"/>
        </w:rPr>
      </w:pPr>
      <w:r w:rsidRPr="00843B3D">
        <w:rPr>
          <w:rFonts w:eastAsia="Times New Roman"/>
          <w:sz w:val="26"/>
          <w:szCs w:val="26"/>
        </w:rPr>
        <w:t>к 20</w:t>
      </w:r>
      <w:r w:rsidR="000C6529" w:rsidRPr="00843B3D">
        <w:rPr>
          <w:rFonts w:eastAsia="Times New Roman"/>
          <w:sz w:val="26"/>
          <w:szCs w:val="26"/>
        </w:rPr>
        <w:t>30</w:t>
      </w:r>
      <w:r w:rsidRPr="00843B3D">
        <w:rPr>
          <w:rFonts w:eastAsia="Times New Roman"/>
          <w:sz w:val="26"/>
          <w:szCs w:val="26"/>
        </w:rPr>
        <w:t xml:space="preserve"> году исключить сброс производственных стоков в водный объект с</w:t>
      </w:r>
      <w:r w:rsidR="007B07AF" w:rsidRPr="00843B3D">
        <w:rPr>
          <w:rFonts w:eastAsia="Times New Roman"/>
          <w:sz w:val="26"/>
          <w:szCs w:val="26"/>
        </w:rPr>
        <w:t> </w:t>
      </w:r>
      <w:r w:rsidRPr="00843B3D">
        <w:rPr>
          <w:rFonts w:eastAsia="Times New Roman"/>
          <w:sz w:val="26"/>
          <w:szCs w:val="26"/>
        </w:rPr>
        <w:t>превышением установленных нормативов выброса вредных веществ в</w:t>
      </w:r>
      <w:r w:rsidR="007B07AF" w:rsidRPr="00843B3D">
        <w:rPr>
          <w:rFonts w:eastAsia="Times New Roman"/>
          <w:sz w:val="26"/>
          <w:szCs w:val="26"/>
        </w:rPr>
        <w:t> </w:t>
      </w:r>
      <w:r w:rsidRPr="00843B3D">
        <w:rPr>
          <w:rFonts w:eastAsia="Times New Roman"/>
          <w:sz w:val="26"/>
          <w:szCs w:val="26"/>
        </w:rPr>
        <w:t>технологическом процессе подготовки питьевой воды, снизить негативное воздействие на окружающую среду и повысить экологическую обстановку в</w:t>
      </w:r>
      <w:r w:rsidR="007B07AF" w:rsidRPr="00843B3D">
        <w:rPr>
          <w:rFonts w:eastAsia="Times New Roman"/>
          <w:sz w:val="26"/>
          <w:szCs w:val="26"/>
        </w:rPr>
        <w:t> </w:t>
      </w:r>
      <w:r w:rsidRPr="00843B3D">
        <w:rPr>
          <w:rFonts w:eastAsia="Times New Roman"/>
          <w:sz w:val="26"/>
          <w:szCs w:val="26"/>
        </w:rPr>
        <w:t>городе.</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Основные проблемы, препятствующие развитию инвестиционного потенциала Северодвинска:</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 xml:space="preserve">отсутствие достаточного финансирования для реализации приоритетных инвестиционных проектов как в производственной, так и </w:t>
      </w:r>
      <w:r w:rsidR="004F0F21" w:rsidRPr="00843B3D">
        <w:rPr>
          <w:rFonts w:eastAsia="Times New Roman"/>
          <w:sz w:val="26"/>
          <w:szCs w:val="26"/>
        </w:rPr>
        <w:t xml:space="preserve">в </w:t>
      </w:r>
      <w:r w:rsidRPr="00843B3D">
        <w:rPr>
          <w:rFonts w:eastAsia="Times New Roman"/>
          <w:sz w:val="26"/>
          <w:szCs w:val="26"/>
        </w:rPr>
        <w:t>социальной сфере города;</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высокие издержки производства, обусловленные энергетическими и транспортными тарифами в районах Крайнего Севера, оказывают существенное влияние на стоимость произведенной продукции местных товаропроизводителей и</w:t>
      </w:r>
      <w:r w:rsidR="00761300" w:rsidRPr="00843B3D">
        <w:rPr>
          <w:rFonts w:eastAsia="Times New Roman"/>
          <w:sz w:val="26"/>
          <w:szCs w:val="26"/>
        </w:rPr>
        <w:t> </w:t>
      </w:r>
      <w:r w:rsidRPr="00843B3D">
        <w:rPr>
          <w:rFonts w:eastAsia="Times New Roman"/>
          <w:sz w:val="26"/>
          <w:szCs w:val="26"/>
        </w:rPr>
        <w:t>сдерживают ее конкурентоспособность на рынке;</w:t>
      </w:r>
    </w:p>
    <w:p w:rsidR="00FC1E42" w:rsidRPr="00843B3D" w:rsidRDefault="00FC1E42" w:rsidP="00FC1E42">
      <w:pPr>
        <w:widowControl w:val="0"/>
        <w:autoSpaceDE w:val="0"/>
        <w:autoSpaceDN w:val="0"/>
        <w:adjustRightInd w:val="0"/>
        <w:ind w:firstLine="720"/>
        <w:jc w:val="both"/>
        <w:rPr>
          <w:rFonts w:eastAsia="Times New Roman"/>
          <w:sz w:val="26"/>
          <w:szCs w:val="26"/>
        </w:rPr>
      </w:pPr>
      <w:r w:rsidRPr="00843B3D">
        <w:rPr>
          <w:rFonts w:eastAsia="Times New Roman"/>
          <w:sz w:val="26"/>
          <w:szCs w:val="26"/>
        </w:rPr>
        <w:t>недостаток земельных участков с развитой инженерной инфраструктурой для предоставления в пользование потенциальным инвесторам;</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высокий процент износа действующих инженерных коммуникаций, необходимых для реализации инвестиционных проектов;</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дефицит средств бюджета муниципального образования «Северодвинск» для участия Администрации Северодвинска в проектах государственно-частного партнерства, применения существующих механизмов поддержки субъектов инвестиционной деятельности.</w:t>
      </w:r>
    </w:p>
    <w:p w:rsidR="00FC1E42" w:rsidRPr="00843B3D" w:rsidRDefault="00FC1E42" w:rsidP="00FC1E42">
      <w:pPr>
        <w:ind w:firstLine="720"/>
        <w:jc w:val="both"/>
        <w:rPr>
          <w:rFonts w:eastAsia="Times New Roman"/>
          <w:sz w:val="26"/>
          <w:szCs w:val="26"/>
        </w:rPr>
      </w:pPr>
      <w:r w:rsidRPr="00843B3D">
        <w:rPr>
          <w:rFonts w:eastAsia="Times New Roman"/>
          <w:sz w:val="26"/>
          <w:szCs w:val="26"/>
        </w:rPr>
        <w:t xml:space="preserve">Решение данных проблем и дальнейшее развитие инвестиционной активности на территории муниципального образования «Северодвинск» во многом зависит от деятельности органов Администрации Северодвинска, связанной с разработкой и реализацией стратегических планов и программ развития муниципального образования «Северодвинск» на долгосрочную перспективу и привлечением в этих целях средств федерального, областного бюджетов и внебюджетных источников, направленных на реализацию производственных и инфраструктурных инвестиционных проектов. </w:t>
      </w:r>
    </w:p>
    <w:p w:rsidR="00FC1E42" w:rsidRPr="00843B3D" w:rsidRDefault="00FC1E42" w:rsidP="00FC1E42">
      <w:pPr>
        <w:widowControl w:val="0"/>
        <w:autoSpaceDE w:val="0"/>
        <w:autoSpaceDN w:val="0"/>
        <w:adjustRightInd w:val="0"/>
        <w:ind w:firstLine="720"/>
        <w:jc w:val="both"/>
        <w:rPr>
          <w:rFonts w:eastAsia="Times New Roman"/>
          <w:color w:val="FF0000"/>
          <w:sz w:val="28"/>
          <w:szCs w:val="28"/>
        </w:rPr>
      </w:pPr>
    </w:p>
    <w:p w:rsidR="00FC1E42" w:rsidRPr="00843B3D" w:rsidRDefault="002F7F78" w:rsidP="00A467EB">
      <w:pPr>
        <w:widowControl w:val="0"/>
        <w:numPr>
          <w:ilvl w:val="1"/>
          <w:numId w:val="16"/>
        </w:numPr>
        <w:autoSpaceDE w:val="0"/>
        <w:autoSpaceDN w:val="0"/>
        <w:adjustRightInd w:val="0"/>
        <w:ind w:left="0" w:firstLine="0"/>
        <w:jc w:val="center"/>
        <w:rPr>
          <w:rFonts w:eastAsia="Times New Roman"/>
          <w:sz w:val="26"/>
          <w:szCs w:val="26"/>
        </w:rPr>
      </w:pPr>
      <w:r w:rsidRPr="00843B3D">
        <w:rPr>
          <w:rFonts w:eastAsia="Times New Roman"/>
          <w:sz w:val="26"/>
          <w:szCs w:val="26"/>
        </w:rPr>
        <w:t>Развитие предпринимательской деятельности</w:t>
      </w:r>
      <w:r w:rsidR="00FC1E42" w:rsidRPr="00843B3D">
        <w:rPr>
          <w:rFonts w:eastAsia="Times New Roman"/>
          <w:sz w:val="26"/>
          <w:szCs w:val="26"/>
        </w:rPr>
        <w:t xml:space="preserve"> в Северодвинске</w:t>
      </w:r>
    </w:p>
    <w:p w:rsidR="00FC1E42" w:rsidRPr="00843B3D" w:rsidRDefault="00FC1E42" w:rsidP="00FC1E42">
      <w:pPr>
        <w:ind w:firstLine="709"/>
        <w:jc w:val="both"/>
        <w:rPr>
          <w:rFonts w:eastAsia="Times New Roman"/>
          <w:sz w:val="26"/>
          <w:szCs w:val="26"/>
        </w:rPr>
      </w:pPr>
    </w:p>
    <w:p w:rsidR="00546CD8" w:rsidRPr="00843B3D" w:rsidRDefault="00546CD8" w:rsidP="0078694C">
      <w:pPr>
        <w:ind w:firstLine="708"/>
        <w:jc w:val="both"/>
        <w:rPr>
          <w:sz w:val="26"/>
          <w:szCs w:val="26"/>
        </w:rPr>
      </w:pPr>
      <w:r w:rsidRPr="00843B3D">
        <w:rPr>
          <w:sz w:val="26"/>
          <w:szCs w:val="26"/>
        </w:rPr>
        <w:t xml:space="preserve">Важным показателем экономического развития муниципального образования «Северодвинск» является характер и масштаб деятельности субъектов малого и среднего предпринимательства. </w:t>
      </w:r>
    </w:p>
    <w:p w:rsidR="00546CD8" w:rsidRPr="00843B3D" w:rsidRDefault="00546CD8" w:rsidP="0078694C">
      <w:pPr>
        <w:ind w:firstLine="720"/>
        <w:jc w:val="both"/>
        <w:rPr>
          <w:rFonts w:eastAsia="Times New Roman"/>
          <w:sz w:val="26"/>
          <w:szCs w:val="26"/>
        </w:rPr>
      </w:pPr>
      <w:r w:rsidRPr="00843B3D">
        <w:rPr>
          <w:rFonts w:eastAsia="Times New Roman"/>
          <w:sz w:val="26"/>
          <w:szCs w:val="26"/>
        </w:rPr>
        <w:lastRenderedPageBreak/>
        <w:t>Для урегулирования проблем и устранения сдерживающих факторов развития малого и среднего предпринимательства в Северодвинске применяется программно-целевой подход. В 2003 году была разработана одн</w:t>
      </w:r>
      <w:r w:rsidR="004F0F21" w:rsidRPr="00843B3D">
        <w:rPr>
          <w:rFonts w:eastAsia="Times New Roman"/>
          <w:sz w:val="26"/>
          <w:szCs w:val="26"/>
        </w:rPr>
        <w:t>ой</w:t>
      </w:r>
      <w:r w:rsidRPr="00843B3D">
        <w:rPr>
          <w:rFonts w:eastAsia="Times New Roman"/>
          <w:sz w:val="26"/>
          <w:szCs w:val="26"/>
        </w:rPr>
        <w:t xml:space="preserve"> из первых в Архангельской области муниципальная целевая программа поддержки и развития малого и среднего предпринимательства. В дальнейшем различные формы поддержки малого и среднего предпринимательства оказывались в рамках муниципальных ведомственных целевых программ «Развитие малого и среднего предпринимательства Северодвинска на 2009–2011 годы» и «Развитие малого и среднего предпринимательства Северодвинска на 2012–2014 годы». Начиная с 2014 года, поддержка субъектам малого и среднего предпринимательства оказывается в рамках подпрограммы «Развитие субъектов малого и среднего предпринимательства Северодвинска» муниципальной программы «Экономическое развитие муниципального образования «Северодвинск».</w:t>
      </w:r>
    </w:p>
    <w:p w:rsidR="00546CD8" w:rsidRPr="00843B3D" w:rsidRDefault="00546CD8" w:rsidP="0078694C">
      <w:pPr>
        <w:ind w:firstLine="708"/>
        <w:jc w:val="both"/>
        <w:rPr>
          <w:sz w:val="26"/>
          <w:szCs w:val="26"/>
        </w:rPr>
      </w:pPr>
      <w:r w:rsidRPr="00843B3D">
        <w:rPr>
          <w:sz w:val="26"/>
          <w:szCs w:val="26"/>
        </w:rPr>
        <w:t xml:space="preserve">Мероприятия подпрограммы </w:t>
      </w:r>
      <w:r w:rsidR="00861DEC" w:rsidRPr="00843B3D">
        <w:rPr>
          <w:sz w:val="26"/>
          <w:szCs w:val="26"/>
        </w:rPr>
        <w:t>первого</w:t>
      </w:r>
      <w:r w:rsidRPr="00843B3D">
        <w:rPr>
          <w:sz w:val="26"/>
          <w:szCs w:val="26"/>
        </w:rPr>
        <w:t xml:space="preserve"> этапа </w:t>
      </w:r>
      <w:r w:rsidR="00DC26EC" w:rsidRPr="00843B3D">
        <w:rPr>
          <w:sz w:val="26"/>
          <w:szCs w:val="26"/>
        </w:rPr>
        <w:t xml:space="preserve">муниципальной программы </w:t>
      </w:r>
      <w:r w:rsidRPr="00843B3D">
        <w:rPr>
          <w:sz w:val="26"/>
          <w:szCs w:val="26"/>
        </w:rPr>
        <w:t>направлены на</w:t>
      </w:r>
      <w:r w:rsidR="00861DEC" w:rsidRPr="00843B3D">
        <w:rPr>
          <w:sz w:val="26"/>
          <w:szCs w:val="26"/>
        </w:rPr>
        <w:t> </w:t>
      </w:r>
      <w:r w:rsidRPr="00843B3D">
        <w:rPr>
          <w:sz w:val="26"/>
          <w:szCs w:val="26"/>
        </w:rPr>
        <w:t xml:space="preserve">увеличение численности субъектов малого и среднего предпринимательства (далее – субъекты МСП). </w:t>
      </w:r>
    </w:p>
    <w:p w:rsidR="00546CD8" w:rsidRPr="00843B3D" w:rsidRDefault="00546CD8" w:rsidP="0078694C">
      <w:pPr>
        <w:ind w:firstLine="708"/>
        <w:jc w:val="both"/>
        <w:rPr>
          <w:sz w:val="26"/>
          <w:szCs w:val="26"/>
        </w:rPr>
      </w:pPr>
      <w:r w:rsidRPr="00843B3D">
        <w:rPr>
          <w:sz w:val="26"/>
          <w:szCs w:val="26"/>
        </w:rPr>
        <w:t xml:space="preserve">В период реализации </w:t>
      </w:r>
      <w:r w:rsidR="00861DEC" w:rsidRPr="00843B3D">
        <w:rPr>
          <w:sz w:val="26"/>
          <w:szCs w:val="26"/>
        </w:rPr>
        <w:t>первого</w:t>
      </w:r>
      <w:r w:rsidRPr="00843B3D">
        <w:rPr>
          <w:sz w:val="26"/>
          <w:szCs w:val="26"/>
        </w:rPr>
        <w:t xml:space="preserve"> этапа подпрограммы изменился источник информации о количестве субъектов малого и среднего предпринимательства: </w:t>
      </w:r>
      <w:r w:rsidRPr="00843B3D">
        <w:rPr>
          <w:sz w:val="26"/>
          <w:szCs w:val="26"/>
        </w:rPr>
        <w:br/>
        <w:t xml:space="preserve">до 2019 года – Архоблстат, с 2019 года – единый реестр малого и среднего предпринимательства, ведение которого осуществляет Федеральная налоговая служба России (далее – Реестр МСП). Из Реестра МСП исключаются предприятия, в отношении которых есть подтвержденная информация </w:t>
      </w:r>
      <w:r w:rsidRPr="00843B3D">
        <w:rPr>
          <w:sz w:val="26"/>
          <w:szCs w:val="26"/>
        </w:rPr>
        <w:br/>
        <w:t>о предоставлении недос</w:t>
      </w:r>
      <w:r w:rsidR="004F0F21" w:rsidRPr="00843B3D">
        <w:rPr>
          <w:sz w:val="26"/>
          <w:szCs w:val="26"/>
        </w:rPr>
        <w:t>товерных</w:t>
      </w:r>
      <w:r w:rsidRPr="00843B3D">
        <w:rPr>
          <w:sz w:val="26"/>
          <w:szCs w:val="26"/>
        </w:rPr>
        <w:t xml:space="preserve"> данных, подозрительной активности или отсутствии деятельности в течение отчетного периода, что позволяет исключить из статистики «мертвые души».</w:t>
      </w:r>
    </w:p>
    <w:p w:rsidR="00546CD8" w:rsidRPr="00843B3D" w:rsidRDefault="00546CD8" w:rsidP="0078694C">
      <w:pPr>
        <w:ind w:firstLine="708"/>
        <w:jc w:val="both"/>
        <w:rPr>
          <w:sz w:val="26"/>
          <w:szCs w:val="26"/>
        </w:rPr>
      </w:pPr>
      <w:r w:rsidRPr="00843B3D">
        <w:rPr>
          <w:sz w:val="26"/>
          <w:szCs w:val="26"/>
        </w:rPr>
        <w:t xml:space="preserve">В базовый 2015 год, предшествующий запуску </w:t>
      </w:r>
      <w:r w:rsidR="000F7C83" w:rsidRPr="00843B3D">
        <w:rPr>
          <w:sz w:val="26"/>
          <w:szCs w:val="26"/>
        </w:rPr>
        <w:t>муниципальной п</w:t>
      </w:r>
      <w:r w:rsidRPr="00843B3D">
        <w:rPr>
          <w:sz w:val="26"/>
          <w:szCs w:val="26"/>
        </w:rPr>
        <w:t>рограммы, наблюдалось снижение субъектов МСП на 4</w:t>
      </w:r>
      <w:r w:rsidR="006B05F1" w:rsidRPr="00843B3D">
        <w:rPr>
          <w:sz w:val="26"/>
          <w:szCs w:val="26"/>
        </w:rPr>
        <w:t xml:space="preserve"> процента</w:t>
      </w:r>
      <w:r w:rsidRPr="00843B3D">
        <w:rPr>
          <w:sz w:val="26"/>
          <w:szCs w:val="26"/>
        </w:rPr>
        <w:t xml:space="preserve"> </w:t>
      </w:r>
      <w:r w:rsidR="004F0F21" w:rsidRPr="00843B3D">
        <w:rPr>
          <w:sz w:val="26"/>
          <w:szCs w:val="26"/>
        </w:rPr>
        <w:t xml:space="preserve">по отношению </w:t>
      </w:r>
      <w:r w:rsidRPr="00843B3D">
        <w:rPr>
          <w:sz w:val="26"/>
          <w:szCs w:val="26"/>
        </w:rPr>
        <w:t>к 2014 году. Данная статистика, несмотря на смену источников данных, сохранилась до 2020 года.</w:t>
      </w:r>
    </w:p>
    <w:p w:rsidR="00546CD8" w:rsidRPr="00843B3D" w:rsidRDefault="00546CD8" w:rsidP="0078694C">
      <w:pPr>
        <w:ind w:firstLine="708"/>
        <w:jc w:val="both"/>
        <w:rPr>
          <w:sz w:val="26"/>
          <w:szCs w:val="26"/>
        </w:rPr>
      </w:pPr>
      <w:r w:rsidRPr="00843B3D">
        <w:rPr>
          <w:sz w:val="26"/>
          <w:szCs w:val="26"/>
        </w:rPr>
        <w:t xml:space="preserve">Резкое снижение численности субъектов МСП за 2019 год обусловлено переходом на данные Реестра МСП как более точный источник информации </w:t>
      </w:r>
      <w:r w:rsidRPr="00843B3D">
        <w:rPr>
          <w:sz w:val="26"/>
          <w:szCs w:val="26"/>
        </w:rPr>
        <w:br/>
        <w:t>о действующих предприятиях, осуществляющих деятельность на территории муниципального образования «Северодвинск».</w:t>
      </w:r>
    </w:p>
    <w:p w:rsidR="00546CD8" w:rsidRPr="00843B3D" w:rsidRDefault="00546CD8" w:rsidP="0078694C">
      <w:pPr>
        <w:ind w:firstLine="708"/>
        <w:jc w:val="both"/>
        <w:rPr>
          <w:sz w:val="26"/>
          <w:szCs w:val="26"/>
        </w:rPr>
      </w:pPr>
      <w:r w:rsidRPr="00843B3D">
        <w:rPr>
          <w:sz w:val="26"/>
          <w:szCs w:val="26"/>
        </w:rPr>
        <w:t xml:space="preserve">Период 2020 года характеризуется усугублением условий ведения предпринимательской деятельности из-за распространения коронавирусной инфекции </w:t>
      </w:r>
      <w:r w:rsidRPr="00843B3D">
        <w:rPr>
          <w:sz w:val="26"/>
          <w:szCs w:val="26"/>
          <w:lang w:val="en-US"/>
        </w:rPr>
        <w:t>Covid</w:t>
      </w:r>
      <w:r w:rsidRPr="00843B3D">
        <w:rPr>
          <w:sz w:val="26"/>
          <w:szCs w:val="26"/>
        </w:rPr>
        <w:t xml:space="preserve">-19, а также из-за введения мероприятий, направленных </w:t>
      </w:r>
      <w:r w:rsidRPr="00843B3D">
        <w:rPr>
          <w:sz w:val="26"/>
          <w:szCs w:val="26"/>
        </w:rPr>
        <w:br/>
        <w:t>на предотвращени</w:t>
      </w:r>
      <w:r w:rsidR="004F0F21" w:rsidRPr="00843B3D">
        <w:rPr>
          <w:sz w:val="26"/>
          <w:szCs w:val="26"/>
        </w:rPr>
        <w:t>е</w:t>
      </w:r>
      <w:r w:rsidRPr="00843B3D">
        <w:rPr>
          <w:sz w:val="26"/>
          <w:szCs w:val="26"/>
        </w:rPr>
        <w:t xml:space="preserve"> е</w:t>
      </w:r>
      <w:r w:rsidR="004F0F21" w:rsidRPr="00843B3D">
        <w:rPr>
          <w:sz w:val="26"/>
          <w:szCs w:val="26"/>
        </w:rPr>
        <w:t>е</w:t>
      </w:r>
      <w:r w:rsidRPr="00843B3D">
        <w:rPr>
          <w:sz w:val="26"/>
          <w:szCs w:val="26"/>
        </w:rPr>
        <w:t xml:space="preserve"> распространения.</w:t>
      </w:r>
    </w:p>
    <w:p w:rsidR="00546CD8" w:rsidRPr="00843B3D" w:rsidRDefault="00546CD8" w:rsidP="00546CD8">
      <w:pPr>
        <w:ind w:firstLine="708"/>
        <w:jc w:val="both"/>
        <w:rPr>
          <w:sz w:val="26"/>
          <w:szCs w:val="26"/>
        </w:rPr>
      </w:pPr>
      <w:r w:rsidRPr="00843B3D">
        <w:rPr>
          <w:sz w:val="26"/>
          <w:szCs w:val="26"/>
        </w:rPr>
        <w:t>2021 год характеризуется минимальным снижением численности субъектов МСП</w:t>
      </w:r>
      <w:r w:rsidR="0012365D" w:rsidRPr="00843B3D">
        <w:rPr>
          <w:sz w:val="26"/>
          <w:szCs w:val="26"/>
        </w:rPr>
        <w:t xml:space="preserve"> (таблица 1)</w:t>
      </w:r>
      <w:r w:rsidRPr="00843B3D">
        <w:rPr>
          <w:sz w:val="26"/>
          <w:szCs w:val="26"/>
        </w:rPr>
        <w:t>.</w:t>
      </w:r>
    </w:p>
    <w:p w:rsidR="004F0F21" w:rsidRPr="00843B3D" w:rsidRDefault="004F0F21" w:rsidP="00546CD8">
      <w:pPr>
        <w:ind w:firstLine="708"/>
        <w:jc w:val="both"/>
        <w:rPr>
          <w:sz w:val="26"/>
          <w:szCs w:val="26"/>
        </w:rPr>
      </w:pPr>
    </w:p>
    <w:p w:rsidR="0012365D" w:rsidRPr="00843B3D" w:rsidRDefault="0012365D" w:rsidP="0012365D">
      <w:pPr>
        <w:ind w:firstLine="708"/>
        <w:jc w:val="right"/>
        <w:rPr>
          <w:sz w:val="26"/>
          <w:szCs w:val="26"/>
        </w:rPr>
      </w:pPr>
      <w:r w:rsidRPr="00843B3D">
        <w:rPr>
          <w:sz w:val="26"/>
          <w:szCs w:val="26"/>
        </w:rPr>
        <w:t>Таблица1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1113"/>
        <w:gridCol w:w="1055"/>
        <w:gridCol w:w="829"/>
        <w:gridCol w:w="830"/>
        <w:gridCol w:w="829"/>
        <w:gridCol w:w="830"/>
        <w:gridCol w:w="829"/>
        <w:gridCol w:w="803"/>
      </w:tblGrid>
      <w:tr w:rsidR="00FC1E42" w:rsidRPr="00843B3D" w:rsidTr="00FC1E42">
        <w:trPr>
          <w:tblHeader/>
        </w:trPr>
        <w:tc>
          <w:tcPr>
            <w:tcW w:w="2209" w:type="dxa"/>
            <w:vMerge w:val="restart"/>
            <w:vAlign w:val="center"/>
          </w:tcPr>
          <w:p w:rsidR="00FC1E42" w:rsidRPr="00843B3D" w:rsidRDefault="00FC1E42" w:rsidP="00FC1E42">
            <w:pPr>
              <w:jc w:val="center"/>
              <w:rPr>
                <w:rFonts w:eastAsia="Times New Roman"/>
                <w:sz w:val="20"/>
                <w:szCs w:val="20"/>
              </w:rPr>
            </w:pPr>
            <w:r w:rsidRPr="00843B3D">
              <w:rPr>
                <w:rFonts w:eastAsia="Times New Roman"/>
                <w:sz w:val="20"/>
                <w:szCs w:val="20"/>
              </w:rPr>
              <w:t>Наименование показателя</w:t>
            </w:r>
          </w:p>
        </w:tc>
        <w:tc>
          <w:tcPr>
            <w:tcW w:w="1113" w:type="dxa"/>
            <w:vMerge w:val="restart"/>
          </w:tcPr>
          <w:p w:rsidR="00FC1E42" w:rsidRPr="00843B3D" w:rsidRDefault="00FC1E42" w:rsidP="00FC1E42">
            <w:pPr>
              <w:jc w:val="center"/>
              <w:rPr>
                <w:rFonts w:eastAsia="Times New Roman"/>
                <w:sz w:val="20"/>
                <w:szCs w:val="20"/>
              </w:rPr>
            </w:pPr>
            <w:r w:rsidRPr="00843B3D">
              <w:rPr>
                <w:rFonts w:eastAsia="Times New Roman"/>
                <w:sz w:val="20"/>
                <w:szCs w:val="20"/>
              </w:rPr>
              <w:t>Ед. измерения</w:t>
            </w:r>
          </w:p>
        </w:tc>
        <w:tc>
          <w:tcPr>
            <w:tcW w:w="6005" w:type="dxa"/>
            <w:gridSpan w:val="7"/>
            <w:vAlign w:val="center"/>
          </w:tcPr>
          <w:p w:rsidR="00FC1E42" w:rsidRPr="00843B3D" w:rsidRDefault="00FC1E42" w:rsidP="00FC1E42">
            <w:pPr>
              <w:jc w:val="center"/>
              <w:rPr>
                <w:rFonts w:eastAsia="Times New Roman"/>
                <w:sz w:val="20"/>
                <w:szCs w:val="20"/>
              </w:rPr>
            </w:pPr>
            <w:r w:rsidRPr="00843B3D">
              <w:rPr>
                <w:rFonts w:eastAsia="Times New Roman"/>
                <w:sz w:val="20"/>
                <w:szCs w:val="20"/>
              </w:rPr>
              <w:t>Отчетная информация</w:t>
            </w:r>
          </w:p>
        </w:tc>
      </w:tr>
      <w:tr w:rsidR="00FC1E42" w:rsidRPr="00843B3D" w:rsidTr="00FC1E42">
        <w:trPr>
          <w:tblHeader/>
        </w:trPr>
        <w:tc>
          <w:tcPr>
            <w:tcW w:w="2209" w:type="dxa"/>
            <w:vMerge/>
          </w:tcPr>
          <w:p w:rsidR="00FC1E42" w:rsidRPr="00843B3D" w:rsidRDefault="00FC1E42" w:rsidP="00FC1E42">
            <w:pPr>
              <w:rPr>
                <w:rFonts w:eastAsia="Times New Roman"/>
                <w:b/>
                <w:sz w:val="20"/>
                <w:szCs w:val="20"/>
              </w:rPr>
            </w:pPr>
          </w:p>
        </w:tc>
        <w:tc>
          <w:tcPr>
            <w:tcW w:w="1113" w:type="dxa"/>
            <w:vMerge/>
          </w:tcPr>
          <w:p w:rsidR="00FC1E42" w:rsidRPr="00843B3D" w:rsidRDefault="00FC1E42" w:rsidP="00FC1E42">
            <w:pPr>
              <w:rPr>
                <w:rFonts w:eastAsia="Times New Roman"/>
                <w:b/>
                <w:sz w:val="20"/>
                <w:szCs w:val="20"/>
              </w:rPr>
            </w:pPr>
          </w:p>
        </w:tc>
        <w:tc>
          <w:tcPr>
            <w:tcW w:w="1055" w:type="dxa"/>
          </w:tcPr>
          <w:p w:rsidR="00FC1E42" w:rsidRPr="00843B3D" w:rsidRDefault="00FC1E42" w:rsidP="00FC1E42">
            <w:pPr>
              <w:jc w:val="center"/>
              <w:rPr>
                <w:rFonts w:eastAsia="Times New Roman"/>
                <w:sz w:val="20"/>
                <w:szCs w:val="20"/>
              </w:rPr>
            </w:pPr>
            <w:r w:rsidRPr="00843B3D">
              <w:rPr>
                <w:rFonts w:eastAsia="Times New Roman"/>
                <w:sz w:val="20"/>
                <w:szCs w:val="20"/>
              </w:rPr>
              <w:t>2015</w:t>
            </w:r>
          </w:p>
          <w:p w:rsidR="00FC1E42" w:rsidRPr="00843B3D" w:rsidRDefault="00FC1E42" w:rsidP="00FC1E42">
            <w:pPr>
              <w:jc w:val="center"/>
              <w:rPr>
                <w:rFonts w:eastAsia="Times New Roman"/>
                <w:sz w:val="20"/>
                <w:szCs w:val="20"/>
              </w:rPr>
            </w:pPr>
            <w:r w:rsidRPr="00843B3D">
              <w:rPr>
                <w:rFonts w:eastAsia="Times New Roman"/>
                <w:sz w:val="20"/>
                <w:szCs w:val="20"/>
              </w:rPr>
              <w:t>год (базовый)</w:t>
            </w:r>
          </w:p>
        </w:tc>
        <w:tc>
          <w:tcPr>
            <w:tcW w:w="829" w:type="dxa"/>
          </w:tcPr>
          <w:p w:rsidR="00FC1E42" w:rsidRPr="00843B3D" w:rsidRDefault="00FC1E42" w:rsidP="00FC1E42">
            <w:pPr>
              <w:jc w:val="center"/>
              <w:rPr>
                <w:rFonts w:eastAsia="Times New Roman"/>
                <w:sz w:val="20"/>
                <w:szCs w:val="20"/>
              </w:rPr>
            </w:pPr>
            <w:r w:rsidRPr="00843B3D">
              <w:rPr>
                <w:rFonts w:eastAsia="Times New Roman"/>
                <w:sz w:val="20"/>
                <w:szCs w:val="20"/>
              </w:rPr>
              <w:t>2016 год</w:t>
            </w:r>
          </w:p>
        </w:tc>
        <w:tc>
          <w:tcPr>
            <w:tcW w:w="830" w:type="dxa"/>
          </w:tcPr>
          <w:p w:rsidR="00FC1E42" w:rsidRPr="00843B3D" w:rsidRDefault="00FC1E42" w:rsidP="00FC1E42">
            <w:pPr>
              <w:jc w:val="center"/>
              <w:rPr>
                <w:rFonts w:eastAsia="Times New Roman"/>
                <w:sz w:val="20"/>
                <w:szCs w:val="20"/>
              </w:rPr>
            </w:pPr>
            <w:r w:rsidRPr="00843B3D">
              <w:rPr>
                <w:rFonts w:eastAsia="Times New Roman"/>
                <w:sz w:val="20"/>
                <w:szCs w:val="20"/>
              </w:rPr>
              <w:t>2017 год</w:t>
            </w:r>
          </w:p>
        </w:tc>
        <w:tc>
          <w:tcPr>
            <w:tcW w:w="829" w:type="dxa"/>
          </w:tcPr>
          <w:p w:rsidR="00FC1E42" w:rsidRPr="00843B3D" w:rsidRDefault="00FC1E42" w:rsidP="00FC1E42">
            <w:pPr>
              <w:jc w:val="center"/>
              <w:rPr>
                <w:rFonts w:eastAsia="Times New Roman"/>
                <w:sz w:val="20"/>
                <w:szCs w:val="20"/>
              </w:rPr>
            </w:pPr>
            <w:r w:rsidRPr="00843B3D">
              <w:rPr>
                <w:rFonts w:eastAsia="Times New Roman"/>
                <w:sz w:val="20"/>
                <w:szCs w:val="20"/>
              </w:rPr>
              <w:t>2018 год</w:t>
            </w:r>
          </w:p>
        </w:tc>
        <w:tc>
          <w:tcPr>
            <w:tcW w:w="830" w:type="dxa"/>
          </w:tcPr>
          <w:p w:rsidR="00FC1E42" w:rsidRPr="00843B3D" w:rsidRDefault="00FC1E42" w:rsidP="00FC1E42">
            <w:pPr>
              <w:jc w:val="center"/>
              <w:rPr>
                <w:rFonts w:eastAsia="Times New Roman"/>
                <w:sz w:val="20"/>
                <w:szCs w:val="20"/>
              </w:rPr>
            </w:pPr>
            <w:r w:rsidRPr="00843B3D">
              <w:rPr>
                <w:rFonts w:eastAsia="Times New Roman"/>
                <w:sz w:val="20"/>
                <w:szCs w:val="20"/>
              </w:rPr>
              <w:t>2019 год</w:t>
            </w:r>
          </w:p>
        </w:tc>
        <w:tc>
          <w:tcPr>
            <w:tcW w:w="829" w:type="dxa"/>
          </w:tcPr>
          <w:p w:rsidR="00FC1E42" w:rsidRPr="00843B3D" w:rsidRDefault="00FC1E42" w:rsidP="00FC1E42">
            <w:pPr>
              <w:jc w:val="center"/>
              <w:rPr>
                <w:rFonts w:eastAsia="Times New Roman"/>
                <w:sz w:val="20"/>
                <w:szCs w:val="20"/>
              </w:rPr>
            </w:pPr>
            <w:r w:rsidRPr="00843B3D">
              <w:rPr>
                <w:rFonts w:eastAsia="Times New Roman"/>
                <w:sz w:val="20"/>
                <w:szCs w:val="20"/>
              </w:rPr>
              <w:t>2020 год</w:t>
            </w:r>
          </w:p>
        </w:tc>
        <w:tc>
          <w:tcPr>
            <w:tcW w:w="803" w:type="dxa"/>
          </w:tcPr>
          <w:p w:rsidR="00FC1E42" w:rsidRPr="00843B3D" w:rsidRDefault="00FC1E42" w:rsidP="00FC1E42">
            <w:pPr>
              <w:jc w:val="center"/>
              <w:rPr>
                <w:rFonts w:eastAsia="Times New Roman"/>
                <w:sz w:val="20"/>
                <w:szCs w:val="20"/>
              </w:rPr>
            </w:pPr>
            <w:r w:rsidRPr="00843B3D">
              <w:rPr>
                <w:rFonts w:eastAsia="Times New Roman"/>
                <w:sz w:val="20"/>
                <w:szCs w:val="20"/>
              </w:rPr>
              <w:t>2021 год</w:t>
            </w:r>
          </w:p>
        </w:tc>
      </w:tr>
      <w:tr w:rsidR="00FC1E42" w:rsidRPr="00843B3D" w:rsidTr="00FC1E42">
        <w:tc>
          <w:tcPr>
            <w:tcW w:w="2209" w:type="dxa"/>
          </w:tcPr>
          <w:p w:rsidR="00FC1E42" w:rsidRPr="00843B3D" w:rsidRDefault="00FC1E42" w:rsidP="00FC1E42">
            <w:pPr>
              <w:rPr>
                <w:rFonts w:eastAsia="Times New Roman"/>
                <w:sz w:val="20"/>
                <w:szCs w:val="20"/>
              </w:rPr>
            </w:pPr>
            <w:r w:rsidRPr="00843B3D">
              <w:rPr>
                <w:rFonts w:eastAsia="Times New Roman"/>
                <w:sz w:val="20"/>
                <w:szCs w:val="20"/>
              </w:rPr>
              <w:t xml:space="preserve">Число субъектов малого и среднего </w:t>
            </w:r>
            <w:r w:rsidRPr="00843B3D">
              <w:rPr>
                <w:rFonts w:eastAsia="Times New Roman"/>
                <w:sz w:val="20"/>
                <w:szCs w:val="20"/>
              </w:rPr>
              <w:lastRenderedPageBreak/>
              <w:t xml:space="preserve">предпринимательства в расчете на 10 тыс. человек населения </w:t>
            </w:r>
          </w:p>
        </w:tc>
        <w:tc>
          <w:tcPr>
            <w:tcW w:w="1113" w:type="dxa"/>
          </w:tcPr>
          <w:p w:rsidR="00FC1E42" w:rsidRPr="00843B3D" w:rsidRDefault="00FC1E42" w:rsidP="00FC1E42">
            <w:pPr>
              <w:jc w:val="center"/>
              <w:rPr>
                <w:rFonts w:eastAsia="Times New Roman"/>
                <w:sz w:val="20"/>
                <w:szCs w:val="20"/>
              </w:rPr>
            </w:pPr>
            <w:r w:rsidRPr="00843B3D">
              <w:rPr>
                <w:rFonts w:eastAsia="Times New Roman"/>
                <w:sz w:val="20"/>
                <w:szCs w:val="20"/>
              </w:rPr>
              <w:lastRenderedPageBreak/>
              <w:t>единиц</w:t>
            </w:r>
          </w:p>
        </w:tc>
        <w:tc>
          <w:tcPr>
            <w:tcW w:w="1055" w:type="dxa"/>
          </w:tcPr>
          <w:p w:rsidR="00FC1E42" w:rsidRPr="00843B3D" w:rsidRDefault="00FC1E42" w:rsidP="00FC1E42">
            <w:pPr>
              <w:jc w:val="center"/>
              <w:rPr>
                <w:rFonts w:eastAsia="Times New Roman"/>
                <w:sz w:val="20"/>
                <w:szCs w:val="20"/>
                <w:lang w:val="en-US"/>
              </w:rPr>
            </w:pPr>
            <w:r w:rsidRPr="00843B3D">
              <w:rPr>
                <w:rFonts w:eastAsia="Times New Roman"/>
                <w:sz w:val="20"/>
                <w:szCs w:val="20"/>
                <w:lang w:val="en-US"/>
              </w:rPr>
              <w:t>424</w:t>
            </w:r>
          </w:p>
        </w:tc>
        <w:tc>
          <w:tcPr>
            <w:tcW w:w="829" w:type="dxa"/>
          </w:tcPr>
          <w:p w:rsidR="00FC1E42" w:rsidRPr="00843B3D" w:rsidRDefault="00FC1E42" w:rsidP="00FC1E42">
            <w:pPr>
              <w:jc w:val="center"/>
              <w:rPr>
                <w:rFonts w:eastAsia="Times New Roman"/>
                <w:sz w:val="20"/>
                <w:szCs w:val="20"/>
                <w:lang w:val="en-US"/>
              </w:rPr>
            </w:pPr>
            <w:r w:rsidRPr="00843B3D">
              <w:rPr>
                <w:rFonts w:eastAsia="Times New Roman"/>
                <w:sz w:val="20"/>
                <w:szCs w:val="20"/>
                <w:lang w:val="en-US"/>
              </w:rPr>
              <w:t>408</w:t>
            </w:r>
          </w:p>
        </w:tc>
        <w:tc>
          <w:tcPr>
            <w:tcW w:w="830" w:type="dxa"/>
          </w:tcPr>
          <w:p w:rsidR="00FC1E42" w:rsidRPr="00843B3D" w:rsidRDefault="00FC1E42" w:rsidP="00FC1E42">
            <w:pPr>
              <w:jc w:val="center"/>
              <w:rPr>
                <w:rFonts w:eastAsia="Times New Roman"/>
                <w:sz w:val="20"/>
                <w:szCs w:val="20"/>
                <w:lang w:val="en-US"/>
              </w:rPr>
            </w:pPr>
            <w:r w:rsidRPr="00843B3D">
              <w:rPr>
                <w:rFonts w:eastAsia="Times New Roman"/>
                <w:sz w:val="20"/>
                <w:szCs w:val="20"/>
                <w:lang w:val="en-US"/>
              </w:rPr>
              <w:t>378</w:t>
            </w:r>
          </w:p>
        </w:tc>
        <w:tc>
          <w:tcPr>
            <w:tcW w:w="829" w:type="dxa"/>
          </w:tcPr>
          <w:p w:rsidR="00FC1E42" w:rsidRPr="00843B3D" w:rsidRDefault="00FC1E42" w:rsidP="00FC1E42">
            <w:pPr>
              <w:jc w:val="center"/>
              <w:rPr>
                <w:rFonts w:eastAsia="Times New Roman"/>
                <w:sz w:val="20"/>
                <w:szCs w:val="20"/>
              </w:rPr>
            </w:pPr>
            <w:r w:rsidRPr="00843B3D">
              <w:rPr>
                <w:rFonts w:eastAsia="Times New Roman"/>
                <w:sz w:val="20"/>
                <w:szCs w:val="20"/>
              </w:rPr>
              <w:t>378</w:t>
            </w:r>
          </w:p>
        </w:tc>
        <w:tc>
          <w:tcPr>
            <w:tcW w:w="830" w:type="dxa"/>
          </w:tcPr>
          <w:p w:rsidR="00FC1E42" w:rsidRPr="00843B3D" w:rsidRDefault="00FC1E42" w:rsidP="00FC1E42">
            <w:pPr>
              <w:jc w:val="center"/>
              <w:rPr>
                <w:rFonts w:eastAsia="Times New Roman"/>
                <w:sz w:val="20"/>
                <w:szCs w:val="20"/>
              </w:rPr>
            </w:pPr>
            <w:r w:rsidRPr="00843B3D">
              <w:rPr>
                <w:rFonts w:eastAsia="Times New Roman"/>
                <w:sz w:val="20"/>
                <w:szCs w:val="20"/>
              </w:rPr>
              <w:t>365</w:t>
            </w:r>
          </w:p>
        </w:tc>
        <w:tc>
          <w:tcPr>
            <w:tcW w:w="829" w:type="dxa"/>
          </w:tcPr>
          <w:p w:rsidR="00FC1E42" w:rsidRPr="00843B3D" w:rsidRDefault="00FC1E42" w:rsidP="00FC1E42">
            <w:pPr>
              <w:jc w:val="center"/>
              <w:rPr>
                <w:rFonts w:eastAsia="Times New Roman"/>
                <w:sz w:val="20"/>
                <w:szCs w:val="20"/>
              </w:rPr>
            </w:pPr>
            <w:r w:rsidRPr="00843B3D">
              <w:rPr>
                <w:rFonts w:eastAsia="Times New Roman"/>
                <w:sz w:val="20"/>
                <w:szCs w:val="20"/>
              </w:rPr>
              <w:t>292</w:t>
            </w:r>
          </w:p>
        </w:tc>
        <w:tc>
          <w:tcPr>
            <w:tcW w:w="803" w:type="dxa"/>
          </w:tcPr>
          <w:p w:rsidR="00FC1E42" w:rsidRPr="00843B3D" w:rsidRDefault="00FC1E42" w:rsidP="00FC1E42">
            <w:pPr>
              <w:jc w:val="center"/>
              <w:rPr>
                <w:rFonts w:eastAsia="Times New Roman"/>
                <w:sz w:val="20"/>
                <w:szCs w:val="20"/>
              </w:rPr>
            </w:pPr>
            <w:r w:rsidRPr="00843B3D">
              <w:rPr>
                <w:rFonts w:eastAsia="Times New Roman"/>
                <w:sz w:val="20"/>
                <w:szCs w:val="20"/>
              </w:rPr>
              <w:t>290</w:t>
            </w:r>
          </w:p>
        </w:tc>
      </w:tr>
      <w:tr w:rsidR="00FC1E42" w:rsidRPr="00843B3D" w:rsidTr="00FC1E42">
        <w:trPr>
          <w:trHeight w:val="1160"/>
        </w:trPr>
        <w:tc>
          <w:tcPr>
            <w:tcW w:w="2209" w:type="dxa"/>
          </w:tcPr>
          <w:p w:rsidR="00FC1E42" w:rsidRPr="00843B3D" w:rsidRDefault="00FC1E42" w:rsidP="00FC1E42">
            <w:pPr>
              <w:rPr>
                <w:rFonts w:eastAsia="Times New Roman"/>
                <w:sz w:val="20"/>
                <w:szCs w:val="20"/>
              </w:rPr>
            </w:pPr>
            <w:r w:rsidRPr="00843B3D">
              <w:rPr>
                <w:rFonts w:eastAsia="Times New Roman"/>
                <w:sz w:val="20"/>
                <w:szCs w:val="20"/>
              </w:rPr>
              <w:lastRenderedPageBreak/>
              <w:t>Численность субъектов малого и</w:t>
            </w:r>
            <w:r w:rsidRPr="00843B3D">
              <w:rPr>
                <w:rFonts w:eastAsia="Times New Roman"/>
                <w:sz w:val="20"/>
                <w:szCs w:val="20"/>
                <w:lang w:val="en-US"/>
              </w:rPr>
              <w:t> </w:t>
            </w:r>
            <w:r w:rsidRPr="00843B3D">
              <w:rPr>
                <w:rFonts w:eastAsia="Times New Roman"/>
                <w:sz w:val="20"/>
                <w:szCs w:val="20"/>
              </w:rPr>
              <w:t>среднего предпринимательства, в том числе:</w:t>
            </w:r>
          </w:p>
        </w:tc>
        <w:tc>
          <w:tcPr>
            <w:tcW w:w="1113" w:type="dxa"/>
          </w:tcPr>
          <w:p w:rsidR="00FC1E42" w:rsidRPr="00843B3D" w:rsidRDefault="00FC1E42" w:rsidP="00FC1E42">
            <w:pPr>
              <w:jc w:val="center"/>
              <w:rPr>
                <w:rFonts w:eastAsia="Times New Roman"/>
                <w:sz w:val="20"/>
                <w:szCs w:val="20"/>
              </w:rPr>
            </w:pPr>
            <w:r w:rsidRPr="00843B3D">
              <w:rPr>
                <w:rFonts w:eastAsia="Times New Roman"/>
                <w:sz w:val="20"/>
                <w:szCs w:val="20"/>
              </w:rPr>
              <w:t>единиц</w:t>
            </w:r>
          </w:p>
        </w:tc>
        <w:tc>
          <w:tcPr>
            <w:tcW w:w="1055" w:type="dxa"/>
          </w:tcPr>
          <w:p w:rsidR="00FC1E42" w:rsidRPr="00843B3D" w:rsidRDefault="00FC1E42" w:rsidP="00FC1E42">
            <w:pPr>
              <w:jc w:val="center"/>
              <w:rPr>
                <w:rFonts w:eastAsia="Times New Roman"/>
                <w:sz w:val="20"/>
                <w:szCs w:val="20"/>
              </w:rPr>
            </w:pPr>
            <w:r w:rsidRPr="00843B3D">
              <w:rPr>
                <w:rFonts w:eastAsia="Times New Roman"/>
                <w:sz w:val="20"/>
                <w:szCs w:val="20"/>
              </w:rPr>
              <w:t>8247</w:t>
            </w:r>
          </w:p>
        </w:tc>
        <w:tc>
          <w:tcPr>
            <w:tcW w:w="829" w:type="dxa"/>
          </w:tcPr>
          <w:p w:rsidR="00FC1E42" w:rsidRPr="00843B3D" w:rsidRDefault="00FC1E42" w:rsidP="00FC1E42">
            <w:pPr>
              <w:jc w:val="center"/>
              <w:rPr>
                <w:rFonts w:eastAsia="Times New Roman"/>
                <w:sz w:val="20"/>
                <w:szCs w:val="20"/>
              </w:rPr>
            </w:pPr>
            <w:r w:rsidRPr="00843B3D">
              <w:rPr>
                <w:rFonts w:eastAsia="Times New Roman"/>
                <w:sz w:val="20"/>
                <w:szCs w:val="20"/>
              </w:rPr>
              <w:t>7850</w:t>
            </w:r>
          </w:p>
        </w:tc>
        <w:tc>
          <w:tcPr>
            <w:tcW w:w="830" w:type="dxa"/>
          </w:tcPr>
          <w:p w:rsidR="00FC1E42" w:rsidRPr="00843B3D" w:rsidRDefault="00FC1E42" w:rsidP="00FC1E42">
            <w:pPr>
              <w:jc w:val="center"/>
              <w:rPr>
                <w:rFonts w:eastAsia="Times New Roman"/>
                <w:sz w:val="20"/>
                <w:szCs w:val="20"/>
              </w:rPr>
            </w:pPr>
            <w:r w:rsidRPr="00843B3D">
              <w:rPr>
                <w:rFonts w:eastAsia="Times New Roman"/>
                <w:sz w:val="20"/>
                <w:szCs w:val="20"/>
              </w:rPr>
              <w:t>7502</w:t>
            </w:r>
          </w:p>
        </w:tc>
        <w:tc>
          <w:tcPr>
            <w:tcW w:w="829" w:type="dxa"/>
          </w:tcPr>
          <w:p w:rsidR="00FC1E42" w:rsidRPr="00843B3D" w:rsidRDefault="00FC1E42" w:rsidP="00FC1E42">
            <w:pPr>
              <w:jc w:val="center"/>
              <w:rPr>
                <w:rFonts w:eastAsia="Times New Roman"/>
                <w:sz w:val="20"/>
                <w:szCs w:val="20"/>
              </w:rPr>
            </w:pPr>
            <w:r w:rsidRPr="00843B3D">
              <w:rPr>
                <w:rFonts w:eastAsia="Times New Roman"/>
                <w:sz w:val="20"/>
                <w:szCs w:val="20"/>
              </w:rPr>
              <w:t>7285</w:t>
            </w:r>
          </w:p>
        </w:tc>
        <w:tc>
          <w:tcPr>
            <w:tcW w:w="830" w:type="dxa"/>
          </w:tcPr>
          <w:p w:rsidR="00FC1E42" w:rsidRPr="00843B3D" w:rsidRDefault="00FC1E42" w:rsidP="00FC1E42">
            <w:pPr>
              <w:jc w:val="center"/>
              <w:rPr>
                <w:rFonts w:eastAsia="Times New Roman"/>
                <w:sz w:val="20"/>
                <w:szCs w:val="20"/>
              </w:rPr>
            </w:pPr>
            <w:r w:rsidRPr="00843B3D">
              <w:rPr>
                <w:rFonts w:eastAsia="Times New Roman"/>
                <w:sz w:val="20"/>
                <w:szCs w:val="20"/>
              </w:rPr>
              <w:t>5633</w:t>
            </w:r>
          </w:p>
        </w:tc>
        <w:tc>
          <w:tcPr>
            <w:tcW w:w="829" w:type="dxa"/>
          </w:tcPr>
          <w:p w:rsidR="00FC1E42" w:rsidRPr="00843B3D" w:rsidRDefault="00FC1E42" w:rsidP="00FC1E42">
            <w:pPr>
              <w:jc w:val="center"/>
              <w:rPr>
                <w:rFonts w:eastAsia="Times New Roman"/>
                <w:sz w:val="20"/>
                <w:szCs w:val="20"/>
              </w:rPr>
            </w:pPr>
            <w:r w:rsidRPr="00843B3D">
              <w:rPr>
                <w:rFonts w:eastAsia="Times New Roman"/>
                <w:sz w:val="20"/>
                <w:szCs w:val="20"/>
              </w:rPr>
              <w:t>5349</w:t>
            </w:r>
          </w:p>
        </w:tc>
        <w:tc>
          <w:tcPr>
            <w:tcW w:w="803" w:type="dxa"/>
          </w:tcPr>
          <w:p w:rsidR="00FC1E42" w:rsidRPr="00843B3D" w:rsidRDefault="00FC1E42" w:rsidP="00FC1E42">
            <w:pPr>
              <w:jc w:val="center"/>
              <w:rPr>
                <w:rFonts w:eastAsia="Times New Roman"/>
                <w:sz w:val="20"/>
                <w:szCs w:val="20"/>
              </w:rPr>
            </w:pPr>
            <w:r w:rsidRPr="00843B3D">
              <w:rPr>
                <w:rFonts w:eastAsia="Times New Roman"/>
                <w:sz w:val="20"/>
                <w:szCs w:val="20"/>
              </w:rPr>
              <w:t>5259</w:t>
            </w:r>
          </w:p>
        </w:tc>
      </w:tr>
      <w:tr w:rsidR="00FC1E42" w:rsidRPr="00843B3D" w:rsidTr="00FC1E42">
        <w:trPr>
          <w:trHeight w:val="582"/>
        </w:trPr>
        <w:tc>
          <w:tcPr>
            <w:tcW w:w="2209" w:type="dxa"/>
          </w:tcPr>
          <w:p w:rsidR="00FC1E42" w:rsidRPr="00843B3D" w:rsidRDefault="00FC1E42" w:rsidP="00FC1E42">
            <w:pPr>
              <w:rPr>
                <w:rFonts w:eastAsia="Times New Roman"/>
                <w:sz w:val="20"/>
                <w:szCs w:val="20"/>
              </w:rPr>
            </w:pPr>
            <w:r w:rsidRPr="00843B3D">
              <w:rPr>
                <w:rFonts w:eastAsia="Times New Roman"/>
                <w:sz w:val="20"/>
                <w:szCs w:val="20"/>
              </w:rPr>
              <w:t>Юридические лица</w:t>
            </w:r>
          </w:p>
        </w:tc>
        <w:tc>
          <w:tcPr>
            <w:tcW w:w="1113" w:type="dxa"/>
          </w:tcPr>
          <w:p w:rsidR="00FC1E42" w:rsidRPr="00843B3D" w:rsidRDefault="00FC1E42" w:rsidP="00FC1E42">
            <w:pPr>
              <w:jc w:val="center"/>
              <w:rPr>
                <w:rFonts w:eastAsia="Times New Roman"/>
                <w:sz w:val="20"/>
                <w:szCs w:val="20"/>
              </w:rPr>
            </w:pPr>
            <w:r w:rsidRPr="00843B3D">
              <w:rPr>
                <w:rFonts w:eastAsia="Times New Roman"/>
                <w:sz w:val="20"/>
                <w:szCs w:val="20"/>
              </w:rPr>
              <w:t>единиц</w:t>
            </w:r>
          </w:p>
        </w:tc>
        <w:tc>
          <w:tcPr>
            <w:tcW w:w="1055" w:type="dxa"/>
          </w:tcPr>
          <w:p w:rsidR="00FC1E42" w:rsidRPr="00843B3D" w:rsidRDefault="00FC1E42" w:rsidP="00FC1E42">
            <w:pPr>
              <w:jc w:val="center"/>
              <w:rPr>
                <w:rFonts w:eastAsia="Times New Roman"/>
                <w:sz w:val="20"/>
                <w:szCs w:val="20"/>
              </w:rPr>
            </w:pPr>
            <w:r w:rsidRPr="00843B3D">
              <w:rPr>
                <w:rFonts w:eastAsia="Times New Roman"/>
                <w:sz w:val="20"/>
                <w:szCs w:val="20"/>
              </w:rPr>
              <w:t>3455</w:t>
            </w:r>
          </w:p>
        </w:tc>
        <w:tc>
          <w:tcPr>
            <w:tcW w:w="829" w:type="dxa"/>
          </w:tcPr>
          <w:p w:rsidR="00FC1E42" w:rsidRPr="00843B3D" w:rsidRDefault="00FC1E42" w:rsidP="00FC1E42">
            <w:pPr>
              <w:jc w:val="center"/>
              <w:rPr>
                <w:rFonts w:eastAsia="Times New Roman"/>
                <w:sz w:val="20"/>
                <w:szCs w:val="20"/>
              </w:rPr>
            </w:pPr>
            <w:r w:rsidRPr="00843B3D">
              <w:rPr>
                <w:rFonts w:eastAsia="Times New Roman"/>
                <w:sz w:val="20"/>
                <w:szCs w:val="20"/>
              </w:rPr>
              <w:t>3103</w:t>
            </w:r>
          </w:p>
        </w:tc>
        <w:tc>
          <w:tcPr>
            <w:tcW w:w="830" w:type="dxa"/>
          </w:tcPr>
          <w:p w:rsidR="00FC1E42" w:rsidRPr="00843B3D" w:rsidRDefault="00FC1E42" w:rsidP="00FC1E42">
            <w:pPr>
              <w:jc w:val="center"/>
              <w:rPr>
                <w:rFonts w:eastAsia="Times New Roman"/>
                <w:sz w:val="20"/>
                <w:szCs w:val="20"/>
              </w:rPr>
            </w:pPr>
            <w:r w:rsidRPr="00843B3D">
              <w:rPr>
                <w:rFonts w:eastAsia="Times New Roman"/>
                <w:sz w:val="20"/>
                <w:szCs w:val="20"/>
              </w:rPr>
              <w:t>2942</w:t>
            </w:r>
          </w:p>
        </w:tc>
        <w:tc>
          <w:tcPr>
            <w:tcW w:w="829" w:type="dxa"/>
          </w:tcPr>
          <w:p w:rsidR="00FC1E42" w:rsidRPr="00843B3D" w:rsidRDefault="00FC1E42" w:rsidP="00FC1E42">
            <w:pPr>
              <w:jc w:val="center"/>
              <w:rPr>
                <w:rFonts w:eastAsia="Times New Roman"/>
                <w:sz w:val="20"/>
                <w:szCs w:val="20"/>
              </w:rPr>
            </w:pPr>
            <w:r w:rsidRPr="00843B3D">
              <w:rPr>
                <w:rFonts w:eastAsia="Times New Roman"/>
                <w:sz w:val="20"/>
                <w:szCs w:val="20"/>
              </w:rPr>
              <w:t>2811</w:t>
            </w:r>
          </w:p>
        </w:tc>
        <w:tc>
          <w:tcPr>
            <w:tcW w:w="830" w:type="dxa"/>
          </w:tcPr>
          <w:p w:rsidR="00FC1E42" w:rsidRPr="00843B3D" w:rsidRDefault="00FC1E42" w:rsidP="00FC1E42">
            <w:pPr>
              <w:jc w:val="center"/>
              <w:rPr>
                <w:rFonts w:eastAsia="Times New Roman"/>
                <w:sz w:val="20"/>
                <w:szCs w:val="20"/>
              </w:rPr>
            </w:pPr>
            <w:r w:rsidRPr="00843B3D">
              <w:rPr>
                <w:rFonts w:eastAsia="Times New Roman"/>
                <w:sz w:val="20"/>
                <w:szCs w:val="20"/>
              </w:rPr>
              <w:t>1971</w:t>
            </w:r>
          </w:p>
        </w:tc>
        <w:tc>
          <w:tcPr>
            <w:tcW w:w="829" w:type="dxa"/>
          </w:tcPr>
          <w:p w:rsidR="00FC1E42" w:rsidRPr="00843B3D" w:rsidRDefault="00FC1E42" w:rsidP="00FC1E42">
            <w:pPr>
              <w:jc w:val="center"/>
              <w:rPr>
                <w:rFonts w:eastAsia="Times New Roman"/>
                <w:sz w:val="20"/>
                <w:szCs w:val="20"/>
              </w:rPr>
            </w:pPr>
            <w:r w:rsidRPr="00843B3D">
              <w:rPr>
                <w:rFonts w:eastAsia="Times New Roman"/>
                <w:sz w:val="20"/>
                <w:szCs w:val="20"/>
              </w:rPr>
              <w:t>1830</w:t>
            </w:r>
          </w:p>
        </w:tc>
        <w:tc>
          <w:tcPr>
            <w:tcW w:w="803" w:type="dxa"/>
          </w:tcPr>
          <w:p w:rsidR="00FC1E42" w:rsidRPr="00843B3D" w:rsidRDefault="00FC1E42" w:rsidP="00FC1E42">
            <w:pPr>
              <w:jc w:val="center"/>
              <w:rPr>
                <w:rFonts w:eastAsia="Times New Roman"/>
                <w:sz w:val="20"/>
                <w:szCs w:val="20"/>
              </w:rPr>
            </w:pPr>
          </w:p>
        </w:tc>
      </w:tr>
      <w:tr w:rsidR="00FC1E42" w:rsidRPr="00843B3D" w:rsidTr="00FC1E42">
        <w:trPr>
          <w:trHeight w:val="582"/>
        </w:trPr>
        <w:tc>
          <w:tcPr>
            <w:tcW w:w="2209" w:type="dxa"/>
          </w:tcPr>
          <w:p w:rsidR="00FC1E42" w:rsidRPr="00843B3D" w:rsidRDefault="00FC1E42" w:rsidP="00FC1E42">
            <w:pPr>
              <w:rPr>
                <w:rFonts w:eastAsia="Times New Roman"/>
                <w:sz w:val="20"/>
                <w:szCs w:val="20"/>
              </w:rPr>
            </w:pPr>
            <w:r w:rsidRPr="00843B3D">
              <w:rPr>
                <w:rFonts w:eastAsia="Times New Roman"/>
                <w:sz w:val="20"/>
                <w:szCs w:val="20"/>
              </w:rPr>
              <w:t>Индивидуальные предприниматели</w:t>
            </w:r>
          </w:p>
        </w:tc>
        <w:tc>
          <w:tcPr>
            <w:tcW w:w="1113" w:type="dxa"/>
          </w:tcPr>
          <w:p w:rsidR="00FC1E42" w:rsidRPr="00843B3D" w:rsidRDefault="00FC1E42" w:rsidP="00FC1E42">
            <w:pPr>
              <w:jc w:val="center"/>
              <w:rPr>
                <w:rFonts w:eastAsia="Times New Roman"/>
                <w:sz w:val="20"/>
                <w:szCs w:val="20"/>
              </w:rPr>
            </w:pPr>
            <w:r w:rsidRPr="00843B3D">
              <w:rPr>
                <w:rFonts w:eastAsia="Times New Roman"/>
                <w:sz w:val="20"/>
                <w:szCs w:val="20"/>
              </w:rPr>
              <w:t>единиц</w:t>
            </w:r>
          </w:p>
        </w:tc>
        <w:tc>
          <w:tcPr>
            <w:tcW w:w="1055" w:type="dxa"/>
          </w:tcPr>
          <w:p w:rsidR="00FC1E42" w:rsidRPr="00843B3D" w:rsidRDefault="00FC1E42" w:rsidP="00FC1E42">
            <w:pPr>
              <w:jc w:val="center"/>
              <w:rPr>
                <w:rFonts w:eastAsia="Times New Roman"/>
                <w:sz w:val="20"/>
                <w:szCs w:val="20"/>
              </w:rPr>
            </w:pPr>
            <w:r w:rsidRPr="00843B3D">
              <w:rPr>
                <w:rFonts w:eastAsia="Times New Roman"/>
                <w:sz w:val="20"/>
                <w:szCs w:val="20"/>
              </w:rPr>
              <w:t>4792</w:t>
            </w:r>
          </w:p>
        </w:tc>
        <w:tc>
          <w:tcPr>
            <w:tcW w:w="829" w:type="dxa"/>
          </w:tcPr>
          <w:p w:rsidR="00FC1E42" w:rsidRPr="00843B3D" w:rsidRDefault="00FC1E42" w:rsidP="00FC1E42">
            <w:pPr>
              <w:jc w:val="center"/>
              <w:rPr>
                <w:rFonts w:eastAsia="Times New Roman"/>
                <w:sz w:val="20"/>
                <w:szCs w:val="20"/>
              </w:rPr>
            </w:pPr>
            <w:r w:rsidRPr="00843B3D">
              <w:rPr>
                <w:rFonts w:eastAsia="Times New Roman"/>
                <w:sz w:val="20"/>
                <w:szCs w:val="20"/>
              </w:rPr>
              <w:t>4747</w:t>
            </w:r>
          </w:p>
        </w:tc>
        <w:tc>
          <w:tcPr>
            <w:tcW w:w="830" w:type="dxa"/>
          </w:tcPr>
          <w:p w:rsidR="00FC1E42" w:rsidRPr="00843B3D" w:rsidRDefault="00FC1E42" w:rsidP="00FC1E42">
            <w:pPr>
              <w:jc w:val="center"/>
              <w:rPr>
                <w:rFonts w:eastAsia="Times New Roman"/>
                <w:sz w:val="20"/>
                <w:szCs w:val="20"/>
              </w:rPr>
            </w:pPr>
            <w:r w:rsidRPr="00843B3D">
              <w:rPr>
                <w:rFonts w:eastAsia="Times New Roman"/>
                <w:sz w:val="20"/>
                <w:szCs w:val="20"/>
              </w:rPr>
              <w:t>4560</w:t>
            </w:r>
          </w:p>
        </w:tc>
        <w:tc>
          <w:tcPr>
            <w:tcW w:w="829" w:type="dxa"/>
          </w:tcPr>
          <w:p w:rsidR="00FC1E42" w:rsidRPr="00843B3D" w:rsidRDefault="00FC1E42" w:rsidP="00FC1E42">
            <w:pPr>
              <w:jc w:val="center"/>
              <w:rPr>
                <w:rFonts w:eastAsia="Times New Roman"/>
                <w:sz w:val="20"/>
                <w:szCs w:val="20"/>
              </w:rPr>
            </w:pPr>
            <w:r w:rsidRPr="00843B3D">
              <w:rPr>
                <w:rFonts w:eastAsia="Times New Roman"/>
                <w:sz w:val="20"/>
                <w:szCs w:val="20"/>
              </w:rPr>
              <w:t>4474</w:t>
            </w:r>
          </w:p>
        </w:tc>
        <w:tc>
          <w:tcPr>
            <w:tcW w:w="830" w:type="dxa"/>
          </w:tcPr>
          <w:p w:rsidR="00FC1E42" w:rsidRPr="00843B3D" w:rsidRDefault="00FC1E42" w:rsidP="00FC1E42">
            <w:pPr>
              <w:jc w:val="center"/>
              <w:rPr>
                <w:rFonts w:eastAsia="Times New Roman"/>
                <w:sz w:val="20"/>
                <w:szCs w:val="20"/>
              </w:rPr>
            </w:pPr>
            <w:r w:rsidRPr="00843B3D">
              <w:rPr>
                <w:rFonts w:eastAsia="Times New Roman"/>
                <w:sz w:val="20"/>
                <w:szCs w:val="20"/>
              </w:rPr>
              <w:t>3662</w:t>
            </w:r>
          </w:p>
        </w:tc>
        <w:tc>
          <w:tcPr>
            <w:tcW w:w="829" w:type="dxa"/>
          </w:tcPr>
          <w:p w:rsidR="00FC1E42" w:rsidRPr="00843B3D" w:rsidRDefault="00FC1E42" w:rsidP="00FC1E42">
            <w:pPr>
              <w:jc w:val="center"/>
              <w:rPr>
                <w:rFonts w:eastAsia="Times New Roman"/>
                <w:sz w:val="20"/>
                <w:szCs w:val="20"/>
              </w:rPr>
            </w:pPr>
            <w:r w:rsidRPr="00843B3D">
              <w:rPr>
                <w:rFonts w:eastAsia="Times New Roman"/>
                <w:sz w:val="20"/>
                <w:szCs w:val="20"/>
              </w:rPr>
              <w:t>3519</w:t>
            </w:r>
          </w:p>
        </w:tc>
        <w:tc>
          <w:tcPr>
            <w:tcW w:w="803" w:type="dxa"/>
          </w:tcPr>
          <w:p w:rsidR="00FC1E42" w:rsidRPr="00843B3D" w:rsidRDefault="00FC1E42" w:rsidP="00FC1E42">
            <w:pPr>
              <w:jc w:val="center"/>
              <w:rPr>
                <w:rFonts w:eastAsia="Times New Roman"/>
                <w:sz w:val="20"/>
                <w:szCs w:val="20"/>
              </w:rPr>
            </w:pPr>
          </w:p>
        </w:tc>
      </w:tr>
      <w:tr w:rsidR="00FC1E42" w:rsidRPr="00843B3D" w:rsidTr="00FC1E42">
        <w:trPr>
          <w:trHeight w:val="2025"/>
        </w:trPr>
        <w:tc>
          <w:tcPr>
            <w:tcW w:w="2209" w:type="dxa"/>
          </w:tcPr>
          <w:p w:rsidR="00FC1E42" w:rsidRPr="00843B3D" w:rsidRDefault="00FC1E42" w:rsidP="00FC1E42">
            <w:pPr>
              <w:rPr>
                <w:rFonts w:eastAsia="Times New Roman"/>
                <w:sz w:val="20"/>
                <w:szCs w:val="20"/>
              </w:rPr>
            </w:pPr>
            <w:r w:rsidRPr="00843B3D">
              <w:rPr>
                <w:rFonts w:eastAsia="Times New Roman"/>
                <w:sz w:val="20"/>
                <w:szCs w:val="20"/>
              </w:rPr>
              <w:t>Прирост субъектов малого и среднего предпринимательства к предыдущему отчетному периоду</w:t>
            </w:r>
          </w:p>
        </w:tc>
        <w:tc>
          <w:tcPr>
            <w:tcW w:w="1113" w:type="dxa"/>
          </w:tcPr>
          <w:p w:rsidR="00FC1E42" w:rsidRPr="00843B3D" w:rsidRDefault="00FC1E42" w:rsidP="00FC1E42">
            <w:pPr>
              <w:jc w:val="center"/>
              <w:rPr>
                <w:rFonts w:eastAsia="Times New Roman"/>
                <w:sz w:val="20"/>
                <w:szCs w:val="20"/>
              </w:rPr>
            </w:pPr>
            <w:r w:rsidRPr="00843B3D">
              <w:rPr>
                <w:rFonts w:eastAsia="Times New Roman"/>
                <w:sz w:val="20"/>
                <w:szCs w:val="20"/>
              </w:rPr>
              <w:t>процент</w:t>
            </w:r>
            <w:r w:rsidR="006B05F1" w:rsidRPr="00843B3D">
              <w:rPr>
                <w:rFonts w:eastAsia="Times New Roman"/>
                <w:sz w:val="20"/>
                <w:szCs w:val="20"/>
              </w:rPr>
              <w:t>ов</w:t>
            </w:r>
          </w:p>
        </w:tc>
        <w:tc>
          <w:tcPr>
            <w:tcW w:w="1055" w:type="dxa"/>
          </w:tcPr>
          <w:p w:rsidR="00FC1E42" w:rsidRPr="00843B3D" w:rsidRDefault="00FC1E42" w:rsidP="00FC1E42">
            <w:pPr>
              <w:jc w:val="center"/>
              <w:rPr>
                <w:rFonts w:eastAsia="Times New Roman"/>
                <w:sz w:val="20"/>
                <w:szCs w:val="20"/>
              </w:rPr>
            </w:pPr>
            <w:r w:rsidRPr="00843B3D">
              <w:rPr>
                <w:rFonts w:eastAsia="Times New Roman"/>
                <w:sz w:val="20"/>
                <w:szCs w:val="20"/>
              </w:rPr>
              <w:t>-</w:t>
            </w:r>
          </w:p>
        </w:tc>
        <w:tc>
          <w:tcPr>
            <w:tcW w:w="829" w:type="dxa"/>
          </w:tcPr>
          <w:p w:rsidR="00FC1E42" w:rsidRPr="00843B3D" w:rsidRDefault="00FC1E42" w:rsidP="00FC1E42">
            <w:pPr>
              <w:jc w:val="center"/>
              <w:rPr>
                <w:rFonts w:eastAsia="Times New Roman"/>
                <w:sz w:val="20"/>
                <w:szCs w:val="20"/>
              </w:rPr>
            </w:pPr>
            <w:r w:rsidRPr="00843B3D">
              <w:rPr>
                <w:rFonts w:eastAsia="Times New Roman"/>
                <w:sz w:val="20"/>
                <w:szCs w:val="20"/>
              </w:rPr>
              <w:t>-4,8</w:t>
            </w:r>
          </w:p>
        </w:tc>
        <w:tc>
          <w:tcPr>
            <w:tcW w:w="830" w:type="dxa"/>
          </w:tcPr>
          <w:p w:rsidR="00FC1E42" w:rsidRPr="00843B3D" w:rsidRDefault="00FC1E42" w:rsidP="00FC1E42">
            <w:pPr>
              <w:jc w:val="center"/>
              <w:rPr>
                <w:rFonts w:eastAsia="Times New Roman"/>
                <w:sz w:val="20"/>
                <w:szCs w:val="20"/>
              </w:rPr>
            </w:pPr>
            <w:r w:rsidRPr="00843B3D">
              <w:rPr>
                <w:rFonts w:eastAsia="Times New Roman"/>
                <w:sz w:val="20"/>
                <w:szCs w:val="20"/>
              </w:rPr>
              <w:t>-4,4</w:t>
            </w:r>
          </w:p>
        </w:tc>
        <w:tc>
          <w:tcPr>
            <w:tcW w:w="829" w:type="dxa"/>
          </w:tcPr>
          <w:p w:rsidR="00FC1E42" w:rsidRPr="00843B3D" w:rsidRDefault="00FC1E42" w:rsidP="00FC1E42">
            <w:pPr>
              <w:jc w:val="center"/>
              <w:rPr>
                <w:rFonts w:eastAsia="Times New Roman"/>
                <w:sz w:val="20"/>
                <w:szCs w:val="20"/>
              </w:rPr>
            </w:pPr>
            <w:r w:rsidRPr="00843B3D">
              <w:rPr>
                <w:rFonts w:eastAsia="Times New Roman"/>
                <w:sz w:val="20"/>
                <w:szCs w:val="20"/>
              </w:rPr>
              <w:t>-2,9</w:t>
            </w:r>
          </w:p>
        </w:tc>
        <w:tc>
          <w:tcPr>
            <w:tcW w:w="830" w:type="dxa"/>
          </w:tcPr>
          <w:p w:rsidR="00FC1E42" w:rsidRPr="00843B3D" w:rsidRDefault="00FC1E42" w:rsidP="00FC1E42">
            <w:pPr>
              <w:jc w:val="center"/>
              <w:rPr>
                <w:rFonts w:eastAsia="Times New Roman"/>
                <w:sz w:val="20"/>
                <w:szCs w:val="20"/>
              </w:rPr>
            </w:pPr>
            <w:r w:rsidRPr="00843B3D">
              <w:rPr>
                <w:rFonts w:eastAsia="Times New Roman"/>
                <w:sz w:val="20"/>
                <w:szCs w:val="20"/>
              </w:rPr>
              <w:t>-22,7</w:t>
            </w:r>
          </w:p>
        </w:tc>
        <w:tc>
          <w:tcPr>
            <w:tcW w:w="829" w:type="dxa"/>
          </w:tcPr>
          <w:p w:rsidR="00FC1E42" w:rsidRPr="00843B3D" w:rsidRDefault="00FC1E42" w:rsidP="00FC1E42">
            <w:pPr>
              <w:jc w:val="center"/>
              <w:rPr>
                <w:rFonts w:eastAsia="Times New Roman"/>
                <w:sz w:val="20"/>
                <w:szCs w:val="20"/>
              </w:rPr>
            </w:pPr>
            <w:r w:rsidRPr="00843B3D">
              <w:rPr>
                <w:rFonts w:eastAsia="Times New Roman"/>
                <w:sz w:val="20"/>
                <w:szCs w:val="20"/>
              </w:rPr>
              <w:t>-5,0</w:t>
            </w:r>
          </w:p>
        </w:tc>
        <w:tc>
          <w:tcPr>
            <w:tcW w:w="803" w:type="dxa"/>
          </w:tcPr>
          <w:p w:rsidR="00FC1E42" w:rsidRPr="00843B3D" w:rsidRDefault="00FC1E42" w:rsidP="00FC1E42">
            <w:pPr>
              <w:jc w:val="center"/>
              <w:rPr>
                <w:rFonts w:eastAsia="Times New Roman"/>
                <w:sz w:val="20"/>
                <w:szCs w:val="20"/>
              </w:rPr>
            </w:pPr>
            <w:r w:rsidRPr="00843B3D">
              <w:rPr>
                <w:rFonts w:eastAsia="Times New Roman"/>
                <w:sz w:val="20"/>
                <w:szCs w:val="20"/>
              </w:rPr>
              <w:t>-1,7</w:t>
            </w:r>
          </w:p>
        </w:tc>
      </w:tr>
    </w:tbl>
    <w:p w:rsidR="00A467EB" w:rsidRPr="00843B3D" w:rsidRDefault="00A467EB" w:rsidP="0078694C">
      <w:pPr>
        <w:ind w:firstLine="708"/>
        <w:jc w:val="both"/>
        <w:rPr>
          <w:sz w:val="26"/>
          <w:szCs w:val="26"/>
        </w:rPr>
      </w:pPr>
    </w:p>
    <w:p w:rsidR="00546CD8" w:rsidRPr="00843B3D" w:rsidRDefault="00546CD8" w:rsidP="0078694C">
      <w:pPr>
        <w:ind w:firstLine="708"/>
        <w:jc w:val="both"/>
        <w:rPr>
          <w:sz w:val="26"/>
          <w:szCs w:val="26"/>
        </w:rPr>
      </w:pPr>
      <w:r w:rsidRPr="00843B3D">
        <w:rPr>
          <w:sz w:val="26"/>
          <w:szCs w:val="26"/>
        </w:rPr>
        <w:t>Причины, повлиявшие на снижение субъектов МСП:</w:t>
      </w:r>
    </w:p>
    <w:p w:rsidR="00546CD8" w:rsidRPr="00843B3D" w:rsidRDefault="00B076C9" w:rsidP="0078694C">
      <w:pPr>
        <w:ind w:firstLine="708"/>
        <w:jc w:val="both"/>
        <w:rPr>
          <w:sz w:val="26"/>
          <w:szCs w:val="26"/>
        </w:rPr>
      </w:pPr>
      <w:r w:rsidRPr="00843B3D">
        <w:rPr>
          <w:sz w:val="26"/>
          <w:szCs w:val="26"/>
        </w:rPr>
        <w:t>о</w:t>
      </w:r>
      <w:r w:rsidR="00546CD8" w:rsidRPr="00843B3D">
        <w:rPr>
          <w:sz w:val="26"/>
          <w:szCs w:val="26"/>
        </w:rPr>
        <w:t xml:space="preserve">граниченность доступа к финансовым и имущественным ресурсам </w:t>
      </w:r>
      <w:r w:rsidR="00546CD8" w:rsidRPr="00843B3D">
        <w:rPr>
          <w:sz w:val="26"/>
          <w:szCs w:val="26"/>
        </w:rPr>
        <w:br/>
        <w:t>на льготных условиях</w:t>
      </w:r>
      <w:r w:rsidRPr="00843B3D">
        <w:rPr>
          <w:sz w:val="26"/>
          <w:szCs w:val="26"/>
        </w:rPr>
        <w:t>;</w:t>
      </w:r>
    </w:p>
    <w:p w:rsidR="00546CD8" w:rsidRPr="00843B3D" w:rsidRDefault="00B076C9" w:rsidP="0078694C">
      <w:pPr>
        <w:ind w:firstLine="708"/>
        <w:jc w:val="both"/>
        <w:rPr>
          <w:sz w:val="26"/>
          <w:szCs w:val="26"/>
        </w:rPr>
      </w:pPr>
      <w:r w:rsidRPr="00843B3D">
        <w:rPr>
          <w:sz w:val="26"/>
          <w:szCs w:val="26"/>
        </w:rPr>
        <w:t>н</w:t>
      </w:r>
      <w:r w:rsidR="00546CD8" w:rsidRPr="00843B3D">
        <w:rPr>
          <w:sz w:val="26"/>
          <w:szCs w:val="26"/>
        </w:rPr>
        <w:t xml:space="preserve">есовершенство нормативной правовой базы и недостаточная защищенность интересов малого и среднего предпринимательства, в том числе высокая себестоимость производимой продукции, услуг (высокая стоимость </w:t>
      </w:r>
      <w:r w:rsidR="00546CD8" w:rsidRPr="00843B3D">
        <w:rPr>
          <w:sz w:val="26"/>
          <w:szCs w:val="26"/>
        </w:rPr>
        <w:br/>
        <w:t xml:space="preserve">на энергоносители для предприятий региона, высокое потребление энергии </w:t>
      </w:r>
      <w:r w:rsidR="00546CD8" w:rsidRPr="00843B3D">
        <w:rPr>
          <w:sz w:val="26"/>
          <w:szCs w:val="26"/>
        </w:rPr>
        <w:br/>
        <w:t>на обогрев ввиду ведения деятельности в условиях Крайнего Севера, применение районных коэффициентов и надбавок за работу в условиях Крайнего Севера при расчете фонда оплаты труда и отчислений во внебюджетные фонды), отмена специального налогового режима «Единый налог на вмененный доход» с</w:t>
      </w:r>
      <w:r w:rsidR="007B07AF" w:rsidRPr="00843B3D">
        <w:rPr>
          <w:sz w:val="26"/>
          <w:szCs w:val="26"/>
        </w:rPr>
        <w:t> </w:t>
      </w:r>
      <w:r w:rsidR="00546CD8" w:rsidRPr="00843B3D">
        <w:rPr>
          <w:sz w:val="26"/>
          <w:szCs w:val="26"/>
        </w:rPr>
        <w:t>2021</w:t>
      </w:r>
      <w:r w:rsidR="007B07AF" w:rsidRPr="00843B3D">
        <w:rPr>
          <w:sz w:val="26"/>
          <w:szCs w:val="26"/>
        </w:rPr>
        <w:t> </w:t>
      </w:r>
      <w:r w:rsidR="00546CD8" w:rsidRPr="00843B3D">
        <w:rPr>
          <w:sz w:val="26"/>
          <w:szCs w:val="26"/>
        </w:rPr>
        <w:t>года</w:t>
      </w:r>
      <w:r w:rsidRPr="00843B3D">
        <w:rPr>
          <w:sz w:val="26"/>
          <w:szCs w:val="26"/>
        </w:rPr>
        <w:t>;</w:t>
      </w:r>
    </w:p>
    <w:p w:rsidR="00546CD8" w:rsidRPr="00843B3D" w:rsidRDefault="00B076C9" w:rsidP="0078694C">
      <w:pPr>
        <w:ind w:firstLine="708"/>
        <w:jc w:val="both"/>
        <w:rPr>
          <w:sz w:val="26"/>
          <w:szCs w:val="26"/>
        </w:rPr>
      </w:pPr>
      <w:r w:rsidRPr="00843B3D">
        <w:rPr>
          <w:sz w:val="26"/>
          <w:szCs w:val="26"/>
        </w:rPr>
        <w:t>н</w:t>
      </w:r>
      <w:r w:rsidR="00546CD8" w:rsidRPr="00843B3D">
        <w:rPr>
          <w:sz w:val="26"/>
          <w:szCs w:val="26"/>
        </w:rPr>
        <w:t>едостаточный уровень кадрового обеспечения и подготовки специалистов для субъектов МСП</w:t>
      </w:r>
      <w:r w:rsidRPr="00843B3D">
        <w:rPr>
          <w:sz w:val="26"/>
          <w:szCs w:val="26"/>
        </w:rPr>
        <w:t>;</w:t>
      </w:r>
    </w:p>
    <w:p w:rsidR="00546CD8" w:rsidRPr="00843B3D" w:rsidRDefault="00B076C9" w:rsidP="0078694C">
      <w:pPr>
        <w:ind w:firstLine="708"/>
        <w:jc w:val="both"/>
        <w:rPr>
          <w:sz w:val="26"/>
          <w:szCs w:val="26"/>
        </w:rPr>
      </w:pPr>
      <w:r w:rsidRPr="00843B3D">
        <w:rPr>
          <w:sz w:val="26"/>
          <w:szCs w:val="26"/>
        </w:rPr>
        <w:t>п</w:t>
      </w:r>
      <w:r w:rsidR="00546CD8" w:rsidRPr="00843B3D">
        <w:rPr>
          <w:sz w:val="26"/>
          <w:szCs w:val="26"/>
        </w:rPr>
        <w:t>редоставление возможности осуществления предпринимательской деятельности для физических лиц без регистрации в качестве индивидуального предпринимателя для физических лиц путем применения специального налогового режима «Налог на профессиональный доход»</w:t>
      </w:r>
      <w:r w:rsidRPr="00843B3D">
        <w:rPr>
          <w:sz w:val="26"/>
          <w:szCs w:val="26"/>
        </w:rPr>
        <w:t>;</w:t>
      </w:r>
    </w:p>
    <w:p w:rsidR="00546CD8" w:rsidRPr="00843B3D" w:rsidRDefault="00B076C9" w:rsidP="0078694C">
      <w:pPr>
        <w:ind w:firstLine="708"/>
        <w:jc w:val="both"/>
        <w:rPr>
          <w:sz w:val="26"/>
          <w:szCs w:val="26"/>
        </w:rPr>
      </w:pPr>
      <w:r w:rsidRPr="00843B3D">
        <w:rPr>
          <w:sz w:val="26"/>
          <w:szCs w:val="26"/>
        </w:rPr>
        <w:t>н</w:t>
      </w:r>
      <w:r w:rsidR="00546CD8" w:rsidRPr="00843B3D">
        <w:rPr>
          <w:sz w:val="26"/>
          <w:szCs w:val="26"/>
        </w:rPr>
        <w:t xml:space="preserve">изкий уровень информированности субъектов МСП об оказываемых мерах поддержки. </w:t>
      </w:r>
    </w:p>
    <w:p w:rsidR="00546CD8" w:rsidRPr="00843B3D" w:rsidRDefault="00546CD8" w:rsidP="0078694C">
      <w:pPr>
        <w:ind w:firstLine="708"/>
        <w:jc w:val="both"/>
        <w:rPr>
          <w:sz w:val="26"/>
          <w:szCs w:val="26"/>
        </w:rPr>
      </w:pPr>
      <w:r w:rsidRPr="00843B3D">
        <w:rPr>
          <w:sz w:val="26"/>
          <w:szCs w:val="26"/>
        </w:rPr>
        <w:t xml:space="preserve">Реализация </w:t>
      </w:r>
      <w:r w:rsidR="00861DEC" w:rsidRPr="00843B3D">
        <w:rPr>
          <w:sz w:val="26"/>
          <w:szCs w:val="26"/>
        </w:rPr>
        <w:t>второго</w:t>
      </w:r>
      <w:r w:rsidRPr="00843B3D">
        <w:rPr>
          <w:sz w:val="26"/>
          <w:szCs w:val="26"/>
        </w:rPr>
        <w:t xml:space="preserve"> этапа программы направлена на:</w:t>
      </w:r>
    </w:p>
    <w:p w:rsidR="00546CD8" w:rsidRPr="00843B3D" w:rsidRDefault="00B076C9" w:rsidP="0078694C">
      <w:pPr>
        <w:ind w:firstLine="708"/>
        <w:jc w:val="both"/>
        <w:rPr>
          <w:sz w:val="26"/>
          <w:szCs w:val="26"/>
        </w:rPr>
      </w:pPr>
      <w:r w:rsidRPr="00843B3D">
        <w:rPr>
          <w:sz w:val="26"/>
          <w:szCs w:val="26"/>
        </w:rPr>
        <w:t>с</w:t>
      </w:r>
      <w:r w:rsidR="00546CD8" w:rsidRPr="00843B3D">
        <w:rPr>
          <w:sz w:val="26"/>
          <w:szCs w:val="26"/>
        </w:rPr>
        <w:t xml:space="preserve">охранение численности субъектов МСП на уровне 2021 года; </w:t>
      </w:r>
    </w:p>
    <w:p w:rsidR="00546CD8" w:rsidRPr="00843B3D" w:rsidRDefault="00546CD8" w:rsidP="0078694C">
      <w:pPr>
        <w:ind w:firstLine="708"/>
        <w:jc w:val="both"/>
        <w:rPr>
          <w:sz w:val="26"/>
          <w:szCs w:val="26"/>
        </w:rPr>
      </w:pPr>
      <w:r w:rsidRPr="00843B3D">
        <w:rPr>
          <w:rFonts w:eastAsia="Times New Roman"/>
          <w:sz w:val="26"/>
          <w:szCs w:val="26"/>
        </w:rPr>
        <w:t>в</w:t>
      </w:r>
      <w:r w:rsidRPr="00843B3D">
        <w:rPr>
          <w:sz w:val="26"/>
          <w:szCs w:val="26"/>
        </w:rPr>
        <w:t>ключение в расчет показателя цели данных о физических лицах, осуществляющих деятельность с применением специального налогового режима «Налог на профессиональный доход»;</w:t>
      </w:r>
    </w:p>
    <w:p w:rsidR="00546CD8" w:rsidRPr="00843B3D" w:rsidRDefault="00546CD8" w:rsidP="0078694C">
      <w:pPr>
        <w:ind w:firstLine="708"/>
        <w:jc w:val="both"/>
        <w:rPr>
          <w:sz w:val="26"/>
          <w:szCs w:val="26"/>
        </w:rPr>
      </w:pPr>
      <w:r w:rsidRPr="00843B3D">
        <w:rPr>
          <w:sz w:val="26"/>
          <w:szCs w:val="26"/>
        </w:rPr>
        <w:lastRenderedPageBreak/>
        <w:t>решение проблемных вопросов реализации предпринимательской деятельности.</w:t>
      </w:r>
    </w:p>
    <w:p w:rsidR="00546CD8" w:rsidRPr="00843B3D" w:rsidRDefault="00546CD8" w:rsidP="0078694C">
      <w:pPr>
        <w:jc w:val="both"/>
        <w:rPr>
          <w:rFonts w:eastAsia="Times New Roman"/>
          <w:sz w:val="26"/>
          <w:szCs w:val="26"/>
          <w:lang w:eastAsia="en-US"/>
        </w:rPr>
      </w:pPr>
      <w:r w:rsidRPr="00843B3D">
        <w:rPr>
          <w:rFonts w:eastAsia="Times New Roman"/>
          <w:sz w:val="26"/>
          <w:szCs w:val="26"/>
          <w:lang w:eastAsia="en-US"/>
        </w:rPr>
        <w:tab/>
        <w:t>Решение проблем ограниченности доступа субъектов МСП к финансовым, имущественным ресурсам, а также недостаточн</w:t>
      </w:r>
      <w:r w:rsidR="00D21F78" w:rsidRPr="00843B3D">
        <w:rPr>
          <w:rFonts w:eastAsia="Times New Roman"/>
          <w:sz w:val="26"/>
          <w:szCs w:val="26"/>
          <w:lang w:eastAsia="en-US"/>
        </w:rPr>
        <w:t>ого</w:t>
      </w:r>
      <w:r w:rsidRPr="00843B3D">
        <w:rPr>
          <w:rFonts w:eastAsia="Times New Roman"/>
          <w:sz w:val="26"/>
          <w:szCs w:val="26"/>
          <w:lang w:eastAsia="en-US"/>
        </w:rPr>
        <w:t xml:space="preserve"> уровн</w:t>
      </w:r>
      <w:r w:rsidR="00D21F78" w:rsidRPr="00843B3D">
        <w:rPr>
          <w:rFonts w:eastAsia="Times New Roman"/>
          <w:sz w:val="26"/>
          <w:szCs w:val="26"/>
          <w:lang w:eastAsia="en-US"/>
        </w:rPr>
        <w:t>я</w:t>
      </w:r>
      <w:r w:rsidRPr="00843B3D">
        <w:rPr>
          <w:rFonts w:eastAsia="Times New Roman"/>
          <w:sz w:val="26"/>
          <w:szCs w:val="26"/>
          <w:lang w:eastAsia="en-US"/>
        </w:rPr>
        <w:t xml:space="preserve"> кадрового обеспечения и подготовки специалистов для малого и среднего предпринимательства реализуется в рамках мероприятий задачи 1 подпрограммы 2 </w:t>
      </w:r>
      <w:r w:rsidR="00B076C9" w:rsidRPr="00843B3D">
        <w:rPr>
          <w:rFonts w:eastAsia="Times New Roman"/>
          <w:sz w:val="26"/>
          <w:szCs w:val="26"/>
          <w:lang w:eastAsia="en-US"/>
        </w:rPr>
        <w:t>муниципальной п</w:t>
      </w:r>
      <w:r w:rsidRPr="00843B3D">
        <w:rPr>
          <w:rFonts w:eastAsia="Times New Roman"/>
          <w:sz w:val="26"/>
          <w:szCs w:val="26"/>
          <w:lang w:eastAsia="en-US"/>
        </w:rPr>
        <w:t>рограммы.</w:t>
      </w:r>
    </w:p>
    <w:p w:rsidR="00546CD8" w:rsidRPr="00843B3D" w:rsidRDefault="00546CD8" w:rsidP="0078694C">
      <w:pPr>
        <w:ind w:firstLine="708"/>
        <w:jc w:val="both"/>
        <w:rPr>
          <w:rFonts w:eastAsia="Times New Roman"/>
          <w:sz w:val="26"/>
          <w:szCs w:val="26"/>
          <w:lang w:eastAsia="en-US"/>
        </w:rPr>
      </w:pPr>
      <w:r w:rsidRPr="00843B3D">
        <w:rPr>
          <w:rFonts w:eastAsia="Times New Roman"/>
          <w:sz w:val="26"/>
          <w:szCs w:val="26"/>
          <w:lang w:eastAsia="en-US"/>
        </w:rPr>
        <w:t>За период 2009–2014 годов в соответствии с решениями комиссии предоставлены субсидии 281 получателю на сумму 16074,5 тыс. рублей, в том числе:</w:t>
      </w:r>
    </w:p>
    <w:p w:rsidR="00546CD8" w:rsidRPr="00843B3D" w:rsidRDefault="00546CD8" w:rsidP="0078694C">
      <w:pPr>
        <w:ind w:firstLine="708"/>
        <w:jc w:val="both"/>
        <w:rPr>
          <w:rFonts w:eastAsia="Times New Roman"/>
          <w:sz w:val="26"/>
          <w:szCs w:val="26"/>
          <w:lang w:eastAsia="en-US"/>
        </w:rPr>
      </w:pPr>
      <w:r w:rsidRPr="00843B3D">
        <w:rPr>
          <w:rFonts w:eastAsia="Times New Roman"/>
          <w:sz w:val="26"/>
          <w:szCs w:val="26"/>
          <w:lang w:eastAsia="en-US"/>
        </w:rPr>
        <w:t>на возмещение части затрат 236 получателям на сумму 6378,5 тыс. рублей;</w:t>
      </w:r>
    </w:p>
    <w:p w:rsidR="00546CD8" w:rsidRPr="00843B3D" w:rsidRDefault="00546CD8" w:rsidP="0078694C">
      <w:pPr>
        <w:ind w:firstLine="708"/>
        <w:jc w:val="both"/>
        <w:rPr>
          <w:rFonts w:eastAsia="Times New Roman"/>
          <w:sz w:val="26"/>
          <w:szCs w:val="26"/>
          <w:lang w:eastAsia="en-US"/>
        </w:rPr>
      </w:pPr>
      <w:r w:rsidRPr="00843B3D">
        <w:rPr>
          <w:rFonts w:eastAsia="Times New Roman"/>
          <w:sz w:val="26"/>
          <w:szCs w:val="26"/>
          <w:lang w:eastAsia="en-US"/>
        </w:rPr>
        <w:t>на создание собственного бизнеса 45 получателям на сумму 9696,0 тыс. рублей.</w:t>
      </w:r>
    </w:p>
    <w:p w:rsidR="00546CD8" w:rsidRPr="00843B3D" w:rsidRDefault="00546CD8" w:rsidP="0078694C">
      <w:pPr>
        <w:ind w:firstLine="708"/>
        <w:jc w:val="both"/>
        <w:rPr>
          <w:rFonts w:eastAsia="Times New Roman"/>
          <w:sz w:val="26"/>
          <w:szCs w:val="26"/>
          <w:lang w:eastAsia="en-US"/>
        </w:rPr>
      </w:pPr>
      <w:r w:rsidRPr="00843B3D">
        <w:rPr>
          <w:rFonts w:eastAsia="Times New Roman"/>
          <w:sz w:val="26"/>
          <w:szCs w:val="26"/>
          <w:lang w:eastAsia="en-US"/>
        </w:rPr>
        <w:t xml:space="preserve">В соответствии с решением Совета депутатов Северодвинска от 25.11.2010 № 154 создан первый среди муниципальных образований Архангельской области Фонд микрофинансирования Северодвинска, который является наиболее эффективным, востребованным и доступным инструментом финансовой поддержки субъектов малого и среднего предпринимательства. </w:t>
      </w:r>
    </w:p>
    <w:p w:rsidR="00546CD8" w:rsidRPr="00843B3D" w:rsidRDefault="00546CD8" w:rsidP="0078694C">
      <w:pPr>
        <w:ind w:firstLine="720"/>
        <w:jc w:val="both"/>
        <w:rPr>
          <w:rFonts w:eastAsia="Times New Roman"/>
          <w:sz w:val="26"/>
          <w:szCs w:val="26"/>
          <w:lang w:eastAsia="en-US"/>
        </w:rPr>
      </w:pPr>
      <w:r w:rsidRPr="00843B3D">
        <w:rPr>
          <w:rFonts w:eastAsia="Times New Roman"/>
          <w:sz w:val="26"/>
          <w:szCs w:val="26"/>
          <w:lang w:eastAsia="en-US"/>
        </w:rPr>
        <w:t>Займы предоставляются в сумме до 5 млн рублей при годовой процентной ставке</w:t>
      </w:r>
      <w:r w:rsidR="00D21F78" w:rsidRPr="00843B3D">
        <w:rPr>
          <w:rFonts w:eastAsia="Times New Roman"/>
          <w:sz w:val="26"/>
          <w:szCs w:val="26"/>
          <w:lang w:eastAsia="en-US"/>
        </w:rPr>
        <w:t>,</w:t>
      </w:r>
      <w:r w:rsidRPr="00843B3D">
        <w:rPr>
          <w:rFonts w:eastAsia="Times New Roman"/>
          <w:sz w:val="26"/>
          <w:szCs w:val="26"/>
          <w:lang w:eastAsia="en-US"/>
        </w:rPr>
        <w:t xml:space="preserve"> равной</w:t>
      </w:r>
      <w:r w:rsidR="00D21F78" w:rsidRPr="00843B3D">
        <w:rPr>
          <w:rFonts w:eastAsia="Times New Roman"/>
          <w:sz w:val="26"/>
          <w:szCs w:val="26"/>
          <w:lang w:eastAsia="en-US"/>
        </w:rPr>
        <w:t xml:space="preserve"> 1/2</w:t>
      </w:r>
      <w:r w:rsidRPr="00843B3D">
        <w:rPr>
          <w:rFonts w:eastAsia="Times New Roman"/>
          <w:sz w:val="26"/>
          <w:szCs w:val="26"/>
          <w:lang w:eastAsia="en-US"/>
        </w:rPr>
        <w:t xml:space="preserve"> ключевой ставки Центрального Банка России. </w:t>
      </w:r>
      <w:r w:rsidRPr="00843B3D">
        <w:rPr>
          <w:rFonts w:eastAsia="Times New Roman"/>
          <w:sz w:val="26"/>
          <w:szCs w:val="26"/>
          <w:lang w:eastAsia="en-US"/>
        </w:rPr>
        <w:br/>
        <w:t>Для стимулирования предпринимательской активности и увеличения объемов микрокредитования уменьшен минимальный срок деятельности субъекта предпринимательской деятельности для предоставления микрозайма (с 1 года до</w:t>
      </w:r>
      <w:r w:rsidR="006F6C26" w:rsidRPr="00843B3D">
        <w:rPr>
          <w:rFonts w:eastAsia="Times New Roman"/>
          <w:sz w:val="26"/>
          <w:szCs w:val="26"/>
          <w:lang w:eastAsia="en-US"/>
        </w:rPr>
        <w:t> </w:t>
      </w:r>
      <w:r w:rsidRPr="00843B3D">
        <w:rPr>
          <w:rFonts w:eastAsia="Times New Roman"/>
          <w:sz w:val="26"/>
          <w:szCs w:val="26"/>
          <w:lang w:eastAsia="en-US"/>
        </w:rPr>
        <w:t>6</w:t>
      </w:r>
      <w:r w:rsidR="006F6C26" w:rsidRPr="00843B3D">
        <w:rPr>
          <w:rFonts w:eastAsia="Times New Roman"/>
          <w:sz w:val="26"/>
          <w:szCs w:val="26"/>
          <w:lang w:eastAsia="en-US"/>
        </w:rPr>
        <w:t> </w:t>
      </w:r>
      <w:r w:rsidRPr="00843B3D">
        <w:rPr>
          <w:rFonts w:eastAsia="Times New Roman"/>
          <w:sz w:val="26"/>
          <w:szCs w:val="26"/>
          <w:lang w:eastAsia="en-US"/>
        </w:rPr>
        <w:t>мес.), предусмотрена возможность использования льготного периода микрокредитования (</w:t>
      </w:r>
      <w:r w:rsidRPr="00843B3D">
        <w:rPr>
          <w:rFonts w:eastAsia="Times New Roman"/>
          <w:sz w:val="26"/>
          <w:szCs w:val="26"/>
        </w:rPr>
        <w:t xml:space="preserve">до 3 месяцев), </w:t>
      </w:r>
      <w:r w:rsidRPr="00843B3D">
        <w:rPr>
          <w:rFonts w:eastAsia="Times New Roman"/>
          <w:sz w:val="26"/>
          <w:szCs w:val="26"/>
          <w:lang w:eastAsia="en-US"/>
        </w:rPr>
        <w:t>в 2014 году увеличен срок предоставления микрозаймов с 1 года до 3 лет.</w:t>
      </w:r>
    </w:p>
    <w:p w:rsidR="00546CD8" w:rsidRPr="00843B3D" w:rsidRDefault="00546CD8" w:rsidP="0078694C">
      <w:pPr>
        <w:ind w:firstLine="708"/>
        <w:jc w:val="both"/>
        <w:rPr>
          <w:rFonts w:eastAsia="Times New Roman"/>
          <w:sz w:val="26"/>
          <w:szCs w:val="26"/>
          <w:lang w:eastAsia="en-US"/>
        </w:rPr>
      </w:pPr>
      <w:r w:rsidRPr="00843B3D">
        <w:rPr>
          <w:rFonts w:eastAsia="Times New Roman"/>
          <w:sz w:val="26"/>
          <w:szCs w:val="26"/>
          <w:lang w:eastAsia="en-US"/>
        </w:rPr>
        <w:t>За период с 01.06.2011 по 30.09.2015 по решению кредитного комитета предоставлен 201 микрозайм на сумму более 129 млн рублей. По данным Фонда микрофинансирования Северодвинска</w:t>
      </w:r>
      <w:r w:rsidR="00D21F78" w:rsidRPr="00843B3D">
        <w:rPr>
          <w:rFonts w:eastAsia="Times New Roman"/>
          <w:sz w:val="26"/>
          <w:szCs w:val="26"/>
          <w:lang w:eastAsia="en-US"/>
        </w:rPr>
        <w:t>,</w:t>
      </w:r>
      <w:r w:rsidRPr="00843B3D">
        <w:rPr>
          <w:rFonts w:eastAsia="Times New Roman"/>
          <w:sz w:val="26"/>
          <w:szCs w:val="26"/>
          <w:lang w:eastAsia="en-US"/>
        </w:rPr>
        <w:t xml:space="preserve"> субъектами предпринимательства, получившими микрозаймы, сохранено 3486 и создано 318 рабочих мест.</w:t>
      </w:r>
    </w:p>
    <w:p w:rsidR="00546CD8" w:rsidRPr="00843B3D" w:rsidRDefault="00546CD8" w:rsidP="0078694C">
      <w:pPr>
        <w:ind w:firstLine="708"/>
        <w:jc w:val="both"/>
        <w:rPr>
          <w:rFonts w:eastAsia="Times New Roman"/>
          <w:sz w:val="26"/>
          <w:szCs w:val="26"/>
          <w:lang w:eastAsia="en-US"/>
        </w:rPr>
      </w:pPr>
      <w:r w:rsidRPr="00843B3D">
        <w:rPr>
          <w:rFonts w:eastAsia="Times New Roman"/>
          <w:sz w:val="26"/>
          <w:szCs w:val="26"/>
          <w:lang w:eastAsia="en-US"/>
        </w:rPr>
        <w:t xml:space="preserve">За период 2016–2021 годов в соответствии с решениями комиссии </w:t>
      </w:r>
      <w:r w:rsidRPr="00843B3D">
        <w:rPr>
          <w:rFonts w:eastAsia="Times New Roman"/>
          <w:sz w:val="26"/>
          <w:szCs w:val="26"/>
          <w:lang w:eastAsia="en-US"/>
        </w:rPr>
        <w:br/>
        <w:t>предоставлены субсидии 187 получателям на сумму 12 450,3 тыс. рублей, в том числе:</w:t>
      </w:r>
    </w:p>
    <w:p w:rsidR="00546CD8" w:rsidRPr="00843B3D" w:rsidRDefault="00546CD8" w:rsidP="0078694C">
      <w:pPr>
        <w:ind w:firstLine="708"/>
        <w:jc w:val="both"/>
        <w:rPr>
          <w:rFonts w:eastAsia="Times New Roman"/>
          <w:sz w:val="26"/>
          <w:szCs w:val="26"/>
          <w:lang w:eastAsia="en-US"/>
        </w:rPr>
      </w:pPr>
      <w:r w:rsidRPr="00843B3D">
        <w:rPr>
          <w:rFonts w:eastAsia="Times New Roman"/>
          <w:sz w:val="26"/>
          <w:szCs w:val="26"/>
          <w:lang w:eastAsia="en-US"/>
        </w:rPr>
        <w:t>на возмещение части затрат 175 получателям на сумму 7 735,8 тыс. рублей (в</w:t>
      </w:r>
      <w:r w:rsidR="00761300" w:rsidRPr="00843B3D">
        <w:rPr>
          <w:rFonts w:eastAsia="Times New Roman"/>
          <w:sz w:val="26"/>
          <w:szCs w:val="26"/>
          <w:lang w:eastAsia="en-US"/>
        </w:rPr>
        <w:t> </w:t>
      </w:r>
      <w:r w:rsidRPr="00843B3D">
        <w:rPr>
          <w:rFonts w:eastAsia="Times New Roman"/>
          <w:sz w:val="26"/>
          <w:szCs w:val="26"/>
          <w:lang w:eastAsia="en-US"/>
        </w:rPr>
        <w:t>том числе 50 получателям на обучение и повышение квалификации персонала);</w:t>
      </w:r>
    </w:p>
    <w:p w:rsidR="00546CD8" w:rsidRPr="00843B3D" w:rsidRDefault="00546CD8" w:rsidP="0078694C">
      <w:pPr>
        <w:ind w:firstLine="708"/>
        <w:jc w:val="both"/>
        <w:rPr>
          <w:rFonts w:eastAsia="Times New Roman"/>
          <w:sz w:val="26"/>
          <w:szCs w:val="26"/>
          <w:lang w:eastAsia="en-US"/>
        </w:rPr>
      </w:pPr>
      <w:r w:rsidRPr="00843B3D">
        <w:rPr>
          <w:rFonts w:eastAsia="Times New Roman"/>
          <w:sz w:val="26"/>
          <w:szCs w:val="26"/>
          <w:lang w:eastAsia="en-US"/>
        </w:rPr>
        <w:t xml:space="preserve">на создание собственного бизнеса 5 получателям на сумму </w:t>
      </w:r>
      <w:r w:rsidRPr="00843B3D">
        <w:rPr>
          <w:rFonts w:eastAsia="Times New Roman"/>
          <w:sz w:val="26"/>
          <w:szCs w:val="26"/>
          <w:lang w:eastAsia="en-US"/>
        </w:rPr>
        <w:br/>
        <w:t>1 691,6 тыс. рублей;</w:t>
      </w:r>
    </w:p>
    <w:p w:rsidR="00546CD8" w:rsidRPr="00843B3D" w:rsidRDefault="00546CD8" w:rsidP="0078694C">
      <w:pPr>
        <w:ind w:firstLine="708"/>
        <w:jc w:val="both"/>
        <w:rPr>
          <w:rFonts w:eastAsia="Times New Roman"/>
          <w:sz w:val="26"/>
          <w:szCs w:val="26"/>
          <w:lang w:eastAsia="en-US"/>
        </w:rPr>
      </w:pPr>
      <w:r w:rsidRPr="00843B3D">
        <w:rPr>
          <w:rFonts w:eastAsia="Times New Roman"/>
          <w:sz w:val="26"/>
          <w:szCs w:val="26"/>
          <w:lang w:eastAsia="en-US"/>
        </w:rPr>
        <w:t>на поддержку социально значимы</w:t>
      </w:r>
      <w:r w:rsidR="008846F8" w:rsidRPr="00843B3D">
        <w:rPr>
          <w:rFonts w:eastAsia="Times New Roman"/>
          <w:sz w:val="26"/>
          <w:szCs w:val="26"/>
          <w:lang w:eastAsia="en-US"/>
        </w:rPr>
        <w:t>х</w:t>
      </w:r>
      <w:r w:rsidRPr="00843B3D">
        <w:rPr>
          <w:rFonts w:eastAsia="Times New Roman"/>
          <w:sz w:val="26"/>
          <w:szCs w:val="26"/>
          <w:lang w:eastAsia="en-US"/>
        </w:rPr>
        <w:t xml:space="preserve"> предприятий 5 получателям на сумму </w:t>
      </w:r>
      <w:r w:rsidRPr="00843B3D">
        <w:rPr>
          <w:rFonts w:eastAsia="Times New Roman"/>
          <w:sz w:val="26"/>
          <w:szCs w:val="26"/>
          <w:lang w:eastAsia="en-US"/>
        </w:rPr>
        <w:br/>
        <w:t>3 022,3 тыс. рублей;</w:t>
      </w:r>
    </w:p>
    <w:p w:rsidR="00546CD8" w:rsidRPr="00843B3D" w:rsidRDefault="00546CD8" w:rsidP="0078694C">
      <w:pPr>
        <w:ind w:firstLine="708"/>
        <w:jc w:val="both"/>
        <w:rPr>
          <w:rFonts w:eastAsia="Times New Roman"/>
          <w:sz w:val="26"/>
          <w:szCs w:val="26"/>
          <w:lang w:eastAsia="en-US"/>
        </w:rPr>
      </w:pPr>
      <w:r w:rsidRPr="00843B3D">
        <w:rPr>
          <w:rFonts w:eastAsia="Times New Roman"/>
          <w:sz w:val="26"/>
          <w:szCs w:val="26"/>
          <w:lang w:eastAsia="en-US"/>
        </w:rPr>
        <w:t>на субсидирование процентной ставки по кредитам 2 получателям на сумму 644,0 тыс. рублей.</w:t>
      </w:r>
    </w:p>
    <w:p w:rsidR="00546CD8" w:rsidRPr="00843B3D" w:rsidRDefault="00546CD8" w:rsidP="0078694C">
      <w:pPr>
        <w:ind w:firstLine="708"/>
        <w:jc w:val="both"/>
        <w:rPr>
          <w:rFonts w:eastAsia="Times New Roman"/>
          <w:sz w:val="26"/>
          <w:szCs w:val="26"/>
          <w:lang w:eastAsia="en-US"/>
        </w:rPr>
      </w:pPr>
      <w:r w:rsidRPr="00843B3D">
        <w:rPr>
          <w:rFonts w:eastAsia="Times New Roman"/>
          <w:sz w:val="26"/>
          <w:szCs w:val="26"/>
          <w:lang w:eastAsia="en-US"/>
        </w:rPr>
        <w:t>За период с 01.01.2016 по 31.12.2021 по решению кредитного комитета предоставлено 284 микрозайма на сумму более 209,44 млн рублей. По данным Фонда микрофинансирования Северодвинска</w:t>
      </w:r>
      <w:r w:rsidR="008846F8" w:rsidRPr="00843B3D">
        <w:rPr>
          <w:rFonts w:eastAsia="Times New Roman"/>
          <w:sz w:val="26"/>
          <w:szCs w:val="26"/>
          <w:lang w:eastAsia="en-US"/>
        </w:rPr>
        <w:t>,</w:t>
      </w:r>
      <w:r w:rsidRPr="00843B3D">
        <w:rPr>
          <w:rFonts w:eastAsia="Times New Roman"/>
          <w:sz w:val="26"/>
          <w:szCs w:val="26"/>
          <w:lang w:eastAsia="en-US"/>
        </w:rPr>
        <w:t xml:space="preserve"> субъектами предпринимательства, получившими микрозаймы, создано 269 рабочих мест.</w:t>
      </w:r>
    </w:p>
    <w:p w:rsidR="00546CD8" w:rsidRPr="00843B3D" w:rsidRDefault="00546CD8" w:rsidP="00546CD8">
      <w:pPr>
        <w:ind w:firstLine="708"/>
        <w:jc w:val="both"/>
        <w:rPr>
          <w:rFonts w:eastAsia="Times New Roman"/>
          <w:sz w:val="26"/>
          <w:szCs w:val="26"/>
          <w:lang w:eastAsia="en-US"/>
        </w:rPr>
      </w:pPr>
      <w:r w:rsidRPr="00843B3D">
        <w:rPr>
          <w:rFonts w:eastAsia="Times New Roman"/>
          <w:sz w:val="26"/>
          <w:szCs w:val="26"/>
          <w:lang w:eastAsia="en-US"/>
        </w:rPr>
        <w:lastRenderedPageBreak/>
        <w:t xml:space="preserve">В рамках финансирования задачи 1 подпрограммы 2 </w:t>
      </w:r>
      <w:r w:rsidR="00055030" w:rsidRPr="00843B3D">
        <w:rPr>
          <w:rFonts w:eastAsia="Times New Roman"/>
          <w:sz w:val="26"/>
          <w:szCs w:val="26"/>
          <w:lang w:eastAsia="en-US"/>
        </w:rPr>
        <w:t xml:space="preserve">настоящей </w:t>
      </w:r>
      <w:r w:rsidR="000F7C83" w:rsidRPr="00843B3D">
        <w:rPr>
          <w:rFonts w:eastAsia="Times New Roman"/>
          <w:sz w:val="26"/>
          <w:szCs w:val="26"/>
          <w:lang w:eastAsia="en-US"/>
        </w:rPr>
        <w:t>муниципальной п</w:t>
      </w:r>
      <w:r w:rsidRPr="00843B3D">
        <w:rPr>
          <w:rFonts w:eastAsia="Times New Roman"/>
          <w:sz w:val="26"/>
          <w:szCs w:val="26"/>
          <w:lang w:eastAsia="en-US"/>
        </w:rPr>
        <w:t>рограммы оказана следующая поддержка</w:t>
      </w:r>
      <w:r w:rsidR="00055030" w:rsidRPr="00843B3D">
        <w:rPr>
          <w:rFonts w:eastAsia="Times New Roman"/>
          <w:sz w:val="26"/>
          <w:szCs w:val="26"/>
          <w:lang w:eastAsia="en-US"/>
        </w:rPr>
        <w:t xml:space="preserve"> (таблица 2)</w:t>
      </w:r>
      <w:r w:rsidRPr="00843B3D">
        <w:rPr>
          <w:rFonts w:eastAsia="Times New Roman"/>
          <w:sz w:val="26"/>
          <w:szCs w:val="26"/>
          <w:lang w:eastAsia="en-US"/>
        </w:rPr>
        <w:t>:</w:t>
      </w:r>
    </w:p>
    <w:p w:rsidR="008846F8" w:rsidRPr="00843B3D" w:rsidRDefault="008846F8" w:rsidP="00546CD8">
      <w:pPr>
        <w:ind w:firstLine="708"/>
        <w:jc w:val="both"/>
        <w:rPr>
          <w:rFonts w:eastAsia="Times New Roman"/>
          <w:sz w:val="26"/>
          <w:szCs w:val="26"/>
          <w:lang w:eastAsia="en-US"/>
        </w:rPr>
      </w:pPr>
    </w:p>
    <w:p w:rsidR="00546CD8" w:rsidRPr="00843B3D" w:rsidRDefault="00055030" w:rsidP="00055030">
      <w:pPr>
        <w:ind w:firstLine="708"/>
        <w:jc w:val="right"/>
        <w:rPr>
          <w:rFonts w:eastAsia="Times New Roman"/>
          <w:sz w:val="26"/>
          <w:szCs w:val="26"/>
          <w:lang w:eastAsia="en-US"/>
        </w:rPr>
      </w:pPr>
      <w:r w:rsidRPr="00843B3D">
        <w:rPr>
          <w:rFonts w:eastAsia="Times New Roman"/>
          <w:sz w:val="26"/>
          <w:szCs w:val="26"/>
          <w:lang w:eastAsia="en-US"/>
        </w:rPr>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851"/>
        <w:gridCol w:w="850"/>
        <w:gridCol w:w="709"/>
        <w:gridCol w:w="850"/>
        <w:gridCol w:w="850"/>
        <w:gridCol w:w="851"/>
        <w:gridCol w:w="851"/>
      </w:tblGrid>
      <w:tr w:rsidR="00FC1E42" w:rsidRPr="00843B3D" w:rsidTr="00E15E24">
        <w:trPr>
          <w:tblHeader/>
        </w:trPr>
        <w:tc>
          <w:tcPr>
            <w:tcW w:w="2552" w:type="dxa"/>
            <w:vMerge w:val="restart"/>
            <w:vAlign w:val="center"/>
          </w:tcPr>
          <w:p w:rsidR="00FC1E42" w:rsidRPr="00843B3D" w:rsidRDefault="00FC1E42" w:rsidP="00FC1E42">
            <w:pPr>
              <w:jc w:val="center"/>
              <w:rPr>
                <w:rFonts w:eastAsia="Times New Roman"/>
                <w:sz w:val="18"/>
                <w:szCs w:val="18"/>
              </w:rPr>
            </w:pPr>
            <w:r w:rsidRPr="00843B3D">
              <w:rPr>
                <w:rFonts w:eastAsia="Times New Roman"/>
                <w:sz w:val="18"/>
                <w:szCs w:val="18"/>
              </w:rPr>
              <w:t>Наименование поддержки</w:t>
            </w:r>
          </w:p>
        </w:tc>
        <w:tc>
          <w:tcPr>
            <w:tcW w:w="992" w:type="dxa"/>
            <w:vMerge w:val="restart"/>
          </w:tcPr>
          <w:p w:rsidR="00FC1E42" w:rsidRPr="00843B3D" w:rsidRDefault="00FC1E42" w:rsidP="00FC1E42">
            <w:pPr>
              <w:jc w:val="center"/>
              <w:rPr>
                <w:rFonts w:eastAsia="Times New Roman"/>
                <w:sz w:val="18"/>
                <w:szCs w:val="18"/>
              </w:rPr>
            </w:pPr>
            <w:r w:rsidRPr="00843B3D">
              <w:rPr>
                <w:rFonts w:eastAsia="Times New Roman"/>
                <w:sz w:val="18"/>
                <w:szCs w:val="18"/>
              </w:rPr>
              <w:t>Ед. измере</w:t>
            </w:r>
            <w:r w:rsidR="00E15E24" w:rsidRPr="00843B3D">
              <w:rPr>
                <w:rFonts w:eastAsia="Times New Roman"/>
                <w:sz w:val="18"/>
                <w:szCs w:val="18"/>
              </w:rPr>
              <w:t>-</w:t>
            </w:r>
            <w:r w:rsidRPr="00843B3D">
              <w:rPr>
                <w:rFonts w:eastAsia="Times New Roman"/>
                <w:sz w:val="18"/>
                <w:szCs w:val="18"/>
              </w:rPr>
              <w:t>ния</w:t>
            </w:r>
          </w:p>
        </w:tc>
        <w:tc>
          <w:tcPr>
            <w:tcW w:w="5812" w:type="dxa"/>
            <w:gridSpan w:val="7"/>
            <w:vAlign w:val="center"/>
          </w:tcPr>
          <w:p w:rsidR="00FC1E42" w:rsidRPr="00843B3D" w:rsidRDefault="00FC1E42" w:rsidP="00FC1E42">
            <w:pPr>
              <w:jc w:val="center"/>
              <w:rPr>
                <w:rFonts w:eastAsia="Times New Roman"/>
                <w:sz w:val="18"/>
                <w:szCs w:val="18"/>
              </w:rPr>
            </w:pPr>
            <w:r w:rsidRPr="00843B3D">
              <w:rPr>
                <w:rFonts w:eastAsia="Times New Roman"/>
                <w:sz w:val="18"/>
                <w:szCs w:val="18"/>
              </w:rPr>
              <w:t>Отчетная информация</w:t>
            </w:r>
          </w:p>
        </w:tc>
      </w:tr>
      <w:tr w:rsidR="00FC1E42" w:rsidRPr="00843B3D" w:rsidTr="00E15E24">
        <w:trPr>
          <w:tblHeader/>
        </w:trPr>
        <w:tc>
          <w:tcPr>
            <w:tcW w:w="2552" w:type="dxa"/>
            <w:vMerge/>
          </w:tcPr>
          <w:p w:rsidR="00FC1E42" w:rsidRPr="00843B3D" w:rsidRDefault="00FC1E42" w:rsidP="00FC1E42">
            <w:pPr>
              <w:rPr>
                <w:rFonts w:eastAsia="Times New Roman"/>
                <w:b/>
                <w:sz w:val="18"/>
                <w:szCs w:val="18"/>
              </w:rPr>
            </w:pPr>
          </w:p>
        </w:tc>
        <w:tc>
          <w:tcPr>
            <w:tcW w:w="992" w:type="dxa"/>
            <w:vMerge/>
          </w:tcPr>
          <w:p w:rsidR="00FC1E42" w:rsidRPr="00843B3D" w:rsidRDefault="00FC1E42" w:rsidP="00FC1E42">
            <w:pPr>
              <w:rPr>
                <w:rFonts w:eastAsia="Times New Roman"/>
                <w:b/>
                <w:sz w:val="18"/>
                <w:szCs w:val="18"/>
              </w:rPr>
            </w:pPr>
          </w:p>
        </w:tc>
        <w:tc>
          <w:tcPr>
            <w:tcW w:w="851" w:type="dxa"/>
          </w:tcPr>
          <w:p w:rsidR="00FC1E42" w:rsidRPr="00843B3D" w:rsidRDefault="00FC1E42" w:rsidP="00FC1E42">
            <w:pPr>
              <w:jc w:val="center"/>
              <w:rPr>
                <w:rFonts w:eastAsia="Times New Roman"/>
                <w:sz w:val="18"/>
                <w:szCs w:val="18"/>
              </w:rPr>
            </w:pPr>
            <w:r w:rsidRPr="00843B3D">
              <w:rPr>
                <w:rFonts w:eastAsia="Times New Roman"/>
                <w:sz w:val="18"/>
                <w:szCs w:val="18"/>
              </w:rPr>
              <w:t>2016 год</w:t>
            </w:r>
          </w:p>
        </w:tc>
        <w:tc>
          <w:tcPr>
            <w:tcW w:w="850" w:type="dxa"/>
          </w:tcPr>
          <w:p w:rsidR="00FC1E42" w:rsidRPr="00843B3D" w:rsidRDefault="00FC1E42" w:rsidP="00FC1E42">
            <w:pPr>
              <w:jc w:val="center"/>
              <w:rPr>
                <w:rFonts w:eastAsia="Times New Roman"/>
                <w:sz w:val="18"/>
                <w:szCs w:val="18"/>
              </w:rPr>
            </w:pPr>
            <w:r w:rsidRPr="00843B3D">
              <w:rPr>
                <w:rFonts w:eastAsia="Times New Roman"/>
                <w:sz w:val="18"/>
                <w:szCs w:val="18"/>
              </w:rPr>
              <w:t>2017 год</w:t>
            </w:r>
          </w:p>
        </w:tc>
        <w:tc>
          <w:tcPr>
            <w:tcW w:w="709" w:type="dxa"/>
          </w:tcPr>
          <w:p w:rsidR="00FC1E42" w:rsidRPr="00843B3D" w:rsidRDefault="00FC1E42" w:rsidP="00FC1E42">
            <w:pPr>
              <w:jc w:val="center"/>
              <w:rPr>
                <w:rFonts w:eastAsia="Times New Roman"/>
                <w:sz w:val="18"/>
                <w:szCs w:val="18"/>
              </w:rPr>
            </w:pPr>
            <w:r w:rsidRPr="00843B3D">
              <w:rPr>
                <w:rFonts w:eastAsia="Times New Roman"/>
                <w:sz w:val="18"/>
                <w:szCs w:val="18"/>
              </w:rPr>
              <w:t>2018 год</w:t>
            </w:r>
          </w:p>
        </w:tc>
        <w:tc>
          <w:tcPr>
            <w:tcW w:w="850" w:type="dxa"/>
          </w:tcPr>
          <w:p w:rsidR="00FC1E42" w:rsidRPr="00843B3D" w:rsidRDefault="00FC1E42" w:rsidP="00FC1E42">
            <w:pPr>
              <w:jc w:val="center"/>
              <w:rPr>
                <w:rFonts w:eastAsia="Times New Roman"/>
                <w:sz w:val="18"/>
                <w:szCs w:val="18"/>
              </w:rPr>
            </w:pPr>
            <w:r w:rsidRPr="00843B3D">
              <w:rPr>
                <w:rFonts w:eastAsia="Times New Roman"/>
                <w:sz w:val="18"/>
                <w:szCs w:val="18"/>
              </w:rPr>
              <w:t>2019 год</w:t>
            </w:r>
          </w:p>
        </w:tc>
        <w:tc>
          <w:tcPr>
            <w:tcW w:w="850" w:type="dxa"/>
          </w:tcPr>
          <w:p w:rsidR="00FC1E42" w:rsidRPr="00843B3D" w:rsidRDefault="00FC1E42" w:rsidP="00FC1E42">
            <w:pPr>
              <w:jc w:val="center"/>
              <w:rPr>
                <w:rFonts w:eastAsia="Times New Roman"/>
                <w:sz w:val="18"/>
                <w:szCs w:val="18"/>
              </w:rPr>
            </w:pPr>
            <w:r w:rsidRPr="00843B3D">
              <w:rPr>
                <w:rFonts w:eastAsia="Times New Roman"/>
                <w:sz w:val="18"/>
                <w:szCs w:val="18"/>
              </w:rPr>
              <w:t>2020 год</w:t>
            </w:r>
          </w:p>
        </w:tc>
        <w:tc>
          <w:tcPr>
            <w:tcW w:w="851" w:type="dxa"/>
          </w:tcPr>
          <w:p w:rsidR="00FC1E42" w:rsidRPr="00843B3D" w:rsidRDefault="00FC1E42" w:rsidP="00FC1E42">
            <w:pPr>
              <w:jc w:val="center"/>
              <w:rPr>
                <w:rFonts w:eastAsia="Times New Roman"/>
                <w:sz w:val="18"/>
                <w:szCs w:val="18"/>
              </w:rPr>
            </w:pPr>
            <w:r w:rsidRPr="00843B3D">
              <w:rPr>
                <w:rFonts w:eastAsia="Times New Roman"/>
                <w:sz w:val="18"/>
                <w:szCs w:val="18"/>
              </w:rPr>
              <w:t>2021 год</w:t>
            </w:r>
          </w:p>
        </w:tc>
        <w:tc>
          <w:tcPr>
            <w:tcW w:w="851" w:type="dxa"/>
          </w:tcPr>
          <w:p w:rsidR="00FC1E42" w:rsidRPr="00843B3D" w:rsidRDefault="00FC1E42" w:rsidP="00FC1E42">
            <w:pPr>
              <w:jc w:val="center"/>
              <w:rPr>
                <w:rFonts w:eastAsia="Times New Roman"/>
                <w:sz w:val="18"/>
                <w:szCs w:val="18"/>
              </w:rPr>
            </w:pPr>
            <w:r w:rsidRPr="00843B3D">
              <w:rPr>
                <w:rFonts w:eastAsia="Times New Roman"/>
                <w:sz w:val="18"/>
                <w:szCs w:val="18"/>
              </w:rPr>
              <w:t>ВСЕГО</w:t>
            </w:r>
          </w:p>
        </w:tc>
      </w:tr>
      <w:tr w:rsidR="00FC1E42" w:rsidRPr="00843B3D" w:rsidTr="00FC1E42">
        <w:tc>
          <w:tcPr>
            <w:tcW w:w="9356" w:type="dxa"/>
            <w:gridSpan w:val="9"/>
          </w:tcPr>
          <w:p w:rsidR="00FC1E42" w:rsidRPr="00843B3D" w:rsidRDefault="00FC1E42" w:rsidP="00FC1E42">
            <w:pPr>
              <w:jc w:val="center"/>
              <w:rPr>
                <w:rFonts w:eastAsia="Times New Roman"/>
                <w:sz w:val="20"/>
                <w:szCs w:val="20"/>
              </w:rPr>
            </w:pPr>
            <w:r w:rsidRPr="00843B3D">
              <w:rPr>
                <w:rFonts w:eastAsia="Times New Roman"/>
                <w:sz w:val="20"/>
                <w:szCs w:val="20"/>
              </w:rPr>
              <w:t>Мероприятие 1.01 «Оказание поддержки субъектов малого и среднего предпринимательства в форме предоставления субсидий»</w:t>
            </w:r>
          </w:p>
        </w:tc>
      </w:tr>
      <w:tr w:rsidR="00FC1E42" w:rsidRPr="00843B3D" w:rsidTr="00E15E24">
        <w:tc>
          <w:tcPr>
            <w:tcW w:w="2552" w:type="dxa"/>
          </w:tcPr>
          <w:p w:rsidR="00FC1E42" w:rsidRPr="00843B3D" w:rsidRDefault="00FC1E42" w:rsidP="00CB581C">
            <w:pPr>
              <w:rPr>
                <w:rFonts w:eastAsia="Times New Roman"/>
                <w:b/>
                <w:sz w:val="20"/>
                <w:szCs w:val="20"/>
              </w:rPr>
            </w:pPr>
            <w:r w:rsidRPr="00843B3D">
              <w:rPr>
                <w:rFonts w:eastAsia="Times New Roman"/>
                <w:b/>
                <w:sz w:val="20"/>
                <w:szCs w:val="20"/>
              </w:rPr>
              <w:t>Количество договоров предоставления субсидии субъектам МСП на</w:t>
            </w:r>
            <w:r w:rsidRPr="00843B3D">
              <w:rPr>
                <w:rFonts w:eastAsia="Times New Roman"/>
                <w:b/>
                <w:sz w:val="20"/>
                <w:szCs w:val="20"/>
                <w:lang w:val="en-US"/>
              </w:rPr>
              <w:t> </w:t>
            </w:r>
            <w:r w:rsidRPr="00843B3D">
              <w:rPr>
                <w:rFonts w:eastAsia="Times New Roman"/>
                <w:b/>
                <w:sz w:val="20"/>
                <w:szCs w:val="20"/>
              </w:rPr>
              <w:t>возмещ</w:t>
            </w:r>
            <w:r w:rsidR="00CB581C" w:rsidRPr="00843B3D">
              <w:rPr>
                <w:rFonts w:eastAsia="Times New Roman"/>
                <w:b/>
                <w:sz w:val="20"/>
                <w:szCs w:val="20"/>
              </w:rPr>
              <w:t>ение части произведенных затрат по </w:t>
            </w:r>
            <w:r w:rsidRPr="00843B3D">
              <w:rPr>
                <w:rFonts w:eastAsia="Times New Roman"/>
                <w:b/>
                <w:sz w:val="20"/>
                <w:szCs w:val="20"/>
              </w:rPr>
              <w:t>следующим направлениям:</w:t>
            </w:r>
          </w:p>
        </w:tc>
        <w:tc>
          <w:tcPr>
            <w:tcW w:w="992" w:type="dxa"/>
          </w:tcPr>
          <w:p w:rsidR="00FC1E42" w:rsidRPr="00843B3D" w:rsidRDefault="00FC1E42" w:rsidP="00FC1E42">
            <w:pPr>
              <w:jc w:val="center"/>
              <w:rPr>
                <w:rFonts w:eastAsia="Times New Roman"/>
                <w:b/>
                <w:sz w:val="20"/>
                <w:szCs w:val="20"/>
              </w:rPr>
            </w:pPr>
            <w:r w:rsidRPr="00843B3D">
              <w:rPr>
                <w:rFonts w:eastAsia="Times New Roman"/>
                <w:b/>
                <w:sz w:val="20"/>
                <w:szCs w:val="20"/>
              </w:rPr>
              <w:t>единиц</w:t>
            </w:r>
          </w:p>
        </w:tc>
        <w:tc>
          <w:tcPr>
            <w:tcW w:w="851" w:type="dxa"/>
          </w:tcPr>
          <w:p w:rsidR="00FC1E42" w:rsidRPr="00843B3D" w:rsidRDefault="009929A1" w:rsidP="00FC1E42">
            <w:pPr>
              <w:jc w:val="center"/>
              <w:rPr>
                <w:rFonts w:eastAsia="Times New Roman"/>
                <w:b/>
                <w:sz w:val="20"/>
                <w:szCs w:val="20"/>
              </w:rPr>
            </w:pPr>
            <w:r w:rsidRPr="00843B3D">
              <w:rPr>
                <w:rFonts w:eastAsia="Times New Roman"/>
                <w:b/>
                <w:sz w:val="20"/>
                <w:szCs w:val="20"/>
              </w:rPr>
              <w:t>26</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22</w:t>
            </w:r>
          </w:p>
        </w:tc>
        <w:tc>
          <w:tcPr>
            <w:tcW w:w="709" w:type="dxa"/>
          </w:tcPr>
          <w:p w:rsidR="00FC1E42" w:rsidRPr="00843B3D" w:rsidRDefault="00FC1E42" w:rsidP="00FC1E42">
            <w:pPr>
              <w:jc w:val="center"/>
              <w:rPr>
                <w:rFonts w:eastAsia="Times New Roman"/>
                <w:b/>
                <w:sz w:val="20"/>
                <w:szCs w:val="20"/>
              </w:rPr>
            </w:pPr>
            <w:r w:rsidRPr="00843B3D">
              <w:rPr>
                <w:rFonts w:eastAsia="Times New Roman"/>
                <w:b/>
                <w:sz w:val="20"/>
                <w:szCs w:val="20"/>
              </w:rPr>
              <w:t>18</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35</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45</w:t>
            </w:r>
          </w:p>
        </w:tc>
        <w:tc>
          <w:tcPr>
            <w:tcW w:w="851" w:type="dxa"/>
          </w:tcPr>
          <w:p w:rsidR="00FC1E42" w:rsidRPr="00843B3D" w:rsidRDefault="00FC1E42" w:rsidP="00FC1E42">
            <w:pPr>
              <w:jc w:val="center"/>
              <w:rPr>
                <w:rFonts w:eastAsia="Times New Roman"/>
                <w:b/>
                <w:sz w:val="20"/>
                <w:szCs w:val="20"/>
              </w:rPr>
            </w:pPr>
            <w:r w:rsidRPr="00843B3D">
              <w:rPr>
                <w:rFonts w:eastAsia="Times New Roman"/>
                <w:b/>
                <w:sz w:val="20"/>
                <w:szCs w:val="20"/>
              </w:rPr>
              <w:t>24</w:t>
            </w:r>
          </w:p>
        </w:tc>
        <w:tc>
          <w:tcPr>
            <w:tcW w:w="851" w:type="dxa"/>
          </w:tcPr>
          <w:p w:rsidR="00FC1E42" w:rsidRPr="00843B3D" w:rsidRDefault="00FC1E42" w:rsidP="001840D4">
            <w:pPr>
              <w:jc w:val="center"/>
              <w:rPr>
                <w:rFonts w:eastAsia="Times New Roman"/>
                <w:b/>
                <w:sz w:val="20"/>
                <w:szCs w:val="20"/>
                <w:lang w:val="en-US"/>
              </w:rPr>
            </w:pPr>
            <w:r w:rsidRPr="00843B3D">
              <w:rPr>
                <w:rFonts w:eastAsia="Times New Roman"/>
                <w:b/>
                <w:sz w:val="20"/>
                <w:szCs w:val="20"/>
              </w:rPr>
              <w:t>17</w:t>
            </w:r>
            <w:r w:rsidR="001840D4" w:rsidRPr="00843B3D">
              <w:rPr>
                <w:rFonts w:eastAsia="Times New Roman"/>
                <w:b/>
                <w:sz w:val="20"/>
                <w:szCs w:val="20"/>
                <w:lang w:val="en-US"/>
              </w:rPr>
              <w:t>0</w:t>
            </w:r>
          </w:p>
        </w:tc>
      </w:tr>
      <w:tr w:rsidR="00FC1E42" w:rsidRPr="00843B3D" w:rsidTr="00E15E24">
        <w:trPr>
          <w:trHeight w:val="1160"/>
        </w:trPr>
        <w:tc>
          <w:tcPr>
            <w:tcW w:w="2552" w:type="dxa"/>
          </w:tcPr>
          <w:p w:rsidR="00FC1E42" w:rsidRPr="00843B3D" w:rsidRDefault="00FC1E42" w:rsidP="00FC1E42">
            <w:pPr>
              <w:rPr>
                <w:rFonts w:eastAsia="Times New Roman"/>
                <w:sz w:val="20"/>
                <w:szCs w:val="20"/>
              </w:rPr>
            </w:pPr>
            <w:r w:rsidRPr="00843B3D">
              <w:rPr>
                <w:rFonts w:eastAsia="Times New Roman"/>
                <w:sz w:val="20"/>
                <w:szCs w:val="20"/>
              </w:rPr>
              <w:t>участие в городских, региональных, межрегиональных, международных выставочно-ярмарочных мероприятиях, конкурсах и фестивалях</w:t>
            </w:r>
          </w:p>
        </w:tc>
        <w:tc>
          <w:tcPr>
            <w:tcW w:w="992" w:type="dxa"/>
          </w:tcPr>
          <w:p w:rsidR="00FC1E42" w:rsidRPr="00843B3D" w:rsidRDefault="00FC1E42" w:rsidP="00FC1E42">
            <w:pPr>
              <w:jc w:val="center"/>
              <w:rPr>
                <w:rFonts w:eastAsia="Times New Roman"/>
                <w:sz w:val="20"/>
                <w:szCs w:val="20"/>
              </w:rPr>
            </w:pPr>
            <w:r w:rsidRPr="00843B3D">
              <w:rPr>
                <w:rFonts w:eastAsia="Times New Roman"/>
                <w:sz w:val="20"/>
                <w:szCs w:val="20"/>
              </w:rPr>
              <w:t>единиц</w:t>
            </w:r>
          </w:p>
        </w:tc>
        <w:tc>
          <w:tcPr>
            <w:tcW w:w="851" w:type="dxa"/>
          </w:tcPr>
          <w:p w:rsidR="00FC1E42" w:rsidRPr="00843B3D" w:rsidRDefault="00D2339F" w:rsidP="00FC1E42">
            <w:pPr>
              <w:jc w:val="center"/>
              <w:rPr>
                <w:rFonts w:eastAsia="Times New Roman"/>
                <w:sz w:val="20"/>
                <w:szCs w:val="20"/>
              </w:rPr>
            </w:pPr>
            <w:r w:rsidRPr="00843B3D">
              <w:rPr>
                <w:rFonts w:eastAsia="Times New Roman"/>
                <w:sz w:val="20"/>
                <w:szCs w:val="20"/>
              </w:rPr>
              <w:t>9</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9</w:t>
            </w:r>
          </w:p>
        </w:tc>
        <w:tc>
          <w:tcPr>
            <w:tcW w:w="709" w:type="dxa"/>
          </w:tcPr>
          <w:p w:rsidR="00FC1E42" w:rsidRPr="00843B3D" w:rsidRDefault="00FC1E42" w:rsidP="00FC1E42">
            <w:pPr>
              <w:jc w:val="center"/>
              <w:rPr>
                <w:rFonts w:eastAsia="Times New Roman"/>
                <w:sz w:val="20"/>
                <w:szCs w:val="20"/>
              </w:rPr>
            </w:pPr>
            <w:r w:rsidRPr="00843B3D">
              <w:rPr>
                <w:rFonts w:eastAsia="Times New Roman"/>
                <w:sz w:val="20"/>
                <w:szCs w:val="20"/>
              </w:rPr>
              <w:t>9</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6</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3</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1</w:t>
            </w:r>
          </w:p>
        </w:tc>
        <w:tc>
          <w:tcPr>
            <w:tcW w:w="851" w:type="dxa"/>
          </w:tcPr>
          <w:p w:rsidR="00FC1E42" w:rsidRPr="00843B3D" w:rsidRDefault="001840D4" w:rsidP="00FC1E42">
            <w:pPr>
              <w:jc w:val="center"/>
              <w:rPr>
                <w:rFonts w:eastAsia="Times New Roman"/>
                <w:sz w:val="20"/>
                <w:szCs w:val="20"/>
                <w:lang w:val="en-US"/>
              </w:rPr>
            </w:pPr>
            <w:r w:rsidRPr="00843B3D">
              <w:rPr>
                <w:rFonts w:eastAsia="Times New Roman"/>
                <w:sz w:val="20"/>
                <w:szCs w:val="20"/>
                <w:lang w:val="en-US"/>
              </w:rPr>
              <w:t>37</w:t>
            </w:r>
          </w:p>
        </w:tc>
      </w:tr>
      <w:tr w:rsidR="00FC1E42" w:rsidRPr="00843B3D" w:rsidTr="00E15E24">
        <w:trPr>
          <w:trHeight w:val="582"/>
        </w:trPr>
        <w:tc>
          <w:tcPr>
            <w:tcW w:w="2552" w:type="dxa"/>
          </w:tcPr>
          <w:p w:rsidR="00FC1E42" w:rsidRPr="00843B3D" w:rsidRDefault="00FC1E42" w:rsidP="00FC1E42">
            <w:pPr>
              <w:rPr>
                <w:rFonts w:eastAsia="Times New Roman"/>
                <w:sz w:val="20"/>
                <w:szCs w:val="20"/>
              </w:rPr>
            </w:pPr>
            <w:r w:rsidRPr="00843B3D">
              <w:rPr>
                <w:rFonts w:eastAsia="Times New Roman"/>
                <w:sz w:val="20"/>
                <w:szCs w:val="20"/>
              </w:rPr>
              <w:t>обучение, повышение квалификации, подготовка и переподготовка кадров</w:t>
            </w:r>
          </w:p>
        </w:tc>
        <w:tc>
          <w:tcPr>
            <w:tcW w:w="992" w:type="dxa"/>
          </w:tcPr>
          <w:p w:rsidR="00FC1E42" w:rsidRPr="00843B3D" w:rsidRDefault="00FC1E42" w:rsidP="00FC1E42">
            <w:pPr>
              <w:jc w:val="center"/>
              <w:rPr>
                <w:rFonts w:eastAsia="Times New Roman"/>
                <w:sz w:val="20"/>
                <w:szCs w:val="20"/>
              </w:rPr>
            </w:pPr>
            <w:r w:rsidRPr="00843B3D">
              <w:rPr>
                <w:rFonts w:eastAsia="Times New Roman"/>
                <w:sz w:val="20"/>
                <w:szCs w:val="20"/>
              </w:rPr>
              <w:t>единиц</w:t>
            </w:r>
          </w:p>
        </w:tc>
        <w:tc>
          <w:tcPr>
            <w:tcW w:w="851" w:type="dxa"/>
          </w:tcPr>
          <w:p w:rsidR="00FC1E42" w:rsidRPr="00843B3D" w:rsidRDefault="00D2339F" w:rsidP="00FC1E42">
            <w:pPr>
              <w:jc w:val="center"/>
              <w:rPr>
                <w:rFonts w:eastAsia="Times New Roman"/>
                <w:sz w:val="20"/>
                <w:szCs w:val="20"/>
              </w:rPr>
            </w:pPr>
            <w:r w:rsidRPr="00843B3D">
              <w:rPr>
                <w:rFonts w:eastAsia="Times New Roman"/>
                <w:sz w:val="20"/>
                <w:szCs w:val="20"/>
              </w:rPr>
              <w:t>11</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9</w:t>
            </w:r>
          </w:p>
        </w:tc>
        <w:tc>
          <w:tcPr>
            <w:tcW w:w="709" w:type="dxa"/>
          </w:tcPr>
          <w:p w:rsidR="00FC1E42" w:rsidRPr="00843B3D" w:rsidRDefault="00FC1E42" w:rsidP="00FC1E42">
            <w:pPr>
              <w:jc w:val="center"/>
              <w:rPr>
                <w:rFonts w:eastAsia="Times New Roman"/>
                <w:sz w:val="20"/>
                <w:szCs w:val="20"/>
              </w:rPr>
            </w:pPr>
            <w:r w:rsidRPr="00843B3D">
              <w:rPr>
                <w:rFonts w:eastAsia="Times New Roman"/>
                <w:sz w:val="20"/>
                <w:szCs w:val="20"/>
              </w:rPr>
              <w:t>6</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10</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7</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5</w:t>
            </w:r>
          </w:p>
        </w:tc>
        <w:tc>
          <w:tcPr>
            <w:tcW w:w="851" w:type="dxa"/>
          </w:tcPr>
          <w:p w:rsidR="00FC1E42" w:rsidRPr="00843B3D" w:rsidRDefault="001840D4" w:rsidP="00FC1E42">
            <w:pPr>
              <w:jc w:val="center"/>
              <w:rPr>
                <w:rFonts w:eastAsia="Times New Roman"/>
                <w:sz w:val="20"/>
                <w:szCs w:val="20"/>
                <w:lang w:val="en-US"/>
              </w:rPr>
            </w:pPr>
            <w:r w:rsidRPr="00843B3D">
              <w:rPr>
                <w:rFonts w:eastAsia="Times New Roman"/>
                <w:sz w:val="20"/>
                <w:szCs w:val="20"/>
                <w:lang w:val="en-US"/>
              </w:rPr>
              <w:t>48</w:t>
            </w:r>
          </w:p>
        </w:tc>
      </w:tr>
      <w:tr w:rsidR="00FC1E42" w:rsidRPr="00843B3D" w:rsidTr="00E15E24">
        <w:trPr>
          <w:trHeight w:val="582"/>
        </w:trPr>
        <w:tc>
          <w:tcPr>
            <w:tcW w:w="2552" w:type="dxa"/>
          </w:tcPr>
          <w:p w:rsidR="00FC1E42" w:rsidRPr="00843B3D" w:rsidRDefault="00FC1E42" w:rsidP="00FC1E42">
            <w:pPr>
              <w:rPr>
                <w:rFonts w:eastAsia="Times New Roman"/>
                <w:sz w:val="20"/>
                <w:szCs w:val="20"/>
              </w:rPr>
            </w:pPr>
            <w:r w:rsidRPr="00843B3D">
              <w:rPr>
                <w:rFonts w:eastAsia="Times New Roman"/>
                <w:sz w:val="20"/>
                <w:szCs w:val="20"/>
              </w:rPr>
              <w:t>сертификация продукции, разработка промышленного образца и</w:t>
            </w:r>
            <w:r w:rsidRPr="00843B3D">
              <w:rPr>
                <w:rFonts w:eastAsia="Times New Roman"/>
                <w:sz w:val="20"/>
                <w:szCs w:val="20"/>
                <w:lang w:val="en-US"/>
              </w:rPr>
              <w:t> </w:t>
            </w:r>
            <w:r w:rsidRPr="00843B3D">
              <w:rPr>
                <w:rFonts w:eastAsia="Times New Roman"/>
                <w:sz w:val="20"/>
                <w:szCs w:val="20"/>
              </w:rPr>
              <w:t>торговой марки, выполнение обязательных требований технических регламентов</w:t>
            </w:r>
          </w:p>
        </w:tc>
        <w:tc>
          <w:tcPr>
            <w:tcW w:w="992" w:type="dxa"/>
          </w:tcPr>
          <w:p w:rsidR="00FC1E42" w:rsidRPr="00843B3D" w:rsidRDefault="00FC1E42" w:rsidP="00FC1E42">
            <w:pPr>
              <w:jc w:val="center"/>
              <w:rPr>
                <w:rFonts w:eastAsia="Times New Roman"/>
                <w:sz w:val="20"/>
                <w:szCs w:val="20"/>
              </w:rPr>
            </w:pPr>
            <w:r w:rsidRPr="00843B3D">
              <w:rPr>
                <w:rFonts w:eastAsia="Times New Roman"/>
                <w:sz w:val="20"/>
                <w:szCs w:val="20"/>
              </w:rPr>
              <w:t>единиц</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1</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3</w:t>
            </w:r>
          </w:p>
        </w:tc>
        <w:tc>
          <w:tcPr>
            <w:tcW w:w="709" w:type="dxa"/>
          </w:tcPr>
          <w:p w:rsidR="00FC1E42" w:rsidRPr="00843B3D" w:rsidRDefault="00FC1E42" w:rsidP="00FC1E42">
            <w:pPr>
              <w:jc w:val="center"/>
              <w:rPr>
                <w:rFonts w:eastAsia="Times New Roman"/>
                <w:sz w:val="20"/>
                <w:szCs w:val="20"/>
              </w:rPr>
            </w:pPr>
            <w:r w:rsidRPr="00843B3D">
              <w:rPr>
                <w:rFonts w:eastAsia="Times New Roman"/>
                <w:sz w:val="20"/>
                <w:szCs w:val="20"/>
              </w:rPr>
              <w:t>3</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2</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2</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3</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14</w:t>
            </w:r>
          </w:p>
        </w:tc>
      </w:tr>
      <w:tr w:rsidR="00FC1E42" w:rsidRPr="00843B3D" w:rsidTr="00E15E24">
        <w:trPr>
          <w:trHeight w:val="157"/>
        </w:trPr>
        <w:tc>
          <w:tcPr>
            <w:tcW w:w="2552" w:type="dxa"/>
          </w:tcPr>
          <w:p w:rsidR="00FC1E42" w:rsidRPr="00843B3D" w:rsidRDefault="00FC1E42" w:rsidP="00FC1E42">
            <w:pPr>
              <w:rPr>
                <w:rFonts w:eastAsia="Times New Roman"/>
                <w:sz w:val="20"/>
                <w:szCs w:val="20"/>
              </w:rPr>
            </w:pPr>
            <w:r w:rsidRPr="00843B3D">
              <w:rPr>
                <w:rFonts w:eastAsia="Times New Roman"/>
                <w:sz w:val="20"/>
                <w:szCs w:val="20"/>
              </w:rPr>
              <w:t xml:space="preserve">мероприятия по энерго- </w:t>
            </w:r>
            <w:r w:rsidRPr="00843B3D">
              <w:rPr>
                <w:rFonts w:eastAsia="Times New Roman"/>
                <w:sz w:val="20"/>
                <w:szCs w:val="20"/>
              </w:rPr>
              <w:br/>
              <w:t>и ресурсосбережению, технологическому присоединению к объектам энерго- и ресурсоснабжающих организаций</w:t>
            </w:r>
          </w:p>
        </w:tc>
        <w:tc>
          <w:tcPr>
            <w:tcW w:w="992" w:type="dxa"/>
          </w:tcPr>
          <w:p w:rsidR="00FC1E42" w:rsidRPr="00843B3D" w:rsidRDefault="00FC1E42" w:rsidP="00FC1E42">
            <w:pPr>
              <w:jc w:val="center"/>
              <w:rPr>
                <w:rFonts w:eastAsia="Times New Roman"/>
                <w:sz w:val="20"/>
                <w:szCs w:val="20"/>
              </w:rPr>
            </w:pPr>
            <w:r w:rsidRPr="00843B3D">
              <w:rPr>
                <w:rFonts w:eastAsia="Times New Roman"/>
                <w:sz w:val="20"/>
                <w:szCs w:val="20"/>
              </w:rPr>
              <w:t>единиц</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5</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1</w:t>
            </w:r>
          </w:p>
        </w:tc>
        <w:tc>
          <w:tcPr>
            <w:tcW w:w="709" w:type="dxa"/>
          </w:tcPr>
          <w:p w:rsidR="00FC1E42" w:rsidRPr="00843B3D" w:rsidRDefault="00FC1E42" w:rsidP="00FC1E42">
            <w:pPr>
              <w:jc w:val="center"/>
              <w:rPr>
                <w:rFonts w:eastAsia="Times New Roman"/>
                <w:sz w:val="20"/>
                <w:szCs w:val="20"/>
              </w:rPr>
            </w:pPr>
            <w:r w:rsidRPr="00843B3D">
              <w:rPr>
                <w:rFonts w:eastAsia="Times New Roman"/>
                <w:sz w:val="20"/>
                <w:szCs w:val="20"/>
              </w:rPr>
              <w:t>0</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6</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3</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2</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17</w:t>
            </w:r>
          </w:p>
        </w:tc>
      </w:tr>
      <w:tr w:rsidR="00FC1E42" w:rsidRPr="00843B3D" w:rsidTr="00E15E24">
        <w:trPr>
          <w:trHeight w:val="1007"/>
        </w:trPr>
        <w:tc>
          <w:tcPr>
            <w:tcW w:w="2552" w:type="dxa"/>
          </w:tcPr>
          <w:p w:rsidR="00FC1E42" w:rsidRPr="00843B3D" w:rsidRDefault="00FC1E42" w:rsidP="00FC1E42">
            <w:pPr>
              <w:rPr>
                <w:rFonts w:eastAsia="Times New Roman"/>
                <w:sz w:val="20"/>
                <w:szCs w:val="20"/>
              </w:rPr>
            </w:pPr>
            <w:r w:rsidRPr="00843B3D">
              <w:rPr>
                <w:rFonts w:eastAsia="Times New Roman"/>
                <w:sz w:val="20"/>
                <w:szCs w:val="20"/>
              </w:rPr>
              <w:t xml:space="preserve">мероприятия, связанные </w:t>
            </w:r>
            <w:r w:rsidRPr="00843B3D">
              <w:rPr>
                <w:rFonts w:eastAsia="Times New Roman"/>
                <w:sz w:val="20"/>
                <w:szCs w:val="20"/>
              </w:rPr>
              <w:br/>
              <w:t xml:space="preserve">с оплатой услуг </w:t>
            </w:r>
            <w:r w:rsidRPr="00843B3D">
              <w:rPr>
                <w:rFonts w:eastAsia="Times New Roman"/>
                <w:sz w:val="20"/>
                <w:szCs w:val="20"/>
              </w:rPr>
              <w:br/>
              <w:t>по предоставлению рекламных мест</w:t>
            </w:r>
          </w:p>
        </w:tc>
        <w:tc>
          <w:tcPr>
            <w:tcW w:w="992" w:type="dxa"/>
          </w:tcPr>
          <w:p w:rsidR="00FC1E42" w:rsidRPr="00843B3D" w:rsidRDefault="00FC1E42" w:rsidP="00FC1E42">
            <w:pPr>
              <w:jc w:val="center"/>
              <w:rPr>
                <w:rFonts w:eastAsia="Times New Roman"/>
                <w:sz w:val="20"/>
                <w:szCs w:val="20"/>
              </w:rPr>
            </w:pPr>
            <w:r w:rsidRPr="00843B3D">
              <w:rPr>
                <w:rFonts w:eastAsia="Times New Roman"/>
                <w:sz w:val="20"/>
                <w:szCs w:val="20"/>
              </w:rPr>
              <w:t>единиц</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w:t>
            </w:r>
          </w:p>
        </w:tc>
        <w:tc>
          <w:tcPr>
            <w:tcW w:w="850" w:type="dxa"/>
          </w:tcPr>
          <w:p w:rsidR="00FC1E42" w:rsidRPr="00843B3D" w:rsidRDefault="008D4199" w:rsidP="00FC1E42">
            <w:pPr>
              <w:jc w:val="center"/>
              <w:rPr>
                <w:rFonts w:eastAsia="Times New Roman"/>
                <w:sz w:val="20"/>
                <w:szCs w:val="20"/>
              </w:rPr>
            </w:pPr>
            <w:r w:rsidRPr="00843B3D">
              <w:rPr>
                <w:rFonts w:eastAsia="Times New Roman"/>
                <w:sz w:val="20"/>
                <w:szCs w:val="20"/>
              </w:rPr>
              <w:t>-</w:t>
            </w:r>
          </w:p>
        </w:tc>
        <w:tc>
          <w:tcPr>
            <w:tcW w:w="709" w:type="dxa"/>
          </w:tcPr>
          <w:p w:rsidR="00FC1E42" w:rsidRPr="00843B3D" w:rsidRDefault="00FC1E42" w:rsidP="00FC1E42">
            <w:pPr>
              <w:jc w:val="center"/>
              <w:rPr>
                <w:rFonts w:eastAsia="Times New Roman"/>
                <w:sz w:val="20"/>
                <w:szCs w:val="20"/>
              </w:rPr>
            </w:pPr>
            <w:r w:rsidRPr="00843B3D">
              <w:rPr>
                <w:rFonts w:eastAsia="Times New Roman"/>
                <w:sz w:val="20"/>
                <w:szCs w:val="20"/>
              </w:rPr>
              <w:t>-</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11</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9</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12</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32</w:t>
            </w:r>
          </w:p>
        </w:tc>
      </w:tr>
      <w:tr w:rsidR="00FC1E42" w:rsidRPr="00843B3D" w:rsidTr="00E15E24">
        <w:trPr>
          <w:trHeight w:val="1092"/>
        </w:trPr>
        <w:tc>
          <w:tcPr>
            <w:tcW w:w="2552" w:type="dxa"/>
          </w:tcPr>
          <w:p w:rsidR="00FC1E42" w:rsidRPr="00843B3D" w:rsidRDefault="00FC1E42" w:rsidP="00FC1E42">
            <w:pPr>
              <w:rPr>
                <w:rFonts w:eastAsia="Times New Roman"/>
                <w:sz w:val="20"/>
                <w:szCs w:val="20"/>
              </w:rPr>
            </w:pPr>
            <w:r w:rsidRPr="00843B3D">
              <w:rPr>
                <w:rFonts w:eastAsia="Times New Roman"/>
                <w:sz w:val="20"/>
                <w:szCs w:val="20"/>
              </w:rPr>
              <w:t xml:space="preserve">приобретение средств индивидуальной защиты </w:t>
            </w:r>
            <w:r w:rsidRPr="00843B3D">
              <w:rPr>
                <w:rFonts w:eastAsia="Times New Roman"/>
                <w:sz w:val="20"/>
                <w:szCs w:val="20"/>
              </w:rPr>
              <w:br/>
              <w:t>от коронавирусной инфекции COVID-19 и/или средств дезинфекции</w:t>
            </w:r>
          </w:p>
        </w:tc>
        <w:tc>
          <w:tcPr>
            <w:tcW w:w="992" w:type="dxa"/>
          </w:tcPr>
          <w:p w:rsidR="00FC1E42" w:rsidRPr="00843B3D" w:rsidRDefault="00FC1E42" w:rsidP="00FC1E42">
            <w:pPr>
              <w:jc w:val="center"/>
              <w:rPr>
                <w:rFonts w:eastAsia="Times New Roman"/>
                <w:sz w:val="20"/>
                <w:szCs w:val="20"/>
              </w:rPr>
            </w:pPr>
            <w:r w:rsidRPr="00843B3D">
              <w:rPr>
                <w:rFonts w:eastAsia="Times New Roman"/>
                <w:sz w:val="20"/>
                <w:szCs w:val="20"/>
              </w:rPr>
              <w:t>единиц</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w:t>
            </w:r>
          </w:p>
        </w:tc>
        <w:tc>
          <w:tcPr>
            <w:tcW w:w="850" w:type="dxa"/>
          </w:tcPr>
          <w:p w:rsidR="00FC1E42" w:rsidRPr="00843B3D" w:rsidRDefault="008D4199" w:rsidP="00FC1E42">
            <w:pPr>
              <w:jc w:val="center"/>
              <w:rPr>
                <w:rFonts w:eastAsia="Times New Roman"/>
                <w:sz w:val="20"/>
                <w:szCs w:val="20"/>
              </w:rPr>
            </w:pPr>
            <w:r w:rsidRPr="00843B3D">
              <w:rPr>
                <w:rFonts w:eastAsia="Times New Roman"/>
                <w:sz w:val="20"/>
                <w:szCs w:val="20"/>
              </w:rPr>
              <w:t>-</w:t>
            </w:r>
          </w:p>
        </w:tc>
        <w:tc>
          <w:tcPr>
            <w:tcW w:w="709" w:type="dxa"/>
          </w:tcPr>
          <w:p w:rsidR="00FC1E42" w:rsidRPr="00843B3D" w:rsidRDefault="00FC1E42" w:rsidP="00FC1E42">
            <w:pPr>
              <w:jc w:val="center"/>
              <w:rPr>
                <w:rFonts w:eastAsia="Times New Roman"/>
                <w:sz w:val="20"/>
                <w:szCs w:val="20"/>
              </w:rPr>
            </w:pPr>
            <w:r w:rsidRPr="00843B3D">
              <w:rPr>
                <w:rFonts w:eastAsia="Times New Roman"/>
                <w:sz w:val="20"/>
                <w:szCs w:val="20"/>
              </w:rPr>
              <w:t>-</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21</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21</w:t>
            </w:r>
          </w:p>
        </w:tc>
      </w:tr>
      <w:tr w:rsidR="00FC1E42" w:rsidRPr="00843B3D" w:rsidTr="00E15E24">
        <w:trPr>
          <w:trHeight w:val="469"/>
        </w:trPr>
        <w:tc>
          <w:tcPr>
            <w:tcW w:w="2552" w:type="dxa"/>
          </w:tcPr>
          <w:p w:rsidR="00FC1E42" w:rsidRPr="00843B3D" w:rsidRDefault="00FC1E42" w:rsidP="00FC1E42">
            <w:pPr>
              <w:rPr>
                <w:rFonts w:eastAsia="Times New Roman"/>
                <w:sz w:val="20"/>
                <w:szCs w:val="20"/>
              </w:rPr>
            </w:pPr>
            <w:r w:rsidRPr="00843B3D">
              <w:rPr>
                <w:rFonts w:eastAsia="Times New Roman"/>
                <w:sz w:val="20"/>
                <w:szCs w:val="20"/>
              </w:rPr>
              <w:t>установка и модернизация пожарной сигнализации</w:t>
            </w:r>
          </w:p>
        </w:tc>
        <w:tc>
          <w:tcPr>
            <w:tcW w:w="992" w:type="dxa"/>
          </w:tcPr>
          <w:p w:rsidR="00FC1E42" w:rsidRPr="00843B3D" w:rsidRDefault="00FC1E42" w:rsidP="00FC1E42">
            <w:pPr>
              <w:jc w:val="center"/>
              <w:rPr>
                <w:rFonts w:eastAsia="Times New Roman"/>
                <w:sz w:val="20"/>
                <w:szCs w:val="20"/>
              </w:rPr>
            </w:pPr>
            <w:r w:rsidRPr="00843B3D">
              <w:rPr>
                <w:rFonts w:eastAsia="Times New Roman"/>
                <w:sz w:val="20"/>
                <w:szCs w:val="20"/>
              </w:rPr>
              <w:t>единиц</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w:t>
            </w:r>
          </w:p>
        </w:tc>
        <w:tc>
          <w:tcPr>
            <w:tcW w:w="850" w:type="dxa"/>
          </w:tcPr>
          <w:p w:rsidR="00FC1E42" w:rsidRPr="00843B3D" w:rsidRDefault="008D4199" w:rsidP="00FC1E42">
            <w:pPr>
              <w:jc w:val="center"/>
              <w:rPr>
                <w:rFonts w:eastAsia="Times New Roman"/>
                <w:sz w:val="20"/>
                <w:szCs w:val="20"/>
              </w:rPr>
            </w:pPr>
            <w:r w:rsidRPr="00843B3D">
              <w:rPr>
                <w:rFonts w:eastAsia="Times New Roman"/>
                <w:sz w:val="20"/>
                <w:szCs w:val="20"/>
              </w:rPr>
              <w:t>-</w:t>
            </w:r>
          </w:p>
        </w:tc>
        <w:tc>
          <w:tcPr>
            <w:tcW w:w="709" w:type="dxa"/>
          </w:tcPr>
          <w:p w:rsidR="00FC1E42" w:rsidRPr="00843B3D" w:rsidRDefault="00FC1E42" w:rsidP="00FC1E42">
            <w:pPr>
              <w:jc w:val="center"/>
              <w:rPr>
                <w:rFonts w:eastAsia="Times New Roman"/>
                <w:sz w:val="20"/>
                <w:szCs w:val="20"/>
              </w:rPr>
            </w:pPr>
            <w:r w:rsidRPr="00843B3D">
              <w:rPr>
                <w:rFonts w:eastAsia="Times New Roman"/>
                <w:sz w:val="20"/>
                <w:szCs w:val="20"/>
              </w:rPr>
              <w:t>-</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1</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1</w:t>
            </w:r>
          </w:p>
        </w:tc>
      </w:tr>
      <w:tr w:rsidR="00AE22E6" w:rsidRPr="00843B3D" w:rsidTr="00E15E24">
        <w:trPr>
          <w:trHeight w:val="711"/>
        </w:trPr>
        <w:tc>
          <w:tcPr>
            <w:tcW w:w="2552" w:type="dxa"/>
          </w:tcPr>
          <w:p w:rsidR="00AE22E6" w:rsidRPr="00843B3D" w:rsidRDefault="00AE22E6" w:rsidP="00FC1E42">
            <w:pPr>
              <w:rPr>
                <w:rFonts w:eastAsia="Times New Roman"/>
                <w:b/>
                <w:sz w:val="20"/>
                <w:szCs w:val="20"/>
              </w:rPr>
            </w:pPr>
            <w:r w:rsidRPr="00843B3D">
              <w:rPr>
                <w:rFonts w:eastAsia="Times New Roman"/>
                <w:b/>
                <w:sz w:val="20"/>
                <w:szCs w:val="20"/>
              </w:rPr>
              <w:t>Финансирование мероприятия 1.01, в том числе:</w:t>
            </w:r>
          </w:p>
        </w:tc>
        <w:tc>
          <w:tcPr>
            <w:tcW w:w="992" w:type="dxa"/>
          </w:tcPr>
          <w:p w:rsidR="00AE22E6" w:rsidRPr="00843B3D" w:rsidRDefault="00AE22E6" w:rsidP="00FC1E42">
            <w:pPr>
              <w:jc w:val="center"/>
              <w:rPr>
                <w:rFonts w:eastAsia="Times New Roman"/>
                <w:b/>
                <w:sz w:val="20"/>
                <w:szCs w:val="20"/>
              </w:rPr>
            </w:pPr>
            <w:r w:rsidRPr="00843B3D">
              <w:rPr>
                <w:rFonts w:eastAsia="Times New Roman"/>
                <w:b/>
                <w:sz w:val="20"/>
                <w:szCs w:val="20"/>
              </w:rPr>
              <w:t>тыс. рублей</w:t>
            </w:r>
          </w:p>
        </w:tc>
        <w:tc>
          <w:tcPr>
            <w:tcW w:w="851" w:type="dxa"/>
          </w:tcPr>
          <w:p w:rsidR="00AE22E6" w:rsidRPr="00843B3D" w:rsidRDefault="00AE22E6" w:rsidP="00FC1E42">
            <w:pPr>
              <w:jc w:val="center"/>
              <w:rPr>
                <w:rFonts w:eastAsia="Times New Roman"/>
                <w:b/>
                <w:sz w:val="20"/>
                <w:szCs w:val="20"/>
              </w:rPr>
            </w:pPr>
            <w:r w:rsidRPr="00843B3D">
              <w:rPr>
                <w:rFonts w:eastAsia="Times New Roman"/>
                <w:b/>
                <w:sz w:val="20"/>
                <w:szCs w:val="20"/>
              </w:rPr>
              <w:t>1 174,3</w:t>
            </w:r>
          </w:p>
        </w:tc>
        <w:tc>
          <w:tcPr>
            <w:tcW w:w="850" w:type="dxa"/>
          </w:tcPr>
          <w:p w:rsidR="00AE22E6" w:rsidRPr="00843B3D" w:rsidRDefault="00AE22E6" w:rsidP="00FC1E42">
            <w:pPr>
              <w:jc w:val="center"/>
              <w:rPr>
                <w:rFonts w:eastAsia="Times New Roman"/>
                <w:b/>
                <w:sz w:val="20"/>
                <w:szCs w:val="20"/>
              </w:rPr>
            </w:pPr>
            <w:r w:rsidRPr="00843B3D">
              <w:rPr>
                <w:rFonts w:eastAsia="Times New Roman"/>
                <w:b/>
                <w:sz w:val="20"/>
                <w:szCs w:val="20"/>
              </w:rPr>
              <w:t>750,0</w:t>
            </w:r>
          </w:p>
        </w:tc>
        <w:tc>
          <w:tcPr>
            <w:tcW w:w="709" w:type="dxa"/>
          </w:tcPr>
          <w:p w:rsidR="00AE22E6" w:rsidRPr="00843B3D" w:rsidRDefault="00AE22E6" w:rsidP="00FC1E42">
            <w:pPr>
              <w:jc w:val="center"/>
              <w:rPr>
                <w:rFonts w:eastAsia="Times New Roman"/>
                <w:b/>
                <w:sz w:val="20"/>
                <w:szCs w:val="20"/>
              </w:rPr>
            </w:pPr>
            <w:r w:rsidRPr="00843B3D">
              <w:rPr>
                <w:rFonts w:eastAsia="Times New Roman"/>
                <w:b/>
                <w:sz w:val="20"/>
                <w:szCs w:val="20"/>
              </w:rPr>
              <w:t>709,5</w:t>
            </w:r>
          </w:p>
        </w:tc>
        <w:tc>
          <w:tcPr>
            <w:tcW w:w="850" w:type="dxa"/>
          </w:tcPr>
          <w:p w:rsidR="00AE22E6" w:rsidRPr="00843B3D" w:rsidRDefault="00AE22E6" w:rsidP="00FC1E42">
            <w:pPr>
              <w:jc w:val="center"/>
              <w:rPr>
                <w:rFonts w:eastAsia="Times New Roman"/>
                <w:b/>
                <w:sz w:val="20"/>
                <w:szCs w:val="20"/>
              </w:rPr>
            </w:pPr>
            <w:r w:rsidRPr="00843B3D">
              <w:rPr>
                <w:rFonts w:eastAsia="Times New Roman"/>
                <w:b/>
                <w:sz w:val="20"/>
                <w:szCs w:val="20"/>
              </w:rPr>
              <w:t>2 050,0</w:t>
            </w:r>
          </w:p>
        </w:tc>
        <w:tc>
          <w:tcPr>
            <w:tcW w:w="850" w:type="dxa"/>
          </w:tcPr>
          <w:p w:rsidR="00AE22E6" w:rsidRPr="00843B3D" w:rsidRDefault="00AE22E6" w:rsidP="00FC1E42">
            <w:pPr>
              <w:jc w:val="center"/>
              <w:rPr>
                <w:rFonts w:eastAsia="Times New Roman"/>
                <w:b/>
                <w:sz w:val="20"/>
                <w:szCs w:val="20"/>
              </w:rPr>
            </w:pPr>
            <w:r w:rsidRPr="00843B3D">
              <w:rPr>
                <w:rFonts w:eastAsia="Times New Roman"/>
                <w:b/>
                <w:sz w:val="20"/>
                <w:szCs w:val="20"/>
              </w:rPr>
              <w:t>1 990,4</w:t>
            </w:r>
          </w:p>
        </w:tc>
        <w:tc>
          <w:tcPr>
            <w:tcW w:w="851" w:type="dxa"/>
          </w:tcPr>
          <w:p w:rsidR="00AE22E6" w:rsidRPr="00843B3D" w:rsidRDefault="00AE22E6" w:rsidP="00D2339F">
            <w:pPr>
              <w:jc w:val="center"/>
              <w:rPr>
                <w:b/>
                <w:sz w:val="20"/>
                <w:szCs w:val="20"/>
              </w:rPr>
            </w:pPr>
            <w:r w:rsidRPr="00843B3D">
              <w:rPr>
                <w:b/>
                <w:sz w:val="20"/>
                <w:szCs w:val="20"/>
              </w:rPr>
              <w:t>1 061,5</w:t>
            </w:r>
          </w:p>
        </w:tc>
        <w:tc>
          <w:tcPr>
            <w:tcW w:w="851" w:type="dxa"/>
          </w:tcPr>
          <w:p w:rsidR="00AE22E6" w:rsidRPr="00843B3D" w:rsidRDefault="001840D4" w:rsidP="00FC1E42">
            <w:pPr>
              <w:jc w:val="center"/>
              <w:rPr>
                <w:rFonts w:eastAsia="Times New Roman"/>
                <w:b/>
                <w:sz w:val="20"/>
                <w:szCs w:val="20"/>
              </w:rPr>
            </w:pPr>
            <w:r w:rsidRPr="00843B3D">
              <w:rPr>
                <w:rFonts w:eastAsia="Times New Roman"/>
                <w:b/>
                <w:sz w:val="20"/>
                <w:szCs w:val="20"/>
                <w:lang w:val="en-US"/>
              </w:rPr>
              <w:t>7</w:t>
            </w:r>
            <w:r w:rsidRPr="00843B3D">
              <w:rPr>
                <w:rFonts w:eastAsia="Times New Roman"/>
                <w:b/>
                <w:sz w:val="20"/>
                <w:szCs w:val="20"/>
              </w:rPr>
              <w:t xml:space="preserve"> </w:t>
            </w:r>
            <w:r w:rsidRPr="00843B3D">
              <w:rPr>
                <w:rFonts w:eastAsia="Times New Roman"/>
                <w:b/>
                <w:sz w:val="20"/>
                <w:szCs w:val="20"/>
                <w:lang w:val="en-US"/>
              </w:rPr>
              <w:t>735</w:t>
            </w:r>
            <w:r w:rsidRPr="00843B3D">
              <w:rPr>
                <w:rFonts w:eastAsia="Times New Roman"/>
                <w:b/>
                <w:sz w:val="20"/>
                <w:szCs w:val="20"/>
              </w:rPr>
              <w:t>,7</w:t>
            </w:r>
          </w:p>
        </w:tc>
      </w:tr>
      <w:tr w:rsidR="00AE22E6" w:rsidRPr="00843B3D" w:rsidTr="00E15E24">
        <w:trPr>
          <w:trHeight w:val="513"/>
        </w:trPr>
        <w:tc>
          <w:tcPr>
            <w:tcW w:w="2552" w:type="dxa"/>
          </w:tcPr>
          <w:p w:rsidR="00AE22E6" w:rsidRPr="00843B3D" w:rsidRDefault="00AE22E6" w:rsidP="00CE1877">
            <w:pPr>
              <w:rPr>
                <w:rFonts w:eastAsia="Times New Roman"/>
                <w:sz w:val="20"/>
                <w:szCs w:val="20"/>
              </w:rPr>
            </w:pPr>
            <w:r w:rsidRPr="00843B3D">
              <w:rPr>
                <w:rFonts w:eastAsia="Times New Roman"/>
                <w:sz w:val="20"/>
                <w:szCs w:val="20"/>
              </w:rPr>
              <w:t>средства областного бюджета</w:t>
            </w:r>
          </w:p>
        </w:tc>
        <w:tc>
          <w:tcPr>
            <w:tcW w:w="992" w:type="dxa"/>
          </w:tcPr>
          <w:p w:rsidR="00AE22E6" w:rsidRPr="00843B3D" w:rsidRDefault="00AE22E6" w:rsidP="00CE1877">
            <w:pPr>
              <w:jc w:val="center"/>
              <w:rPr>
                <w:rFonts w:eastAsia="Times New Roman"/>
                <w:sz w:val="20"/>
                <w:szCs w:val="20"/>
              </w:rPr>
            </w:pPr>
            <w:r w:rsidRPr="00843B3D">
              <w:rPr>
                <w:rFonts w:eastAsia="Times New Roman"/>
                <w:sz w:val="20"/>
                <w:szCs w:val="20"/>
              </w:rPr>
              <w:t>тыс. рублей</w:t>
            </w:r>
          </w:p>
        </w:tc>
        <w:tc>
          <w:tcPr>
            <w:tcW w:w="851" w:type="dxa"/>
          </w:tcPr>
          <w:p w:rsidR="00AE22E6" w:rsidRPr="00843B3D" w:rsidRDefault="00AE22E6" w:rsidP="00CE1877">
            <w:pPr>
              <w:jc w:val="center"/>
              <w:rPr>
                <w:rFonts w:eastAsia="Times New Roman"/>
                <w:sz w:val="20"/>
                <w:szCs w:val="20"/>
              </w:rPr>
            </w:pPr>
            <w:r w:rsidRPr="00843B3D">
              <w:rPr>
                <w:rFonts w:eastAsia="Times New Roman"/>
                <w:sz w:val="20"/>
                <w:szCs w:val="20"/>
              </w:rPr>
              <w:t>574,3</w:t>
            </w:r>
          </w:p>
        </w:tc>
        <w:tc>
          <w:tcPr>
            <w:tcW w:w="850" w:type="dxa"/>
          </w:tcPr>
          <w:p w:rsidR="00AE22E6" w:rsidRPr="00843B3D" w:rsidRDefault="00AE22E6" w:rsidP="00CE1877">
            <w:pPr>
              <w:jc w:val="center"/>
              <w:rPr>
                <w:rFonts w:eastAsia="Times New Roman"/>
                <w:sz w:val="20"/>
                <w:szCs w:val="20"/>
              </w:rPr>
            </w:pPr>
            <w:r w:rsidRPr="00843B3D">
              <w:rPr>
                <w:rFonts w:eastAsia="Times New Roman"/>
                <w:sz w:val="20"/>
                <w:szCs w:val="20"/>
              </w:rPr>
              <w:t>0,0</w:t>
            </w:r>
          </w:p>
        </w:tc>
        <w:tc>
          <w:tcPr>
            <w:tcW w:w="709" w:type="dxa"/>
          </w:tcPr>
          <w:p w:rsidR="00AE22E6" w:rsidRPr="00843B3D" w:rsidRDefault="00AE22E6" w:rsidP="00CE1877">
            <w:pPr>
              <w:jc w:val="center"/>
              <w:rPr>
                <w:rFonts w:eastAsia="Times New Roman"/>
                <w:sz w:val="20"/>
                <w:szCs w:val="20"/>
              </w:rPr>
            </w:pPr>
            <w:r w:rsidRPr="00843B3D">
              <w:rPr>
                <w:rFonts w:eastAsia="Times New Roman"/>
                <w:sz w:val="20"/>
                <w:szCs w:val="20"/>
              </w:rPr>
              <w:t>0,0</w:t>
            </w:r>
          </w:p>
        </w:tc>
        <w:tc>
          <w:tcPr>
            <w:tcW w:w="850" w:type="dxa"/>
          </w:tcPr>
          <w:p w:rsidR="00AE22E6" w:rsidRPr="00843B3D" w:rsidRDefault="00AE22E6" w:rsidP="00CE1877">
            <w:pPr>
              <w:jc w:val="center"/>
              <w:rPr>
                <w:rFonts w:eastAsia="Times New Roman"/>
                <w:sz w:val="20"/>
                <w:szCs w:val="20"/>
              </w:rPr>
            </w:pPr>
            <w:r w:rsidRPr="00843B3D">
              <w:rPr>
                <w:rFonts w:eastAsia="Times New Roman"/>
                <w:sz w:val="20"/>
                <w:szCs w:val="20"/>
              </w:rPr>
              <w:t>0,0</w:t>
            </w:r>
          </w:p>
        </w:tc>
        <w:tc>
          <w:tcPr>
            <w:tcW w:w="850" w:type="dxa"/>
          </w:tcPr>
          <w:p w:rsidR="00AE22E6" w:rsidRPr="00843B3D" w:rsidRDefault="00AE22E6" w:rsidP="00CE1877">
            <w:pPr>
              <w:jc w:val="center"/>
              <w:rPr>
                <w:rFonts w:eastAsia="Times New Roman"/>
                <w:sz w:val="20"/>
                <w:szCs w:val="20"/>
              </w:rPr>
            </w:pPr>
            <w:r w:rsidRPr="00843B3D">
              <w:rPr>
                <w:rFonts w:eastAsia="Times New Roman"/>
                <w:sz w:val="20"/>
                <w:szCs w:val="20"/>
              </w:rPr>
              <w:t>0,0</w:t>
            </w:r>
          </w:p>
        </w:tc>
        <w:tc>
          <w:tcPr>
            <w:tcW w:w="851" w:type="dxa"/>
          </w:tcPr>
          <w:p w:rsidR="00AE22E6" w:rsidRPr="00843B3D" w:rsidRDefault="00AE22E6" w:rsidP="00D2339F">
            <w:pPr>
              <w:jc w:val="center"/>
              <w:rPr>
                <w:sz w:val="20"/>
                <w:szCs w:val="20"/>
              </w:rPr>
            </w:pPr>
            <w:r w:rsidRPr="00843B3D">
              <w:rPr>
                <w:sz w:val="20"/>
                <w:szCs w:val="20"/>
              </w:rPr>
              <w:t>0,0</w:t>
            </w:r>
          </w:p>
        </w:tc>
        <w:tc>
          <w:tcPr>
            <w:tcW w:w="851" w:type="dxa"/>
          </w:tcPr>
          <w:p w:rsidR="00AE22E6" w:rsidRPr="00843B3D" w:rsidRDefault="00AE22E6" w:rsidP="00CE1877">
            <w:pPr>
              <w:jc w:val="center"/>
              <w:rPr>
                <w:rFonts w:eastAsia="Times New Roman"/>
                <w:sz w:val="20"/>
                <w:szCs w:val="20"/>
              </w:rPr>
            </w:pPr>
            <w:r w:rsidRPr="00843B3D">
              <w:rPr>
                <w:rFonts w:eastAsia="Times New Roman"/>
                <w:sz w:val="20"/>
                <w:szCs w:val="20"/>
              </w:rPr>
              <w:t>574,3</w:t>
            </w:r>
          </w:p>
        </w:tc>
      </w:tr>
      <w:tr w:rsidR="00AE22E6" w:rsidRPr="00843B3D" w:rsidTr="00E15E24">
        <w:trPr>
          <w:trHeight w:val="513"/>
        </w:trPr>
        <w:tc>
          <w:tcPr>
            <w:tcW w:w="2552" w:type="dxa"/>
          </w:tcPr>
          <w:p w:rsidR="00AE22E6" w:rsidRPr="00843B3D" w:rsidRDefault="00AE22E6" w:rsidP="00FC1E42">
            <w:pPr>
              <w:rPr>
                <w:rFonts w:eastAsia="Times New Roman"/>
                <w:sz w:val="20"/>
                <w:szCs w:val="20"/>
              </w:rPr>
            </w:pPr>
            <w:r w:rsidRPr="00843B3D">
              <w:rPr>
                <w:rFonts w:eastAsia="Times New Roman"/>
                <w:sz w:val="20"/>
                <w:szCs w:val="20"/>
              </w:rPr>
              <w:lastRenderedPageBreak/>
              <w:t>средства местного бюджета</w:t>
            </w:r>
          </w:p>
        </w:tc>
        <w:tc>
          <w:tcPr>
            <w:tcW w:w="992" w:type="dxa"/>
          </w:tcPr>
          <w:p w:rsidR="00AE22E6" w:rsidRPr="00843B3D" w:rsidRDefault="00AE22E6" w:rsidP="00FC1E42">
            <w:pPr>
              <w:jc w:val="center"/>
              <w:rPr>
                <w:rFonts w:eastAsia="Times New Roman"/>
                <w:sz w:val="20"/>
                <w:szCs w:val="20"/>
              </w:rPr>
            </w:pPr>
            <w:r w:rsidRPr="00843B3D">
              <w:rPr>
                <w:rFonts w:eastAsia="Times New Roman"/>
                <w:sz w:val="20"/>
                <w:szCs w:val="20"/>
              </w:rPr>
              <w:t>тыс. рублей</w:t>
            </w:r>
          </w:p>
        </w:tc>
        <w:tc>
          <w:tcPr>
            <w:tcW w:w="851" w:type="dxa"/>
          </w:tcPr>
          <w:p w:rsidR="00AE22E6" w:rsidRPr="00843B3D" w:rsidRDefault="00AE22E6" w:rsidP="00FC1E42">
            <w:pPr>
              <w:jc w:val="center"/>
              <w:rPr>
                <w:rFonts w:eastAsia="Times New Roman"/>
                <w:sz w:val="20"/>
                <w:szCs w:val="20"/>
              </w:rPr>
            </w:pPr>
            <w:r w:rsidRPr="00843B3D">
              <w:rPr>
                <w:rFonts w:eastAsia="Times New Roman"/>
                <w:sz w:val="20"/>
                <w:szCs w:val="20"/>
              </w:rPr>
              <w:t>600,0</w:t>
            </w:r>
          </w:p>
        </w:tc>
        <w:tc>
          <w:tcPr>
            <w:tcW w:w="850" w:type="dxa"/>
          </w:tcPr>
          <w:p w:rsidR="00AE22E6" w:rsidRPr="00843B3D" w:rsidRDefault="00AE22E6" w:rsidP="00FC1E42">
            <w:pPr>
              <w:jc w:val="center"/>
              <w:rPr>
                <w:rFonts w:eastAsia="Times New Roman"/>
                <w:sz w:val="20"/>
                <w:szCs w:val="20"/>
              </w:rPr>
            </w:pPr>
            <w:r w:rsidRPr="00843B3D">
              <w:rPr>
                <w:rFonts w:eastAsia="Times New Roman"/>
                <w:sz w:val="20"/>
                <w:szCs w:val="20"/>
              </w:rPr>
              <w:t>750,0</w:t>
            </w:r>
          </w:p>
        </w:tc>
        <w:tc>
          <w:tcPr>
            <w:tcW w:w="709" w:type="dxa"/>
          </w:tcPr>
          <w:p w:rsidR="00AE22E6" w:rsidRPr="00843B3D" w:rsidRDefault="00AE22E6" w:rsidP="00FC1E42">
            <w:pPr>
              <w:jc w:val="center"/>
              <w:rPr>
                <w:rFonts w:eastAsia="Times New Roman"/>
                <w:sz w:val="20"/>
                <w:szCs w:val="20"/>
              </w:rPr>
            </w:pPr>
            <w:r w:rsidRPr="00843B3D">
              <w:rPr>
                <w:rFonts w:eastAsia="Times New Roman"/>
                <w:sz w:val="20"/>
                <w:szCs w:val="20"/>
              </w:rPr>
              <w:t>709,5</w:t>
            </w:r>
          </w:p>
        </w:tc>
        <w:tc>
          <w:tcPr>
            <w:tcW w:w="850" w:type="dxa"/>
          </w:tcPr>
          <w:p w:rsidR="00AE22E6" w:rsidRPr="00843B3D" w:rsidRDefault="00AE22E6" w:rsidP="00FC1E42">
            <w:pPr>
              <w:jc w:val="center"/>
              <w:rPr>
                <w:rFonts w:eastAsia="Times New Roman"/>
                <w:sz w:val="20"/>
                <w:szCs w:val="20"/>
              </w:rPr>
            </w:pPr>
            <w:r w:rsidRPr="00843B3D">
              <w:rPr>
                <w:rFonts w:eastAsia="Times New Roman"/>
                <w:sz w:val="20"/>
                <w:szCs w:val="20"/>
              </w:rPr>
              <w:t>2 050,0</w:t>
            </w:r>
          </w:p>
        </w:tc>
        <w:tc>
          <w:tcPr>
            <w:tcW w:w="850" w:type="dxa"/>
          </w:tcPr>
          <w:p w:rsidR="00AE22E6" w:rsidRPr="00843B3D" w:rsidRDefault="00AE22E6" w:rsidP="00FC1E42">
            <w:pPr>
              <w:jc w:val="center"/>
              <w:rPr>
                <w:rFonts w:eastAsia="Times New Roman"/>
                <w:sz w:val="20"/>
                <w:szCs w:val="20"/>
              </w:rPr>
            </w:pPr>
            <w:r w:rsidRPr="00843B3D">
              <w:rPr>
                <w:rFonts w:eastAsia="Times New Roman"/>
                <w:sz w:val="20"/>
                <w:szCs w:val="20"/>
              </w:rPr>
              <w:t>1 990,4</w:t>
            </w:r>
          </w:p>
        </w:tc>
        <w:tc>
          <w:tcPr>
            <w:tcW w:w="851" w:type="dxa"/>
          </w:tcPr>
          <w:p w:rsidR="00AE22E6" w:rsidRPr="00843B3D" w:rsidRDefault="00AE22E6" w:rsidP="00D2339F">
            <w:pPr>
              <w:jc w:val="center"/>
              <w:rPr>
                <w:sz w:val="20"/>
                <w:szCs w:val="20"/>
              </w:rPr>
            </w:pPr>
            <w:r w:rsidRPr="00843B3D">
              <w:rPr>
                <w:sz w:val="20"/>
                <w:szCs w:val="20"/>
              </w:rPr>
              <w:t>1 061,5</w:t>
            </w:r>
          </w:p>
        </w:tc>
        <w:tc>
          <w:tcPr>
            <w:tcW w:w="851" w:type="dxa"/>
          </w:tcPr>
          <w:p w:rsidR="00AE22E6" w:rsidRPr="00843B3D" w:rsidRDefault="001840D4" w:rsidP="00FC1E42">
            <w:pPr>
              <w:jc w:val="center"/>
              <w:rPr>
                <w:rFonts w:eastAsia="Times New Roman"/>
                <w:sz w:val="20"/>
                <w:szCs w:val="20"/>
              </w:rPr>
            </w:pPr>
            <w:r w:rsidRPr="00843B3D">
              <w:rPr>
                <w:rFonts w:eastAsia="Times New Roman"/>
                <w:sz w:val="20"/>
                <w:szCs w:val="20"/>
              </w:rPr>
              <w:t>7 161,4</w:t>
            </w:r>
          </w:p>
        </w:tc>
      </w:tr>
      <w:tr w:rsidR="00FC1E42" w:rsidRPr="00843B3D" w:rsidTr="00FC1E42">
        <w:trPr>
          <w:trHeight w:val="513"/>
        </w:trPr>
        <w:tc>
          <w:tcPr>
            <w:tcW w:w="9356" w:type="dxa"/>
            <w:gridSpan w:val="9"/>
          </w:tcPr>
          <w:p w:rsidR="00FC1E42" w:rsidRPr="00843B3D" w:rsidRDefault="00FC1E42" w:rsidP="00FC1E42">
            <w:pPr>
              <w:jc w:val="center"/>
              <w:rPr>
                <w:rFonts w:eastAsia="Times New Roman"/>
                <w:sz w:val="20"/>
                <w:szCs w:val="20"/>
              </w:rPr>
            </w:pPr>
            <w:r w:rsidRPr="00843B3D">
              <w:rPr>
                <w:rFonts w:eastAsia="Times New Roman"/>
                <w:sz w:val="20"/>
                <w:szCs w:val="20"/>
              </w:rPr>
              <w:t>Мероприятие 1.02 «Предоставление субсидий начинающим предпринимателям на создание собственного бизнеса»</w:t>
            </w:r>
          </w:p>
        </w:tc>
      </w:tr>
      <w:tr w:rsidR="00FC1E42" w:rsidRPr="00843B3D" w:rsidTr="00E15E24">
        <w:trPr>
          <w:trHeight w:val="513"/>
        </w:trPr>
        <w:tc>
          <w:tcPr>
            <w:tcW w:w="2552" w:type="dxa"/>
          </w:tcPr>
          <w:p w:rsidR="00FC1E42" w:rsidRPr="00843B3D" w:rsidRDefault="00FC1E42" w:rsidP="00FC1E42">
            <w:pPr>
              <w:rPr>
                <w:rFonts w:eastAsia="Times New Roman"/>
                <w:b/>
                <w:sz w:val="20"/>
                <w:szCs w:val="20"/>
              </w:rPr>
            </w:pPr>
            <w:r w:rsidRPr="00843B3D">
              <w:rPr>
                <w:rFonts w:eastAsia="Times New Roman"/>
                <w:b/>
                <w:sz w:val="20"/>
                <w:szCs w:val="20"/>
              </w:rPr>
              <w:t>Количество получателей субсидий на создание собственного бизнеса</w:t>
            </w:r>
          </w:p>
        </w:tc>
        <w:tc>
          <w:tcPr>
            <w:tcW w:w="992" w:type="dxa"/>
          </w:tcPr>
          <w:p w:rsidR="00FC1E42" w:rsidRPr="00843B3D" w:rsidRDefault="00FC1E42" w:rsidP="00FC1E42">
            <w:pPr>
              <w:jc w:val="center"/>
              <w:rPr>
                <w:rFonts w:eastAsia="Times New Roman"/>
                <w:b/>
                <w:sz w:val="20"/>
                <w:szCs w:val="20"/>
              </w:rPr>
            </w:pPr>
            <w:r w:rsidRPr="00843B3D">
              <w:rPr>
                <w:rFonts w:eastAsia="Times New Roman"/>
                <w:b/>
                <w:sz w:val="20"/>
                <w:szCs w:val="20"/>
              </w:rPr>
              <w:t>единиц</w:t>
            </w:r>
          </w:p>
        </w:tc>
        <w:tc>
          <w:tcPr>
            <w:tcW w:w="851" w:type="dxa"/>
          </w:tcPr>
          <w:p w:rsidR="00FC1E42" w:rsidRPr="00843B3D" w:rsidRDefault="00FC1E42" w:rsidP="00FC1E42">
            <w:pPr>
              <w:jc w:val="center"/>
              <w:rPr>
                <w:rFonts w:eastAsia="Times New Roman"/>
                <w:b/>
                <w:sz w:val="20"/>
                <w:szCs w:val="20"/>
              </w:rPr>
            </w:pPr>
            <w:r w:rsidRPr="00843B3D">
              <w:rPr>
                <w:rFonts w:eastAsia="Times New Roman"/>
                <w:b/>
                <w:sz w:val="20"/>
                <w:szCs w:val="20"/>
              </w:rPr>
              <w:t>5</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0</w:t>
            </w:r>
          </w:p>
        </w:tc>
        <w:tc>
          <w:tcPr>
            <w:tcW w:w="709" w:type="dxa"/>
          </w:tcPr>
          <w:p w:rsidR="00FC1E42" w:rsidRPr="00843B3D" w:rsidRDefault="00FC1E42" w:rsidP="00FC1E42">
            <w:pPr>
              <w:jc w:val="center"/>
              <w:rPr>
                <w:rFonts w:eastAsia="Times New Roman"/>
                <w:b/>
                <w:sz w:val="20"/>
                <w:szCs w:val="20"/>
              </w:rPr>
            </w:pPr>
            <w:r w:rsidRPr="00843B3D">
              <w:rPr>
                <w:rFonts w:eastAsia="Times New Roman"/>
                <w:b/>
                <w:sz w:val="20"/>
                <w:szCs w:val="20"/>
              </w:rPr>
              <w:t>0</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0</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0</w:t>
            </w:r>
          </w:p>
        </w:tc>
        <w:tc>
          <w:tcPr>
            <w:tcW w:w="851" w:type="dxa"/>
          </w:tcPr>
          <w:p w:rsidR="00FC1E42" w:rsidRPr="00843B3D" w:rsidRDefault="00FC1E42" w:rsidP="00FC1E42">
            <w:pPr>
              <w:jc w:val="center"/>
              <w:rPr>
                <w:rFonts w:eastAsia="Times New Roman"/>
                <w:b/>
                <w:sz w:val="20"/>
                <w:szCs w:val="20"/>
              </w:rPr>
            </w:pPr>
            <w:r w:rsidRPr="00843B3D">
              <w:rPr>
                <w:rFonts w:eastAsia="Times New Roman"/>
                <w:b/>
                <w:sz w:val="20"/>
                <w:szCs w:val="20"/>
              </w:rPr>
              <w:t>0</w:t>
            </w:r>
          </w:p>
        </w:tc>
        <w:tc>
          <w:tcPr>
            <w:tcW w:w="851" w:type="dxa"/>
          </w:tcPr>
          <w:p w:rsidR="00FC1E42" w:rsidRPr="00843B3D" w:rsidRDefault="00FC1E42" w:rsidP="00FC1E42">
            <w:pPr>
              <w:jc w:val="center"/>
              <w:rPr>
                <w:rFonts w:eastAsia="Times New Roman"/>
                <w:b/>
                <w:sz w:val="20"/>
                <w:szCs w:val="20"/>
              </w:rPr>
            </w:pPr>
            <w:r w:rsidRPr="00843B3D">
              <w:rPr>
                <w:rFonts w:eastAsia="Times New Roman"/>
                <w:b/>
                <w:sz w:val="20"/>
                <w:szCs w:val="20"/>
              </w:rPr>
              <w:t>5</w:t>
            </w:r>
          </w:p>
        </w:tc>
      </w:tr>
      <w:tr w:rsidR="00FC1E42" w:rsidRPr="00843B3D" w:rsidTr="00E15E24">
        <w:trPr>
          <w:trHeight w:val="513"/>
        </w:trPr>
        <w:tc>
          <w:tcPr>
            <w:tcW w:w="2552" w:type="dxa"/>
          </w:tcPr>
          <w:p w:rsidR="00FC1E42" w:rsidRPr="00843B3D" w:rsidRDefault="00FC1E42" w:rsidP="00FC1E42">
            <w:pPr>
              <w:rPr>
                <w:rFonts w:eastAsia="Times New Roman"/>
                <w:b/>
                <w:sz w:val="20"/>
                <w:szCs w:val="20"/>
              </w:rPr>
            </w:pPr>
            <w:r w:rsidRPr="00843B3D">
              <w:rPr>
                <w:rFonts w:eastAsia="Times New Roman"/>
                <w:b/>
                <w:sz w:val="20"/>
                <w:szCs w:val="20"/>
              </w:rPr>
              <w:t xml:space="preserve">Финансирование мероприятия 1.02, </w:t>
            </w:r>
          </w:p>
          <w:p w:rsidR="00FC1E42" w:rsidRPr="00843B3D" w:rsidRDefault="00FC1E42" w:rsidP="00FC1E42">
            <w:pPr>
              <w:rPr>
                <w:rFonts w:eastAsia="Times New Roman"/>
                <w:b/>
                <w:sz w:val="20"/>
                <w:szCs w:val="20"/>
              </w:rPr>
            </w:pPr>
            <w:r w:rsidRPr="00843B3D">
              <w:rPr>
                <w:rFonts w:eastAsia="Times New Roman"/>
                <w:b/>
                <w:sz w:val="20"/>
                <w:szCs w:val="20"/>
              </w:rPr>
              <w:t>в том числе:</w:t>
            </w:r>
          </w:p>
        </w:tc>
        <w:tc>
          <w:tcPr>
            <w:tcW w:w="992" w:type="dxa"/>
          </w:tcPr>
          <w:p w:rsidR="00FC1E42" w:rsidRPr="00843B3D" w:rsidRDefault="00FC1E42" w:rsidP="00FC1E42">
            <w:pPr>
              <w:jc w:val="center"/>
              <w:rPr>
                <w:rFonts w:eastAsia="Times New Roman"/>
                <w:b/>
                <w:sz w:val="20"/>
                <w:szCs w:val="20"/>
              </w:rPr>
            </w:pPr>
            <w:r w:rsidRPr="00843B3D">
              <w:rPr>
                <w:rFonts w:eastAsia="Times New Roman"/>
                <w:b/>
                <w:sz w:val="20"/>
                <w:szCs w:val="20"/>
              </w:rPr>
              <w:t>тыс. рублей</w:t>
            </w:r>
          </w:p>
        </w:tc>
        <w:tc>
          <w:tcPr>
            <w:tcW w:w="851" w:type="dxa"/>
          </w:tcPr>
          <w:p w:rsidR="00FC1E42" w:rsidRPr="00843B3D" w:rsidRDefault="00CE1877" w:rsidP="00FC1E42">
            <w:pPr>
              <w:jc w:val="center"/>
              <w:rPr>
                <w:rFonts w:eastAsia="Times New Roman"/>
                <w:b/>
                <w:sz w:val="20"/>
                <w:szCs w:val="20"/>
              </w:rPr>
            </w:pPr>
            <w:r w:rsidRPr="00843B3D">
              <w:rPr>
                <w:rFonts w:eastAsia="Times New Roman"/>
                <w:b/>
                <w:sz w:val="20"/>
                <w:szCs w:val="20"/>
              </w:rPr>
              <w:t>1 4</w:t>
            </w:r>
            <w:r w:rsidR="00FC1E42" w:rsidRPr="00843B3D">
              <w:rPr>
                <w:rFonts w:eastAsia="Times New Roman"/>
                <w:b/>
                <w:sz w:val="20"/>
                <w:szCs w:val="20"/>
              </w:rPr>
              <w:t>91,6</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0</w:t>
            </w:r>
          </w:p>
        </w:tc>
        <w:tc>
          <w:tcPr>
            <w:tcW w:w="709" w:type="dxa"/>
          </w:tcPr>
          <w:p w:rsidR="00FC1E42" w:rsidRPr="00843B3D" w:rsidRDefault="00FC1E42" w:rsidP="00FC1E42">
            <w:pPr>
              <w:jc w:val="center"/>
              <w:rPr>
                <w:rFonts w:eastAsia="Times New Roman"/>
                <w:b/>
                <w:sz w:val="20"/>
                <w:szCs w:val="20"/>
              </w:rPr>
            </w:pPr>
            <w:r w:rsidRPr="00843B3D">
              <w:rPr>
                <w:rFonts w:eastAsia="Times New Roman"/>
                <w:b/>
                <w:sz w:val="20"/>
                <w:szCs w:val="20"/>
              </w:rPr>
              <w:t>0</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0</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0</w:t>
            </w:r>
          </w:p>
        </w:tc>
        <w:tc>
          <w:tcPr>
            <w:tcW w:w="851" w:type="dxa"/>
          </w:tcPr>
          <w:p w:rsidR="00FC1E42" w:rsidRPr="00843B3D" w:rsidRDefault="00FC1E42" w:rsidP="00FC1E42">
            <w:pPr>
              <w:jc w:val="center"/>
              <w:rPr>
                <w:rFonts w:eastAsia="Times New Roman"/>
                <w:b/>
                <w:sz w:val="20"/>
                <w:szCs w:val="20"/>
              </w:rPr>
            </w:pPr>
            <w:r w:rsidRPr="00843B3D">
              <w:rPr>
                <w:rFonts w:eastAsia="Times New Roman"/>
                <w:b/>
                <w:sz w:val="20"/>
                <w:szCs w:val="20"/>
              </w:rPr>
              <w:t>0</w:t>
            </w:r>
          </w:p>
        </w:tc>
        <w:tc>
          <w:tcPr>
            <w:tcW w:w="851" w:type="dxa"/>
          </w:tcPr>
          <w:p w:rsidR="00FC1E42" w:rsidRPr="00843B3D" w:rsidRDefault="00CE1877" w:rsidP="00FC1E42">
            <w:pPr>
              <w:jc w:val="center"/>
              <w:rPr>
                <w:rFonts w:eastAsia="Times New Roman"/>
                <w:b/>
                <w:sz w:val="20"/>
                <w:szCs w:val="20"/>
              </w:rPr>
            </w:pPr>
            <w:r w:rsidRPr="00843B3D">
              <w:rPr>
                <w:rFonts w:eastAsia="Times New Roman"/>
                <w:b/>
                <w:sz w:val="20"/>
                <w:szCs w:val="20"/>
              </w:rPr>
              <w:t>1 4</w:t>
            </w:r>
            <w:r w:rsidR="00FC1E42" w:rsidRPr="00843B3D">
              <w:rPr>
                <w:rFonts w:eastAsia="Times New Roman"/>
                <w:b/>
                <w:sz w:val="20"/>
                <w:szCs w:val="20"/>
              </w:rPr>
              <w:t>91,6</w:t>
            </w:r>
          </w:p>
        </w:tc>
      </w:tr>
      <w:tr w:rsidR="002C4C0D" w:rsidRPr="00843B3D" w:rsidTr="00E15E24">
        <w:trPr>
          <w:trHeight w:val="513"/>
        </w:trPr>
        <w:tc>
          <w:tcPr>
            <w:tcW w:w="2552" w:type="dxa"/>
          </w:tcPr>
          <w:p w:rsidR="002C4C0D" w:rsidRPr="00843B3D" w:rsidRDefault="002C4C0D" w:rsidP="00FC1E42">
            <w:pPr>
              <w:rPr>
                <w:rFonts w:eastAsia="Times New Roman"/>
                <w:sz w:val="20"/>
                <w:szCs w:val="20"/>
              </w:rPr>
            </w:pPr>
            <w:r w:rsidRPr="00843B3D">
              <w:rPr>
                <w:rFonts w:eastAsia="Times New Roman"/>
                <w:sz w:val="20"/>
                <w:szCs w:val="20"/>
              </w:rPr>
              <w:t>средства федерального бюджета</w:t>
            </w:r>
          </w:p>
        </w:tc>
        <w:tc>
          <w:tcPr>
            <w:tcW w:w="992" w:type="dxa"/>
          </w:tcPr>
          <w:p w:rsidR="002C4C0D" w:rsidRPr="00843B3D" w:rsidRDefault="002C4C0D" w:rsidP="00FC1E42">
            <w:pPr>
              <w:jc w:val="center"/>
              <w:rPr>
                <w:rFonts w:eastAsia="Times New Roman"/>
                <w:b/>
                <w:sz w:val="20"/>
                <w:szCs w:val="20"/>
              </w:rPr>
            </w:pPr>
            <w:r w:rsidRPr="00843B3D">
              <w:rPr>
                <w:rFonts w:eastAsia="Times New Roman"/>
                <w:sz w:val="20"/>
                <w:szCs w:val="20"/>
              </w:rPr>
              <w:t>тыс. рублей</w:t>
            </w:r>
          </w:p>
        </w:tc>
        <w:tc>
          <w:tcPr>
            <w:tcW w:w="851" w:type="dxa"/>
          </w:tcPr>
          <w:p w:rsidR="002C4C0D" w:rsidRPr="00843B3D" w:rsidRDefault="002C4C0D" w:rsidP="00FC1E42">
            <w:pPr>
              <w:jc w:val="center"/>
              <w:rPr>
                <w:rFonts w:eastAsia="Times New Roman"/>
                <w:b/>
                <w:sz w:val="20"/>
                <w:szCs w:val="20"/>
              </w:rPr>
            </w:pPr>
            <w:r w:rsidRPr="00843B3D">
              <w:rPr>
                <w:rFonts w:eastAsia="Times New Roman"/>
                <w:b/>
                <w:sz w:val="20"/>
                <w:szCs w:val="20"/>
              </w:rPr>
              <w:t>1491,6</w:t>
            </w:r>
          </w:p>
        </w:tc>
        <w:tc>
          <w:tcPr>
            <w:tcW w:w="850" w:type="dxa"/>
          </w:tcPr>
          <w:p w:rsidR="002C4C0D" w:rsidRPr="00843B3D" w:rsidRDefault="002C4C0D" w:rsidP="00FC1E42">
            <w:pPr>
              <w:jc w:val="center"/>
              <w:rPr>
                <w:rFonts w:eastAsia="Times New Roman"/>
                <w:b/>
                <w:sz w:val="20"/>
                <w:szCs w:val="20"/>
              </w:rPr>
            </w:pPr>
            <w:r w:rsidRPr="00843B3D">
              <w:rPr>
                <w:rFonts w:eastAsia="Times New Roman"/>
                <w:b/>
                <w:sz w:val="20"/>
                <w:szCs w:val="20"/>
              </w:rPr>
              <w:t>0</w:t>
            </w:r>
          </w:p>
        </w:tc>
        <w:tc>
          <w:tcPr>
            <w:tcW w:w="709" w:type="dxa"/>
          </w:tcPr>
          <w:p w:rsidR="002C4C0D" w:rsidRPr="00843B3D" w:rsidRDefault="002C4C0D" w:rsidP="00FC1E42">
            <w:pPr>
              <w:jc w:val="center"/>
              <w:rPr>
                <w:rFonts w:eastAsia="Times New Roman"/>
                <w:b/>
                <w:sz w:val="20"/>
                <w:szCs w:val="20"/>
              </w:rPr>
            </w:pPr>
            <w:r w:rsidRPr="00843B3D">
              <w:rPr>
                <w:rFonts w:eastAsia="Times New Roman"/>
                <w:b/>
                <w:sz w:val="20"/>
                <w:szCs w:val="20"/>
              </w:rPr>
              <w:t>0</w:t>
            </w:r>
          </w:p>
        </w:tc>
        <w:tc>
          <w:tcPr>
            <w:tcW w:w="850" w:type="dxa"/>
          </w:tcPr>
          <w:p w:rsidR="002C4C0D" w:rsidRPr="00843B3D" w:rsidRDefault="002C4C0D" w:rsidP="00FC1E42">
            <w:pPr>
              <w:jc w:val="center"/>
              <w:rPr>
                <w:rFonts w:eastAsia="Times New Roman"/>
                <w:b/>
                <w:sz w:val="20"/>
                <w:szCs w:val="20"/>
              </w:rPr>
            </w:pPr>
            <w:r w:rsidRPr="00843B3D">
              <w:rPr>
                <w:rFonts w:eastAsia="Times New Roman"/>
                <w:b/>
                <w:sz w:val="20"/>
                <w:szCs w:val="20"/>
              </w:rPr>
              <w:t>0</w:t>
            </w:r>
          </w:p>
        </w:tc>
        <w:tc>
          <w:tcPr>
            <w:tcW w:w="850" w:type="dxa"/>
          </w:tcPr>
          <w:p w:rsidR="002C4C0D" w:rsidRPr="00843B3D" w:rsidRDefault="002C4C0D" w:rsidP="00FC1E42">
            <w:pPr>
              <w:jc w:val="center"/>
              <w:rPr>
                <w:rFonts w:eastAsia="Times New Roman"/>
                <w:b/>
                <w:sz w:val="20"/>
                <w:szCs w:val="20"/>
              </w:rPr>
            </w:pPr>
            <w:r w:rsidRPr="00843B3D">
              <w:rPr>
                <w:rFonts w:eastAsia="Times New Roman"/>
                <w:b/>
                <w:sz w:val="20"/>
                <w:szCs w:val="20"/>
              </w:rPr>
              <w:t>0</w:t>
            </w:r>
          </w:p>
        </w:tc>
        <w:tc>
          <w:tcPr>
            <w:tcW w:w="851" w:type="dxa"/>
          </w:tcPr>
          <w:p w:rsidR="002C4C0D" w:rsidRPr="00843B3D" w:rsidRDefault="002C4C0D" w:rsidP="00FC1E42">
            <w:pPr>
              <w:jc w:val="center"/>
              <w:rPr>
                <w:rFonts w:eastAsia="Times New Roman"/>
                <w:b/>
                <w:sz w:val="20"/>
                <w:szCs w:val="20"/>
              </w:rPr>
            </w:pPr>
            <w:r w:rsidRPr="00843B3D">
              <w:rPr>
                <w:rFonts w:eastAsia="Times New Roman"/>
                <w:b/>
                <w:sz w:val="20"/>
                <w:szCs w:val="20"/>
              </w:rPr>
              <w:t>0</w:t>
            </w:r>
          </w:p>
        </w:tc>
        <w:tc>
          <w:tcPr>
            <w:tcW w:w="851" w:type="dxa"/>
          </w:tcPr>
          <w:p w:rsidR="002C4C0D" w:rsidRPr="00843B3D" w:rsidRDefault="002C4C0D" w:rsidP="00FC1E42">
            <w:pPr>
              <w:jc w:val="center"/>
              <w:rPr>
                <w:rFonts w:eastAsia="Times New Roman"/>
                <w:b/>
                <w:sz w:val="20"/>
                <w:szCs w:val="20"/>
              </w:rPr>
            </w:pPr>
            <w:r w:rsidRPr="00843B3D">
              <w:rPr>
                <w:rFonts w:eastAsia="Times New Roman"/>
                <w:b/>
                <w:sz w:val="20"/>
                <w:szCs w:val="20"/>
              </w:rPr>
              <w:t>1 491,6</w:t>
            </w:r>
          </w:p>
        </w:tc>
      </w:tr>
      <w:tr w:rsidR="00FC1E42" w:rsidRPr="00843B3D" w:rsidTr="00E15E24">
        <w:trPr>
          <w:trHeight w:val="513"/>
        </w:trPr>
        <w:tc>
          <w:tcPr>
            <w:tcW w:w="2552" w:type="dxa"/>
          </w:tcPr>
          <w:p w:rsidR="00FC1E42" w:rsidRPr="00843B3D" w:rsidRDefault="00FC1E42" w:rsidP="00FC1E42">
            <w:pPr>
              <w:rPr>
                <w:rFonts w:eastAsia="Times New Roman"/>
                <w:sz w:val="20"/>
                <w:szCs w:val="20"/>
              </w:rPr>
            </w:pPr>
            <w:r w:rsidRPr="00843B3D">
              <w:rPr>
                <w:rFonts w:eastAsia="Times New Roman"/>
                <w:sz w:val="20"/>
                <w:szCs w:val="20"/>
              </w:rPr>
              <w:t>средства местного бюджета</w:t>
            </w:r>
          </w:p>
        </w:tc>
        <w:tc>
          <w:tcPr>
            <w:tcW w:w="992" w:type="dxa"/>
          </w:tcPr>
          <w:p w:rsidR="00FC1E42" w:rsidRPr="00843B3D" w:rsidRDefault="00FC1E42" w:rsidP="00FC1E42">
            <w:pPr>
              <w:jc w:val="center"/>
              <w:rPr>
                <w:rFonts w:eastAsia="Times New Roman"/>
                <w:sz w:val="20"/>
                <w:szCs w:val="20"/>
              </w:rPr>
            </w:pPr>
            <w:r w:rsidRPr="00843B3D">
              <w:rPr>
                <w:rFonts w:eastAsia="Times New Roman"/>
                <w:sz w:val="20"/>
                <w:szCs w:val="20"/>
              </w:rPr>
              <w:t>тыс. рублей</w:t>
            </w:r>
          </w:p>
        </w:tc>
        <w:tc>
          <w:tcPr>
            <w:tcW w:w="851" w:type="dxa"/>
          </w:tcPr>
          <w:p w:rsidR="00FC1E42" w:rsidRPr="00843B3D" w:rsidRDefault="002C4C0D" w:rsidP="002C4C0D">
            <w:pPr>
              <w:jc w:val="center"/>
              <w:rPr>
                <w:rFonts w:eastAsia="Times New Roman"/>
                <w:sz w:val="20"/>
                <w:szCs w:val="20"/>
              </w:rPr>
            </w:pPr>
            <w:r w:rsidRPr="00843B3D">
              <w:rPr>
                <w:rFonts w:eastAsia="Times New Roman"/>
                <w:sz w:val="20"/>
                <w:szCs w:val="20"/>
              </w:rPr>
              <w:t>0</w:t>
            </w:r>
            <w:r w:rsidR="00FC1E42" w:rsidRPr="00843B3D">
              <w:rPr>
                <w:rFonts w:eastAsia="Times New Roman"/>
                <w:sz w:val="20"/>
                <w:szCs w:val="20"/>
              </w:rPr>
              <w:t>,0</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0</w:t>
            </w:r>
          </w:p>
        </w:tc>
        <w:tc>
          <w:tcPr>
            <w:tcW w:w="709" w:type="dxa"/>
          </w:tcPr>
          <w:p w:rsidR="00FC1E42" w:rsidRPr="00843B3D" w:rsidRDefault="00FC1E42" w:rsidP="00FC1E42">
            <w:pPr>
              <w:jc w:val="center"/>
              <w:rPr>
                <w:rFonts w:eastAsia="Times New Roman"/>
                <w:sz w:val="20"/>
                <w:szCs w:val="20"/>
              </w:rPr>
            </w:pPr>
            <w:r w:rsidRPr="00843B3D">
              <w:rPr>
                <w:rFonts w:eastAsia="Times New Roman"/>
                <w:sz w:val="20"/>
                <w:szCs w:val="20"/>
              </w:rPr>
              <w:t>0</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0</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0</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0</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0,0</w:t>
            </w:r>
          </w:p>
        </w:tc>
      </w:tr>
      <w:tr w:rsidR="00FC1E42" w:rsidRPr="00843B3D" w:rsidTr="00FC1E42">
        <w:trPr>
          <w:trHeight w:val="513"/>
        </w:trPr>
        <w:tc>
          <w:tcPr>
            <w:tcW w:w="9356" w:type="dxa"/>
            <w:gridSpan w:val="9"/>
          </w:tcPr>
          <w:p w:rsidR="00FC1E42" w:rsidRPr="00843B3D" w:rsidRDefault="00FC1E42" w:rsidP="00FC1E42">
            <w:pPr>
              <w:jc w:val="center"/>
              <w:rPr>
                <w:rFonts w:eastAsia="Times New Roman"/>
                <w:sz w:val="20"/>
                <w:szCs w:val="20"/>
              </w:rPr>
            </w:pPr>
            <w:r w:rsidRPr="00843B3D">
              <w:rPr>
                <w:rFonts w:eastAsia="Times New Roman"/>
                <w:sz w:val="20"/>
                <w:szCs w:val="20"/>
              </w:rPr>
              <w:t>Мероприятие 1.03 «Содействие развитию микрофинансирования субъектов малого и среднего предпринимательства Северодвинска путем предоставления субсидии некоммерческой организации Микрокредитной компании «Фонд микрофинансирования субъектов малого и среднего предпринимательства Северодвинска»</w:t>
            </w:r>
          </w:p>
        </w:tc>
      </w:tr>
      <w:tr w:rsidR="00FC1E42" w:rsidRPr="00843B3D" w:rsidTr="00E15E24">
        <w:trPr>
          <w:trHeight w:val="513"/>
        </w:trPr>
        <w:tc>
          <w:tcPr>
            <w:tcW w:w="2552" w:type="dxa"/>
          </w:tcPr>
          <w:p w:rsidR="00FC1E42" w:rsidRPr="00843B3D" w:rsidRDefault="00FC1E42" w:rsidP="00FC1E42">
            <w:pPr>
              <w:rPr>
                <w:rFonts w:eastAsia="Times New Roman"/>
                <w:b/>
                <w:sz w:val="20"/>
                <w:szCs w:val="20"/>
              </w:rPr>
            </w:pPr>
            <w:r w:rsidRPr="00843B3D">
              <w:rPr>
                <w:rFonts w:eastAsia="Times New Roman"/>
                <w:b/>
                <w:sz w:val="20"/>
                <w:szCs w:val="20"/>
              </w:rPr>
              <w:t>Количество получателей микрозаймов, предоставленных Фондом микрофинансирования Северодвинска субъектам МСП</w:t>
            </w:r>
          </w:p>
        </w:tc>
        <w:tc>
          <w:tcPr>
            <w:tcW w:w="992" w:type="dxa"/>
          </w:tcPr>
          <w:p w:rsidR="00FC1E42" w:rsidRPr="00843B3D" w:rsidRDefault="00FC1E42" w:rsidP="00FC1E42">
            <w:pPr>
              <w:jc w:val="center"/>
              <w:rPr>
                <w:rFonts w:eastAsia="Times New Roman"/>
                <w:b/>
                <w:sz w:val="20"/>
                <w:szCs w:val="20"/>
              </w:rPr>
            </w:pPr>
            <w:r w:rsidRPr="00843B3D">
              <w:rPr>
                <w:rFonts w:eastAsia="Times New Roman"/>
                <w:b/>
                <w:sz w:val="20"/>
                <w:szCs w:val="20"/>
              </w:rPr>
              <w:t>единиц</w:t>
            </w:r>
          </w:p>
        </w:tc>
        <w:tc>
          <w:tcPr>
            <w:tcW w:w="851" w:type="dxa"/>
          </w:tcPr>
          <w:p w:rsidR="00FC1E42" w:rsidRPr="00843B3D" w:rsidRDefault="00FC1E42" w:rsidP="00FC1E42">
            <w:pPr>
              <w:jc w:val="center"/>
              <w:rPr>
                <w:rFonts w:eastAsia="Times New Roman"/>
                <w:b/>
                <w:sz w:val="20"/>
                <w:szCs w:val="20"/>
              </w:rPr>
            </w:pPr>
            <w:r w:rsidRPr="00843B3D">
              <w:rPr>
                <w:rFonts w:eastAsia="Times New Roman"/>
                <w:b/>
                <w:sz w:val="20"/>
                <w:szCs w:val="20"/>
              </w:rPr>
              <w:t>41</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38</w:t>
            </w:r>
          </w:p>
        </w:tc>
        <w:tc>
          <w:tcPr>
            <w:tcW w:w="709" w:type="dxa"/>
          </w:tcPr>
          <w:p w:rsidR="00FC1E42" w:rsidRPr="00843B3D" w:rsidRDefault="00FC1E42" w:rsidP="00FC1E42">
            <w:pPr>
              <w:jc w:val="center"/>
              <w:rPr>
                <w:rFonts w:eastAsia="Times New Roman"/>
                <w:b/>
                <w:sz w:val="20"/>
                <w:szCs w:val="20"/>
              </w:rPr>
            </w:pPr>
            <w:r w:rsidRPr="00843B3D">
              <w:rPr>
                <w:rFonts w:eastAsia="Times New Roman"/>
                <w:b/>
                <w:sz w:val="20"/>
                <w:szCs w:val="20"/>
              </w:rPr>
              <w:t>40</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40</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78</w:t>
            </w:r>
          </w:p>
        </w:tc>
        <w:tc>
          <w:tcPr>
            <w:tcW w:w="851" w:type="dxa"/>
          </w:tcPr>
          <w:p w:rsidR="00FC1E42" w:rsidRPr="00843B3D" w:rsidRDefault="00FC1E42" w:rsidP="00FC1E42">
            <w:pPr>
              <w:jc w:val="center"/>
              <w:rPr>
                <w:rFonts w:eastAsia="Times New Roman"/>
                <w:b/>
                <w:sz w:val="20"/>
                <w:szCs w:val="20"/>
              </w:rPr>
            </w:pPr>
            <w:r w:rsidRPr="00843B3D">
              <w:rPr>
                <w:rFonts w:eastAsia="Times New Roman"/>
                <w:b/>
                <w:sz w:val="20"/>
                <w:szCs w:val="20"/>
              </w:rPr>
              <w:t>47</w:t>
            </w:r>
          </w:p>
        </w:tc>
        <w:tc>
          <w:tcPr>
            <w:tcW w:w="851" w:type="dxa"/>
          </w:tcPr>
          <w:p w:rsidR="00FC1E42" w:rsidRPr="00843B3D" w:rsidRDefault="00FC1E42" w:rsidP="00FC1E42">
            <w:pPr>
              <w:jc w:val="center"/>
              <w:rPr>
                <w:rFonts w:eastAsia="Times New Roman"/>
                <w:b/>
                <w:sz w:val="20"/>
                <w:szCs w:val="20"/>
              </w:rPr>
            </w:pPr>
            <w:r w:rsidRPr="00843B3D">
              <w:rPr>
                <w:rFonts w:eastAsia="Times New Roman"/>
                <w:b/>
                <w:sz w:val="20"/>
                <w:szCs w:val="20"/>
              </w:rPr>
              <w:t>284</w:t>
            </w:r>
          </w:p>
        </w:tc>
      </w:tr>
      <w:tr w:rsidR="00FC1E42" w:rsidRPr="00843B3D" w:rsidTr="00E15E24">
        <w:trPr>
          <w:trHeight w:val="513"/>
        </w:trPr>
        <w:tc>
          <w:tcPr>
            <w:tcW w:w="2552" w:type="dxa"/>
          </w:tcPr>
          <w:p w:rsidR="00FC1E42" w:rsidRPr="00843B3D" w:rsidRDefault="00FC1E42" w:rsidP="00FC1E42">
            <w:pPr>
              <w:rPr>
                <w:rFonts w:eastAsia="Times New Roman"/>
                <w:sz w:val="20"/>
                <w:szCs w:val="20"/>
              </w:rPr>
            </w:pPr>
            <w:r w:rsidRPr="00843B3D">
              <w:rPr>
                <w:rFonts w:eastAsia="Times New Roman"/>
                <w:sz w:val="20"/>
                <w:szCs w:val="20"/>
              </w:rPr>
              <w:t>Объем предоставленных микрозаймов</w:t>
            </w:r>
          </w:p>
        </w:tc>
        <w:tc>
          <w:tcPr>
            <w:tcW w:w="992" w:type="dxa"/>
          </w:tcPr>
          <w:p w:rsidR="00FC1E42" w:rsidRPr="00843B3D" w:rsidRDefault="00FC1E42" w:rsidP="00FC1E42">
            <w:pPr>
              <w:jc w:val="center"/>
              <w:rPr>
                <w:rFonts w:eastAsia="Times New Roman"/>
                <w:sz w:val="20"/>
                <w:szCs w:val="20"/>
              </w:rPr>
            </w:pPr>
            <w:r w:rsidRPr="00843B3D">
              <w:rPr>
                <w:rFonts w:eastAsia="Times New Roman"/>
                <w:sz w:val="20"/>
                <w:szCs w:val="20"/>
              </w:rPr>
              <w:t>млн рублей</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26,8</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23,5</w:t>
            </w:r>
          </w:p>
        </w:tc>
        <w:tc>
          <w:tcPr>
            <w:tcW w:w="709" w:type="dxa"/>
          </w:tcPr>
          <w:p w:rsidR="00FC1E42" w:rsidRPr="00843B3D" w:rsidRDefault="00FC1E42" w:rsidP="00FC1E42">
            <w:pPr>
              <w:jc w:val="center"/>
              <w:rPr>
                <w:rFonts w:eastAsia="Times New Roman"/>
                <w:sz w:val="20"/>
                <w:szCs w:val="20"/>
              </w:rPr>
            </w:pPr>
            <w:r w:rsidRPr="00843B3D">
              <w:rPr>
                <w:rFonts w:eastAsia="Times New Roman"/>
                <w:sz w:val="20"/>
                <w:szCs w:val="20"/>
              </w:rPr>
              <w:t>35,4</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33,2</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60,79</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29,75</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209,44</w:t>
            </w:r>
          </w:p>
        </w:tc>
      </w:tr>
      <w:tr w:rsidR="00FC1E42" w:rsidRPr="00843B3D" w:rsidTr="00E15E24">
        <w:trPr>
          <w:trHeight w:val="513"/>
        </w:trPr>
        <w:tc>
          <w:tcPr>
            <w:tcW w:w="2552" w:type="dxa"/>
          </w:tcPr>
          <w:p w:rsidR="00FC1E42" w:rsidRPr="00843B3D" w:rsidRDefault="00FC1E42" w:rsidP="00FC1E42">
            <w:pPr>
              <w:rPr>
                <w:rFonts w:eastAsia="Times New Roman"/>
                <w:sz w:val="20"/>
                <w:szCs w:val="20"/>
              </w:rPr>
            </w:pPr>
            <w:r w:rsidRPr="00843B3D">
              <w:rPr>
                <w:rFonts w:eastAsia="Times New Roman"/>
                <w:sz w:val="20"/>
                <w:szCs w:val="20"/>
              </w:rPr>
              <w:t>Количество созданных рабочих мест</w:t>
            </w:r>
          </w:p>
        </w:tc>
        <w:tc>
          <w:tcPr>
            <w:tcW w:w="992" w:type="dxa"/>
          </w:tcPr>
          <w:p w:rsidR="00FC1E42" w:rsidRPr="00843B3D" w:rsidRDefault="00FC1E42" w:rsidP="00FC1E42">
            <w:pPr>
              <w:jc w:val="center"/>
              <w:rPr>
                <w:rFonts w:eastAsia="Times New Roman"/>
                <w:sz w:val="20"/>
                <w:szCs w:val="20"/>
              </w:rPr>
            </w:pPr>
            <w:r w:rsidRPr="00843B3D">
              <w:rPr>
                <w:rFonts w:eastAsia="Times New Roman"/>
                <w:sz w:val="20"/>
                <w:szCs w:val="20"/>
              </w:rPr>
              <w:t>единиц</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35</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56</w:t>
            </w:r>
          </w:p>
        </w:tc>
        <w:tc>
          <w:tcPr>
            <w:tcW w:w="709" w:type="dxa"/>
          </w:tcPr>
          <w:p w:rsidR="00FC1E42" w:rsidRPr="00843B3D" w:rsidRDefault="00FC1E42" w:rsidP="00FC1E42">
            <w:pPr>
              <w:jc w:val="center"/>
              <w:rPr>
                <w:rFonts w:eastAsia="Times New Roman"/>
                <w:sz w:val="20"/>
                <w:szCs w:val="20"/>
              </w:rPr>
            </w:pPr>
            <w:r w:rsidRPr="00843B3D">
              <w:rPr>
                <w:rFonts w:eastAsia="Times New Roman"/>
                <w:sz w:val="20"/>
                <w:szCs w:val="20"/>
              </w:rPr>
              <w:t>21</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39</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79</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39</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269</w:t>
            </w:r>
          </w:p>
        </w:tc>
      </w:tr>
      <w:tr w:rsidR="00FC1E42" w:rsidRPr="00843B3D" w:rsidTr="00E15E24">
        <w:trPr>
          <w:trHeight w:val="513"/>
        </w:trPr>
        <w:tc>
          <w:tcPr>
            <w:tcW w:w="2552" w:type="dxa"/>
          </w:tcPr>
          <w:p w:rsidR="00FC1E42" w:rsidRPr="00843B3D" w:rsidRDefault="00FC1E42" w:rsidP="00FC1E42">
            <w:pPr>
              <w:rPr>
                <w:rFonts w:eastAsia="Times New Roman"/>
                <w:b/>
                <w:sz w:val="20"/>
                <w:szCs w:val="20"/>
              </w:rPr>
            </w:pPr>
            <w:r w:rsidRPr="00843B3D">
              <w:rPr>
                <w:rFonts w:eastAsia="Times New Roman"/>
                <w:b/>
                <w:sz w:val="20"/>
                <w:szCs w:val="20"/>
              </w:rPr>
              <w:t xml:space="preserve">Финансирование мероприятия 1.03, </w:t>
            </w:r>
          </w:p>
          <w:p w:rsidR="00FC1E42" w:rsidRPr="00843B3D" w:rsidRDefault="00FC1E42" w:rsidP="00FC1E42">
            <w:pPr>
              <w:rPr>
                <w:rFonts w:eastAsia="Times New Roman"/>
                <w:b/>
                <w:sz w:val="20"/>
                <w:szCs w:val="20"/>
              </w:rPr>
            </w:pPr>
            <w:r w:rsidRPr="00843B3D">
              <w:rPr>
                <w:rFonts w:eastAsia="Times New Roman"/>
                <w:b/>
                <w:sz w:val="20"/>
                <w:szCs w:val="20"/>
              </w:rPr>
              <w:t>в том числе:</w:t>
            </w:r>
          </w:p>
        </w:tc>
        <w:tc>
          <w:tcPr>
            <w:tcW w:w="992" w:type="dxa"/>
          </w:tcPr>
          <w:p w:rsidR="00FC1E42" w:rsidRPr="00843B3D" w:rsidRDefault="00283FAE" w:rsidP="00FC1E42">
            <w:pPr>
              <w:jc w:val="center"/>
              <w:rPr>
                <w:rFonts w:eastAsia="Times New Roman"/>
                <w:b/>
                <w:sz w:val="20"/>
                <w:szCs w:val="20"/>
              </w:rPr>
            </w:pPr>
            <w:r w:rsidRPr="00843B3D">
              <w:rPr>
                <w:rFonts w:eastAsia="Times New Roman"/>
                <w:b/>
                <w:sz w:val="20"/>
                <w:szCs w:val="20"/>
              </w:rPr>
              <w:t>тыс. рублей</w:t>
            </w:r>
          </w:p>
        </w:tc>
        <w:tc>
          <w:tcPr>
            <w:tcW w:w="851" w:type="dxa"/>
          </w:tcPr>
          <w:p w:rsidR="00FC1E42" w:rsidRPr="00843B3D" w:rsidRDefault="00181FF9" w:rsidP="00FC1E42">
            <w:pPr>
              <w:jc w:val="center"/>
              <w:rPr>
                <w:rFonts w:eastAsia="Times New Roman"/>
                <w:b/>
                <w:sz w:val="20"/>
                <w:szCs w:val="20"/>
              </w:rPr>
            </w:pPr>
            <w:r w:rsidRPr="00843B3D">
              <w:rPr>
                <w:rFonts w:eastAsia="Times New Roman"/>
                <w:b/>
                <w:sz w:val="20"/>
                <w:szCs w:val="20"/>
              </w:rPr>
              <w:t>3 383,2</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0,0</w:t>
            </w:r>
          </w:p>
        </w:tc>
        <w:tc>
          <w:tcPr>
            <w:tcW w:w="709" w:type="dxa"/>
          </w:tcPr>
          <w:p w:rsidR="00FC1E42" w:rsidRPr="00843B3D" w:rsidRDefault="00883C87" w:rsidP="00FC1E42">
            <w:pPr>
              <w:jc w:val="center"/>
              <w:rPr>
                <w:rFonts w:eastAsia="Times New Roman"/>
                <w:b/>
                <w:sz w:val="20"/>
                <w:szCs w:val="20"/>
              </w:rPr>
            </w:pPr>
            <w:r w:rsidRPr="00843B3D">
              <w:rPr>
                <w:rFonts w:eastAsia="Times New Roman"/>
                <w:b/>
                <w:sz w:val="20"/>
                <w:szCs w:val="20"/>
              </w:rPr>
              <w:t>150,0</w:t>
            </w:r>
          </w:p>
        </w:tc>
        <w:tc>
          <w:tcPr>
            <w:tcW w:w="850" w:type="dxa"/>
          </w:tcPr>
          <w:p w:rsidR="00FC1E42" w:rsidRPr="00843B3D" w:rsidRDefault="00883C87" w:rsidP="00FC1E42">
            <w:pPr>
              <w:jc w:val="center"/>
              <w:rPr>
                <w:rFonts w:eastAsia="Times New Roman"/>
                <w:b/>
                <w:sz w:val="20"/>
                <w:szCs w:val="20"/>
              </w:rPr>
            </w:pPr>
            <w:r w:rsidRPr="00843B3D">
              <w:rPr>
                <w:rFonts w:eastAsia="Times New Roman"/>
                <w:b/>
                <w:sz w:val="20"/>
                <w:szCs w:val="20"/>
              </w:rPr>
              <w:t>14 670,7</w:t>
            </w:r>
          </w:p>
        </w:tc>
        <w:tc>
          <w:tcPr>
            <w:tcW w:w="850" w:type="dxa"/>
          </w:tcPr>
          <w:p w:rsidR="00FC1E42" w:rsidRPr="00843B3D" w:rsidRDefault="00883C87" w:rsidP="00FC1E42">
            <w:pPr>
              <w:jc w:val="center"/>
              <w:rPr>
                <w:rFonts w:eastAsia="Times New Roman"/>
                <w:b/>
                <w:sz w:val="20"/>
                <w:szCs w:val="20"/>
              </w:rPr>
            </w:pPr>
            <w:r w:rsidRPr="00843B3D">
              <w:rPr>
                <w:rFonts w:eastAsia="Times New Roman"/>
                <w:b/>
                <w:sz w:val="20"/>
                <w:szCs w:val="20"/>
              </w:rPr>
              <w:t>22 000,0</w:t>
            </w:r>
          </w:p>
        </w:tc>
        <w:tc>
          <w:tcPr>
            <w:tcW w:w="851" w:type="dxa"/>
          </w:tcPr>
          <w:p w:rsidR="00FC1E42" w:rsidRPr="00843B3D" w:rsidRDefault="00883C87" w:rsidP="00FC1E42">
            <w:pPr>
              <w:jc w:val="center"/>
              <w:rPr>
                <w:rFonts w:eastAsia="Times New Roman"/>
                <w:b/>
                <w:sz w:val="20"/>
                <w:szCs w:val="20"/>
              </w:rPr>
            </w:pPr>
            <w:r w:rsidRPr="00843B3D">
              <w:rPr>
                <w:rFonts w:eastAsia="Times New Roman"/>
                <w:b/>
                <w:sz w:val="20"/>
                <w:szCs w:val="20"/>
              </w:rPr>
              <w:t>5 656,0</w:t>
            </w:r>
          </w:p>
        </w:tc>
        <w:tc>
          <w:tcPr>
            <w:tcW w:w="851" w:type="dxa"/>
          </w:tcPr>
          <w:p w:rsidR="00FC1E42" w:rsidRPr="00843B3D" w:rsidRDefault="006E50E2" w:rsidP="00FC1E42">
            <w:pPr>
              <w:jc w:val="center"/>
              <w:rPr>
                <w:rFonts w:eastAsia="Times New Roman"/>
                <w:b/>
                <w:sz w:val="20"/>
                <w:szCs w:val="20"/>
              </w:rPr>
            </w:pPr>
            <w:r w:rsidRPr="00843B3D">
              <w:rPr>
                <w:rFonts w:eastAsia="Times New Roman"/>
                <w:b/>
                <w:sz w:val="20"/>
                <w:szCs w:val="20"/>
              </w:rPr>
              <w:t>45 859,9</w:t>
            </w:r>
          </w:p>
        </w:tc>
      </w:tr>
      <w:tr w:rsidR="00A97982" w:rsidRPr="00843B3D" w:rsidTr="00E15E24">
        <w:trPr>
          <w:trHeight w:val="513"/>
        </w:trPr>
        <w:tc>
          <w:tcPr>
            <w:tcW w:w="2552" w:type="dxa"/>
          </w:tcPr>
          <w:p w:rsidR="00A97982" w:rsidRPr="00843B3D" w:rsidRDefault="00A97982" w:rsidP="00FC1E42">
            <w:pPr>
              <w:rPr>
                <w:rFonts w:eastAsia="Times New Roman"/>
                <w:sz w:val="20"/>
                <w:szCs w:val="20"/>
              </w:rPr>
            </w:pPr>
            <w:r w:rsidRPr="00843B3D">
              <w:rPr>
                <w:rFonts w:eastAsia="Times New Roman"/>
                <w:sz w:val="20"/>
                <w:szCs w:val="20"/>
              </w:rPr>
              <w:t>средства областного бюджета</w:t>
            </w:r>
          </w:p>
        </w:tc>
        <w:tc>
          <w:tcPr>
            <w:tcW w:w="992" w:type="dxa"/>
          </w:tcPr>
          <w:p w:rsidR="00A97982" w:rsidRPr="00843B3D" w:rsidRDefault="00283FAE" w:rsidP="00FC1E42">
            <w:pPr>
              <w:jc w:val="center"/>
              <w:rPr>
                <w:rFonts w:eastAsia="Times New Roman"/>
                <w:sz w:val="20"/>
                <w:szCs w:val="20"/>
              </w:rPr>
            </w:pPr>
            <w:r w:rsidRPr="00843B3D">
              <w:rPr>
                <w:rFonts w:eastAsia="Times New Roman"/>
                <w:sz w:val="20"/>
                <w:szCs w:val="20"/>
              </w:rPr>
              <w:t>тыс. рублей</w:t>
            </w:r>
          </w:p>
        </w:tc>
        <w:tc>
          <w:tcPr>
            <w:tcW w:w="851" w:type="dxa"/>
          </w:tcPr>
          <w:p w:rsidR="00A97982" w:rsidRPr="00843B3D" w:rsidRDefault="00A97982" w:rsidP="00FC1E42">
            <w:pPr>
              <w:jc w:val="center"/>
              <w:rPr>
                <w:rFonts w:eastAsia="Times New Roman"/>
                <w:sz w:val="20"/>
                <w:szCs w:val="20"/>
              </w:rPr>
            </w:pPr>
            <w:r w:rsidRPr="00843B3D">
              <w:rPr>
                <w:rFonts w:eastAsia="Times New Roman"/>
                <w:sz w:val="20"/>
                <w:szCs w:val="20"/>
              </w:rPr>
              <w:t>2</w:t>
            </w:r>
            <w:r w:rsidR="00181FF9" w:rsidRPr="00843B3D">
              <w:rPr>
                <w:rFonts w:eastAsia="Times New Roman"/>
                <w:sz w:val="20"/>
                <w:szCs w:val="20"/>
              </w:rPr>
              <w:t xml:space="preserve"> </w:t>
            </w:r>
            <w:r w:rsidRPr="00843B3D">
              <w:rPr>
                <w:rFonts w:eastAsia="Times New Roman"/>
                <w:sz w:val="20"/>
                <w:szCs w:val="20"/>
              </w:rPr>
              <w:t>98</w:t>
            </w:r>
            <w:r w:rsidR="00181FF9" w:rsidRPr="00843B3D">
              <w:rPr>
                <w:rFonts w:eastAsia="Times New Roman"/>
                <w:sz w:val="20"/>
                <w:szCs w:val="20"/>
              </w:rPr>
              <w:t>3,2</w:t>
            </w:r>
          </w:p>
        </w:tc>
        <w:tc>
          <w:tcPr>
            <w:tcW w:w="850" w:type="dxa"/>
          </w:tcPr>
          <w:p w:rsidR="00A97982" w:rsidRPr="00843B3D" w:rsidRDefault="00A97982" w:rsidP="00FC1E42">
            <w:pPr>
              <w:jc w:val="center"/>
              <w:rPr>
                <w:rFonts w:eastAsia="Times New Roman"/>
                <w:sz w:val="20"/>
                <w:szCs w:val="20"/>
              </w:rPr>
            </w:pPr>
            <w:r w:rsidRPr="00843B3D">
              <w:rPr>
                <w:rFonts w:eastAsia="Times New Roman"/>
                <w:sz w:val="20"/>
                <w:szCs w:val="20"/>
              </w:rPr>
              <w:t>0,0</w:t>
            </w:r>
          </w:p>
        </w:tc>
        <w:tc>
          <w:tcPr>
            <w:tcW w:w="709" w:type="dxa"/>
          </w:tcPr>
          <w:p w:rsidR="00A97982" w:rsidRPr="00843B3D" w:rsidRDefault="00A97982" w:rsidP="00FC1E42">
            <w:pPr>
              <w:jc w:val="center"/>
              <w:rPr>
                <w:rFonts w:eastAsia="Times New Roman"/>
                <w:sz w:val="20"/>
                <w:szCs w:val="20"/>
              </w:rPr>
            </w:pPr>
            <w:r w:rsidRPr="00843B3D">
              <w:rPr>
                <w:rFonts w:eastAsia="Times New Roman"/>
                <w:sz w:val="20"/>
                <w:szCs w:val="20"/>
              </w:rPr>
              <w:t>0,0</w:t>
            </w:r>
          </w:p>
        </w:tc>
        <w:tc>
          <w:tcPr>
            <w:tcW w:w="850" w:type="dxa"/>
          </w:tcPr>
          <w:p w:rsidR="00A97982" w:rsidRPr="00843B3D" w:rsidRDefault="00883C87" w:rsidP="00FC1E42">
            <w:pPr>
              <w:jc w:val="center"/>
              <w:rPr>
                <w:rFonts w:eastAsia="Times New Roman"/>
                <w:sz w:val="20"/>
                <w:szCs w:val="20"/>
              </w:rPr>
            </w:pPr>
            <w:r w:rsidRPr="00843B3D">
              <w:rPr>
                <w:rFonts w:eastAsia="Times New Roman"/>
                <w:sz w:val="20"/>
                <w:szCs w:val="20"/>
              </w:rPr>
              <w:t>7 498,4</w:t>
            </w:r>
          </w:p>
        </w:tc>
        <w:tc>
          <w:tcPr>
            <w:tcW w:w="850" w:type="dxa"/>
          </w:tcPr>
          <w:p w:rsidR="00A97982" w:rsidRPr="00843B3D" w:rsidRDefault="00A97982" w:rsidP="00FC1E42">
            <w:pPr>
              <w:jc w:val="center"/>
              <w:rPr>
                <w:rFonts w:eastAsia="Times New Roman"/>
                <w:sz w:val="20"/>
                <w:szCs w:val="20"/>
              </w:rPr>
            </w:pPr>
            <w:r w:rsidRPr="00843B3D">
              <w:rPr>
                <w:rFonts w:eastAsia="Times New Roman"/>
                <w:sz w:val="20"/>
                <w:szCs w:val="20"/>
              </w:rPr>
              <w:t>0,0</w:t>
            </w:r>
          </w:p>
        </w:tc>
        <w:tc>
          <w:tcPr>
            <w:tcW w:w="851" w:type="dxa"/>
          </w:tcPr>
          <w:p w:rsidR="00A97982" w:rsidRPr="00843B3D" w:rsidRDefault="00A97982" w:rsidP="00FC1E42">
            <w:pPr>
              <w:jc w:val="center"/>
              <w:rPr>
                <w:rFonts w:eastAsia="Times New Roman"/>
                <w:b/>
                <w:sz w:val="20"/>
                <w:szCs w:val="20"/>
              </w:rPr>
            </w:pPr>
            <w:r w:rsidRPr="00843B3D">
              <w:rPr>
                <w:rFonts w:eastAsia="Times New Roman"/>
                <w:b/>
                <w:sz w:val="20"/>
                <w:szCs w:val="20"/>
              </w:rPr>
              <w:t>0,0</w:t>
            </w:r>
          </w:p>
        </w:tc>
        <w:tc>
          <w:tcPr>
            <w:tcW w:w="851" w:type="dxa"/>
          </w:tcPr>
          <w:p w:rsidR="00A97982" w:rsidRPr="00843B3D" w:rsidRDefault="006E50E2" w:rsidP="00FC1E42">
            <w:pPr>
              <w:jc w:val="center"/>
              <w:rPr>
                <w:rFonts w:eastAsia="Times New Roman"/>
                <w:sz w:val="20"/>
                <w:szCs w:val="20"/>
              </w:rPr>
            </w:pPr>
            <w:r w:rsidRPr="00843B3D">
              <w:rPr>
                <w:rFonts w:eastAsia="Times New Roman"/>
                <w:sz w:val="20"/>
                <w:szCs w:val="20"/>
              </w:rPr>
              <w:t>10 481,6</w:t>
            </w:r>
          </w:p>
        </w:tc>
      </w:tr>
      <w:tr w:rsidR="00FC1E42" w:rsidRPr="00843B3D" w:rsidTr="00E15E24">
        <w:trPr>
          <w:trHeight w:val="513"/>
        </w:trPr>
        <w:tc>
          <w:tcPr>
            <w:tcW w:w="2552" w:type="dxa"/>
          </w:tcPr>
          <w:p w:rsidR="00FC1E42" w:rsidRPr="00843B3D" w:rsidRDefault="00FC1E42" w:rsidP="00FC1E42">
            <w:pPr>
              <w:rPr>
                <w:rFonts w:eastAsia="Times New Roman"/>
                <w:sz w:val="20"/>
                <w:szCs w:val="20"/>
              </w:rPr>
            </w:pPr>
            <w:r w:rsidRPr="00843B3D">
              <w:rPr>
                <w:rFonts w:eastAsia="Times New Roman"/>
                <w:sz w:val="20"/>
                <w:szCs w:val="20"/>
              </w:rPr>
              <w:t>средства местного бюджета</w:t>
            </w:r>
          </w:p>
        </w:tc>
        <w:tc>
          <w:tcPr>
            <w:tcW w:w="992" w:type="dxa"/>
          </w:tcPr>
          <w:p w:rsidR="00FC1E42" w:rsidRPr="00843B3D" w:rsidRDefault="00283FAE" w:rsidP="00FC1E42">
            <w:pPr>
              <w:jc w:val="center"/>
              <w:rPr>
                <w:rFonts w:eastAsia="Times New Roman"/>
                <w:sz w:val="20"/>
                <w:szCs w:val="20"/>
              </w:rPr>
            </w:pPr>
            <w:r w:rsidRPr="00843B3D">
              <w:rPr>
                <w:rFonts w:eastAsia="Times New Roman"/>
                <w:sz w:val="20"/>
                <w:szCs w:val="20"/>
              </w:rPr>
              <w:t>тыс. рублей</w:t>
            </w:r>
          </w:p>
        </w:tc>
        <w:tc>
          <w:tcPr>
            <w:tcW w:w="851" w:type="dxa"/>
          </w:tcPr>
          <w:p w:rsidR="00FC1E42" w:rsidRPr="00843B3D" w:rsidRDefault="00181FF9" w:rsidP="00FC1E42">
            <w:pPr>
              <w:jc w:val="center"/>
              <w:rPr>
                <w:rFonts w:eastAsia="Times New Roman"/>
                <w:sz w:val="20"/>
                <w:szCs w:val="20"/>
              </w:rPr>
            </w:pPr>
            <w:r w:rsidRPr="00843B3D">
              <w:rPr>
                <w:rFonts w:eastAsia="Times New Roman"/>
                <w:sz w:val="20"/>
                <w:szCs w:val="20"/>
              </w:rPr>
              <w:t>400,0</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0,0</w:t>
            </w:r>
          </w:p>
        </w:tc>
        <w:tc>
          <w:tcPr>
            <w:tcW w:w="709" w:type="dxa"/>
          </w:tcPr>
          <w:p w:rsidR="00FC1E42" w:rsidRPr="00843B3D" w:rsidRDefault="00883C87" w:rsidP="00FC1E42">
            <w:pPr>
              <w:jc w:val="center"/>
              <w:rPr>
                <w:rFonts w:eastAsia="Times New Roman"/>
                <w:sz w:val="20"/>
                <w:szCs w:val="20"/>
              </w:rPr>
            </w:pPr>
            <w:r w:rsidRPr="00843B3D">
              <w:rPr>
                <w:rFonts w:eastAsia="Times New Roman"/>
                <w:sz w:val="20"/>
                <w:szCs w:val="20"/>
              </w:rPr>
              <w:t>150,0</w:t>
            </w:r>
          </w:p>
        </w:tc>
        <w:tc>
          <w:tcPr>
            <w:tcW w:w="850" w:type="dxa"/>
          </w:tcPr>
          <w:p w:rsidR="00FC1E42" w:rsidRPr="00843B3D" w:rsidRDefault="00883C87" w:rsidP="00FC1E42">
            <w:pPr>
              <w:jc w:val="center"/>
              <w:rPr>
                <w:rFonts w:eastAsia="Times New Roman"/>
                <w:sz w:val="20"/>
                <w:szCs w:val="20"/>
              </w:rPr>
            </w:pPr>
            <w:r w:rsidRPr="00843B3D">
              <w:rPr>
                <w:rFonts w:eastAsia="Times New Roman"/>
                <w:sz w:val="20"/>
                <w:szCs w:val="20"/>
              </w:rPr>
              <w:t>7 172,3</w:t>
            </w:r>
          </w:p>
        </w:tc>
        <w:tc>
          <w:tcPr>
            <w:tcW w:w="850" w:type="dxa"/>
          </w:tcPr>
          <w:p w:rsidR="00FC1E42" w:rsidRPr="00843B3D" w:rsidRDefault="00883C87" w:rsidP="00FC1E42">
            <w:pPr>
              <w:jc w:val="center"/>
              <w:rPr>
                <w:rFonts w:eastAsia="Times New Roman"/>
                <w:sz w:val="20"/>
                <w:szCs w:val="20"/>
              </w:rPr>
            </w:pPr>
            <w:r w:rsidRPr="00843B3D">
              <w:rPr>
                <w:rFonts w:eastAsia="Times New Roman"/>
                <w:sz w:val="20"/>
                <w:szCs w:val="20"/>
              </w:rPr>
              <w:t>22 000,0</w:t>
            </w:r>
          </w:p>
        </w:tc>
        <w:tc>
          <w:tcPr>
            <w:tcW w:w="851" w:type="dxa"/>
          </w:tcPr>
          <w:p w:rsidR="00FC1E42" w:rsidRPr="00843B3D" w:rsidRDefault="00883C87" w:rsidP="00FC1E42">
            <w:pPr>
              <w:jc w:val="center"/>
              <w:rPr>
                <w:rFonts w:eastAsia="Times New Roman"/>
                <w:sz w:val="20"/>
                <w:szCs w:val="20"/>
              </w:rPr>
            </w:pPr>
            <w:r w:rsidRPr="00843B3D">
              <w:rPr>
                <w:rFonts w:eastAsia="Times New Roman"/>
                <w:sz w:val="20"/>
                <w:szCs w:val="20"/>
              </w:rPr>
              <w:t>5 656,0</w:t>
            </w:r>
          </w:p>
        </w:tc>
        <w:tc>
          <w:tcPr>
            <w:tcW w:w="851" w:type="dxa"/>
          </w:tcPr>
          <w:p w:rsidR="00FC1E42" w:rsidRPr="00843B3D" w:rsidRDefault="006E50E2" w:rsidP="00FC1E42">
            <w:pPr>
              <w:jc w:val="center"/>
              <w:rPr>
                <w:rFonts w:eastAsia="Times New Roman"/>
                <w:sz w:val="20"/>
                <w:szCs w:val="20"/>
              </w:rPr>
            </w:pPr>
            <w:r w:rsidRPr="00843B3D">
              <w:rPr>
                <w:rFonts w:eastAsia="Times New Roman"/>
                <w:sz w:val="20"/>
                <w:szCs w:val="20"/>
              </w:rPr>
              <w:t>35 378,3</w:t>
            </w:r>
          </w:p>
        </w:tc>
      </w:tr>
      <w:tr w:rsidR="00FC1E42" w:rsidRPr="00843B3D" w:rsidTr="00FC1E42">
        <w:trPr>
          <w:trHeight w:val="513"/>
        </w:trPr>
        <w:tc>
          <w:tcPr>
            <w:tcW w:w="9356" w:type="dxa"/>
            <w:gridSpan w:val="9"/>
          </w:tcPr>
          <w:p w:rsidR="00FC1E42" w:rsidRPr="00843B3D" w:rsidRDefault="00FC1E42" w:rsidP="00FC1E42">
            <w:pPr>
              <w:jc w:val="center"/>
              <w:rPr>
                <w:rFonts w:eastAsia="Times New Roman"/>
                <w:sz w:val="20"/>
                <w:szCs w:val="20"/>
              </w:rPr>
            </w:pPr>
            <w:r w:rsidRPr="00843B3D">
              <w:rPr>
                <w:rFonts w:eastAsia="Times New Roman"/>
                <w:sz w:val="20"/>
                <w:szCs w:val="20"/>
              </w:rPr>
              <w:t>Мероприятие 1.07 «Оказание поддержки субъектам малого и среднего предпринимательства, занимающимся социально значимыми видами деятельности»</w:t>
            </w:r>
          </w:p>
        </w:tc>
      </w:tr>
      <w:tr w:rsidR="00FC1E42" w:rsidRPr="00843B3D" w:rsidTr="00E15E24">
        <w:trPr>
          <w:trHeight w:val="513"/>
        </w:trPr>
        <w:tc>
          <w:tcPr>
            <w:tcW w:w="2552" w:type="dxa"/>
          </w:tcPr>
          <w:p w:rsidR="00FC1E42" w:rsidRPr="00843B3D" w:rsidRDefault="00FC1E42" w:rsidP="00FC1E42">
            <w:pPr>
              <w:rPr>
                <w:rFonts w:eastAsia="Times New Roman"/>
                <w:sz w:val="20"/>
                <w:szCs w:val="20"/>
              </w:rPr>
            </w:pPr>
            <w:r w:rsidRPr="00843B3D">
              <w:rPr>
                <w:rFonts w:eastAsia="Times New Roman"/>
                <w:sz w:val="20"/>
                <w:szCs w:val="20"/>
              </w:rPr>
              <w:t>Количество получателей субсидий, занимающихся социально значимыми видами деятельности</w:t>
            </w:r>
          </w:p>
        </w:tc>
        <w:tc>
          <w:tcPr>
            <w:tcW w:w="992" w:type="dxa"/>
          </w:tcPr>
          <w:p w:rsidR="00FC1E42" w:rsidRPr="00843B3D" w:rsidRDefault="00FC1E42" w:rsidP="00FC1E42">
            <w:pPr>
              <w:jc w:val="center"/>
              <w:rPr>
                <w:rFonts w:eastAsia="Times New Roman"/>
                <w:sz w:val="20"/>
                <w:szCs w:val="20"/>
              </w:rPr>
            </w:pPr>
            <w:r w:rsidRPr="00843B3D">
              <w:rPr>
                <w:rFonts w:eastAsia="Times New Roman"/>
                <w:sz w:val="20"/>
                <w:szCs w:val="20"/>
              </w:rPr>
              <w:t>единиц</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3</w:t>
            </w:r>
          </w:p>
        </w:tc>
        <w:tc>
          <w:tcPr>
            <w:tcW w:w="709" w:type="dxa"/>
          </w:tcPr>
          <w:p w:rsidR="00FC1E42" w:rsidRPr="00843B3D" w:rsidRDefault="00FC1E42" w:rsidP="00FC1E42">
            <w:pPr>
              <w:jc w:val="center"/>
              <w:rPr>
                <w:rFonts w:eastAsia="Times New Roman"/>
                <w:sz w:val="20"/>
                <w:szCs w:val="20"/>
              </w:rPr>
            </w:pPr>
            <w:r w:rsidRPr="00843B3D">
              <w:rPr>
                <w:rFonts w:eastAsia="Times New Roman"/>
                <w:sz w:val="20"/>
                <w:szCs w:val="20"/>
              </w:rPr>
              <w:t>2</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0</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0</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0</w:t>
            </w:r>
          </w:p>
        </w:tc>
        <w:tc>
          <w:tcPr>
            <w:tcW w:w="851" w:type="dxa"/>
          </w:tcPr>
          <w:p w:rsidR="00FC1E42" w:rsidRPr="00843B3D" w:rsidRDefault="00FC1E42" w:rsidP="00FC1E42">
            <w:pPr>
              <w:tabs>
                <w:tab w:val="left" w:pos="255"/>
                <w:tab w:val="center" w:pos="317"/>
              </w:tabs>
              <w:rPr>
                <w:rFonts w:eastAsia="Times New Roman"/>
                <w:sz w:val="20"/>
                <w:szCs w:val="20"/>
              </w:rPr>
            </w:pPr>
            <w:r w:rsidRPr="00843B3D">
              <w:rPr>
                <w:rFonts w:eastAsia="Times New Roman"/>
                <w:sz w:val="20"/>
                <w:szCs w:val="20"/>
              </w:rPr>
              <w:t>5</w:t>
            </w:r>
          </w:p>
        </w:tc>
      </w:tr>
      <w:tr w:rsidR="00FC1E42" w:rsidRPr="00843B3D" w:rsidTr="00E15E24">
        <w:trPr>
          <w:trHeight w:val="513"/>
        </w:trPr>
        <w:tc>
          <w:tcPr>
            <w:tcW w:w="2552" w:type="dxa"/>
          </w:tcPr>
          <w:p w:rsidR="00FC1E42" w:rsidRPr="00843B3D" w:rsidRDefault="00FC1E42" w:rsidP="00FC1E42">
            <w:pPr>
              <w:rPr>
                <w:rFonts w:eastAsia="Times New Roman"/>
                <w:b/>
                <w:sz w:val="20"/>
                <w:szCs w:val="20"/>
              </w:rPr>
            </w:pPr>
            <w:r w:rsidRPr="00843B3D">
              <w:rPr>
                <w:rFonts w:eastAsia="Times New Roman"/>
                <w:b/>
                <w:sz w:val="20"/>
                <w:szCs w:val="20"/>
              </w:rPr>
              <w:t xml:space="preserve">Финансирование мероприятия 1.07, </w:t>
            </w:r>
          </w:p>
          <w:p w:rsidR="00FC1E42" w:rsidRPr="00843B3D" w:rsidRDefault="00FC1E42" w:rsidP="00FC1E42">
            <w:pPr>
              <w:rPr>
                <w:rFonts w:eastAsia="Times New Roman"/>
                <w:b/>
                <w:sz w:val="20"/>
                <w:szCs w:val="20"/>
              </w:rPr>
            </w:pPr>
            <w:r w:rsidRPr="00843B3D">
              <w:rPr>
                <w:rFonts w:eastAsia="Times New Roman"/>
                <w:b/>
                <w:sz w:val="20"/>
                <w:szCs w:val="20"/>
              </w:rPr>
              <w:t>в том числе:</w:t>
            </w:r>
          </w:p>
        </w:tc>
        <w:tc>
          <w:tcPr>
            <w:tcW w:w="992" w:type="dxa"/>
          </w:tcPr>
          <w:p w:rsidR="00FC1E42" w:rsidRPr="00843B3D" w:rsidRDefault="00FC1E42" w:rsidP="00FC1E42">
            <w:pPr>
              <w:jc w:val="center"/>
              <w:rPr>
                <w:rFonts w:eastAsia="Times New Roman"/>
                <w:b/>
                <w:sz w:val="20"/>
                <w:szCs w:val="20"/>
              </w:rPr>
            </w:pPr>
            <w:r w:rsidRPr="00843B3D">
              <w:rPr>
                <w:rFonts w:eastAsia="Times New Roman"/>
                <w:b/>
                <w:sz w:val="20"/>
                <w:szCs w:val="20"/>
              </w:rPr>
              <w:t>тыс. рублей</w:t>
            </w:r>
          </w:p>
        </w:tc>
        <w:tc>
          <w:tcPr>
            <w:tcW w:w="851" w:type="dxa"/>
          </w:tcPr>
          <w:p w:rsidR="00FC1E42" w:rsidRPr="00843B3D" w:rsidRDefault="00FC1E42" w:rsidP="00FC1E42">
            <w:pPr>
              <w:jc w:val="center"/>
              <w:rPr>
                <w:rFonts w:eastAsia="Times New Roman"/>
                <w:b/>
                <w:sz w:val="20"/>
                <w:szCs w:val="20"/>
              </w:rPr>
            </w:pPr>
            <w:r w:rsidRPr="00843B3D">
              <w:rPr>
                <w:rFonts w:eastAsia="Times New Roman"/>
                <w:b/>
                <w:sz w:val="20"/>
                <w:szCs w:val="20"/>
              </w:rPr>
              <w:t>-</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1714,8</w:t>
            </w:r>
          </w:p>
        </w:tc>
        <w:tc>
          <w:tcPr>
            <w:tcW w:w="709" w:type="dxa"/>
          </w:tcPr>
          <w:p w:rsidR="00FC1E42" w:rsidRPr="00843B3D" w:rsidRDefault="00FC1E42" w:rsidP="00FC1E42">
            <w:pPr>
              <w:jc w:val="center"/>
              <w:rPr>
                <w:rFonts w:eastAsia="Times New Roman"/>
                <w:b/>
                <w:sz w:val="20"/>
                <w:szCs w:val="20"/>
              </w:rPr>
            </w:pPr>
            <w:r w:rsidRPr="00843B3D">
              <w:rPr>
                <w:rFonts w:eastAsia="Times New Roman"/>
                <w:b/>
                <w:sz w:val="20"/>
                <w:szCs w:val="20"/>
              </w:rPr>
              <w:t>1307,5</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0,0</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0,0</w:t>
            </w:r>
          </w:p>
        </w:tc>
        <w:tc>
          <w:tcPr>
            <w:tcW w:w="851" w:type="dxa"/>
          </w:tcPr>
          <w:p w:rsidR="00FC1E42" w:rsidRPr="00843B3D" w:rsidRDefault="00FC1E42" w:rsidP="00FC1E42">
            <w:pPr>
              <w:jc w:val="center"/>
              <w:rPr>
                <w:rFonts w:eastAsia="Times New Roman"/>
                <w:b/>
                <w:sz w:val="20"/>
                <w:szCs w:val="20"/>
              </w:rPr>
            </w:pPr>
            <w:r w:rsidRPr="00843B3D">
              <w:rPr>
                <w:rFonts w:eastAsia="Times New Roman"/>
                <w:b/>
                <w:sz w:val="20"/>
                <w:szCs w:val="20"/>
              </w:rPr>
              <w:t>0,0</w:t>
            </w:r>
          </w:p>
        </w:tc>
        <w:tc>
          <w:tcPr>
            <w:tcW w:w="851" w:type="dxa"/>
          </w:tcPr>
          <w:p w:rsidR="00FC1E42" w:rsidRPr="00843B3D" w:rsidRDefault="00FC1E42" w:rsidP="00FC1E42">
            <w:pPr>
              <w:jc w:val="center"/>
              <w:rPr>
                <w:rFonts w:eastAsia="Times New Roman"/>
                <w:b/>
                <w:sz w:val="20"/>
                <w:szCs w:val="20"/>
              </w:rPr>
            </w:pPr>
            <w:r w:rsidRPr="00843B3D">
              <w:rPr>
                <w:rFonts w:eastAsia="Times New Roman"/>
                <w:b/>
                <w:sz w:val="20"/>
                <w:szCs w:val="20"/>
              </w:rPr>
              <w:t>3022,3</w:t>
            </w:r>
          </w:p>
        </w:tc>
      </w:tr>
      <w:tr w:rsidR="00ED338D" w:rsidRPr="00843B3D" w:rsidTr="00E15E24">
        <w:trPr>
          <w:trHeight w:val="513"/>
        </w:trPr>
        <w:tc>
          <w:tcPr>
            <w:tcW w:w="2552" w:type="dxa"/>
          </w:tcPr>
          <w:p w:rsidR="00ED338D" w:rsidRPr="00843B3D" w:rsidRDefault="00ED338D" w:rsidP="00FC1E42">
            <w:pPr>
              <w:rPr>
                <w:rFonts w:eastAsia="Times New Roman"/>
                <w:b/>
                <w:sz w:val="20"/>
                <w:szCs w:val="20"/>
              </w:rPr>
            </w:pPr>
            <w:r w:rsidRPr="00843B3D">
              <w:rPr>
                <w:rFonts w:eastAsia="Times New Roman"/>
                <w:b/>
                <w:sz w:val="20"/>
                <w:szCs w:val="20"/>
              </w:rPr>
              <w:t>с</w:t>
            </w:r>
            <w:r w:rsidRPr="00843B3D">
              <w:rPr>
                <w:rFonts w:eastAsia="Times New Roman"/>
                <w:sz w:val="20"/>
                <w:szCs w:val="20"/>
              </w:rPr>
              <w:t>редства федерального бюджета</w:t>
            </w:r>
          </w:p>
        </w:tc>
        <w:tc>
          <w:tcPr>
            <w:tcW w:w="992" w:type="dxa"/>
          </w:tcPr>
          <w:p w:rsidR="00ED338D" w:rsidRPr="00843B3D" w:rsidRDefault="00ED338D" w:rsidP="00FC1E42">
            <w:pPr>
              <w:jc w:val="center"/>
              <w:rPr>
                <w:rFonts w:eastAsia="Times New Roman"/>
                <w:b/>
                <w:sz w:val="20"/>
                <w:szCs w:val="20"/>
              </w:rPr>
            </w:pPr>
            <w:r w:rsidRPr="00843B3D">
              <w:rPr>
                <w:rFonts w:eastAsia="Times New Roman"/>
                <w:sz w:val="20"/>
                <w:szCs w:val="20"/>
              </w:rPr>
              <w:t>тыс. рублей</w:t>
            </w:r>
          </w:p>
        </w:tc>
        <w:tc>
          <w:tcPr>
            <w:tcW w:w="851" w:type="dxa"/>
          </w:tcPr>
          <w:p w:rsidR="00ED338D" w:rsidRPr="00843B3D" w:rsidRDefault="00ED338D" w:rsidP="00FC1E42">
            <w:pPr>
              <w:jc w:val="center"/>
              <w:rPr>
                <w:rFonts w:eastAsia="Times New Roman"/>
                <w:b/>
                <w:sz w:val="20"/>
                <w:szCs w:val="20"/>
              </w:rPr>
            </w:pPr>
            <w:r w:rsidRPr="00843B3D">
              <w:rPr>
                <w:rFonts w:eastAsia="Times New Roman"/>
                <w:b/>
                <w:sz w:val="20"/>
                <w:szCs w:val="20"/>
              </w:rPr>
              <w:t>0,0</w:t>
            </w:r>
          </w:p>
        </w:tc>
        <w:tc>
          <w:tcPr>
            <w:tcW w:w="850" w:type="dxa"/>
          </w:tcPr>
          <w:p w:rsidR="00ED338D" w:rsidRPr="00843B3D" w:rsidRDefault="00ED338D" w:rsidP="00FC1E42">
            <w:pPr>
              <w:jc w:val="center"/>
              <w:rPr>
                <w:rFonts w:eastAsia="Times New Roman"/>
                <w:sz w:val="20"/>
                <w:szCs w:val="20"/>
              </w:rPr>
            </w:pPr>
            <w:r w:rsidRPr="00843B3D">
              <w:rPr>
                <w:rFonts w:eastAsia="Times New Roman"/>
                <w:sz w:val="20"/>
                <w:szCs w:val="20"/>
              </w:rPr>
              <w:t>1287,6</w:t>
            </w:r>
          </w:p>
        </w:tc>
        <w:tc>
          <w:tcPr>
            <w:tcW w:w="709" w:type="dxa"/>
          </w:tcPr>
          <w:p w:rsidR="00ED338D" w:rsidRPr="00843B3D" w:rsidRDefault="00ED338D" w:rsidP="00FC1E42">
            <w:pPr>
              <w:jc w:val="center"/>
              <w:rPr>
                <w:rFonts w:eastAsia="Times New Roman"/>
                <w:sz w:val="20"/>
                <w:szCs w:val="20"/>
              </w:rPr>
            </w:pPr>
            <w:r w:rsidRPr="00843B3D">
              <w:rPr>
                <w:rFonts w:eastAsia="Times New Roman"/>
                <w:sz w:val="20"/>
                <w:szCs w:val="20"/>
              </w:rPr>
              <w:t>759,8</w:t>
            </w:r>
          </w:p>
        </w:tc>
        <w:tc>
          <w:tcPr>
            <w:tcW w:w="850" w:type="dxa"/>
          </w:tcPr>
          <w:p w:rsidR="00ED338D" w:rsidRPr="00843B3D" w:rsidRDefault="00ED338D" w:rsidP="00FC1E42">
            <w:pPr>
              <w:jc w:val="center"/>
              <w:rPr>
                <w:rFonts w:eastAsia="Times New Roman"/>
                <w:sz w:val="20"/>
                <w:szCs w:val="20"/>
              </w:rPr>
            </w:pPr>
            <w:r w:rsidRPr="00843B3D">
              <w:rPr>
                <w:rFonts w:eastAsia="Times New Roman"/>
                <w:sz w:val="20"/>
                <w:szCs w:val="20"/>
              </w:rPr>
              <w:t>0,0</w:t>
            </w:r>
          </w:p>
        </w:tc>
        <w:tc>
          <w:tcPr>
            <w:tcW w:w="850" w:type="dxa"/>
          </w:tcPr>
          <w:p w:rsidR="00ED338D" w:rsidRPr="00843B3D" w:rsidRDefault="00ED338D" w:rsidP="00FC1E42">
            <w:pPr>
              <w:jc w:val="center"/>
              <w:rPr>
                <w:rFonts w:eastAsia="Times New Roman"/>
                <w:sz w:val="20"/>
                <w:szCs w:val="20"/>
              </w:rPr>
            </w:pPr>
            <w:r w:rsidRPr="00843B3D">
              <w:rPr>
                <w:rFonts w:eastAsia="Times New Roman"/>
                <w:sz w:val="20"/>
                <w:szCs w:val="20"/>
              </w:rPr>
              <w:t>0,0</w:t>
            </w:r>
          </w:p>
        </w:tc>
        <w:tc>
          <w:tcPr>
            <w:tcW w:w="851" w:type="dxa"/>
          </w:tcPr>
          <w:p w:rsidR="00ED338D" w:rsidRPr="00843B3D" w:rsidRDefault="00ED338D" w:rsidP="00FC1E42">
            <w:pPr>
              <w:jc w:val="center"/>
              <w:rPr>
                <w:rFonts w:eastAsia="Times New Roman"/>
                <w:sz w:val="20"/>
                <w:szCs w:val="20"/>
              </w:rPr>
            </w:pPr>
            <w:r w:rsidRPr="00843B3D">
              <w:rPr>
                <w:rFonts w:eastAsia="Times New Roman"/>
                <w:sz w:val="20"/>
                <w:szCs w:val="20"/>
              </w:rPr>
              <w:t>0,0</w:t>
            </w:r>
          </w:p>
        </w:tc>
        <w:tc>
          <w:tcPr>
            <w:tcW w:w="851" w:type="dxa"/>
          </w:tcPr>
          <w:p w:rsidR="00ED338D" w:rsidRPr="00843B3D" w:rsidRDefault="00ED338D" w:rsidP="00FC1E42">
            <w:pPr>
              <w:jc w:val="center"/>
              <w:rPr>
                <w:rFonts w:eastAsia="Times New Roman"/>
                <w:sz w:val="20"/>
                <w:szCs w:val="20"/>
              </w:rPr>
            </w:pPr>
            <w:r w:rsidRPr="00843B3D">
              <w:rPr>
                <w:rFonts w:eastAsia="Times New Roman"/>
                <w:sz w:val="20"/>
                <w:szCs w:val="20"/>
              </w:rPr>
              <w:t>2047,4</w:t>
            </w:r>
          </w:p>
        </w:tc>
      </w:tr>
      <w:tr w:rsidR="00ED338D" w:rsidRPr="00843B3D" w:rsidTr="00E15E24">
        <w:trPr>
          <w:trHeight w:val="513"/>
        </w:trPr>
        <w:tc>
          <w:tcPr>
            <w:tcW w:w="2552" w:type="dxa"/>
          </w:tcPr>
          <w:p w:rsidR="00ED338D" w:rsidRPr="00843B3D" w:rsidRDefault="00ED338D" w:rsidP="00FC1E42">
            <w:pPr>
              <w:rPr>
                <w:rFonts w:eastAsia="Times New Roman"/>
                <w:sz w:val="20"/>
                <w:szCs w:val="20"/>
              </w:rPr>
            </w:pPr>
            <w:r w:rsidRPr="00843B3D">
              <w:rPr>
                <w:rFonts w:eastAsia="Times New Roman"/>
                <w:sz w:val="20"/>
                <w:szCs w:val="20"/>
              </w:rPr>
              <w:t>средства областного бюджета</w:t>
            </w:r>
          </w:p>
        </w:tc>
        <w:tc>
          <w:tcPr>
            <w:tcW w:w="992" w:type="dxa"/>
          </w:tcPr>
          <w:p w:rsidR="00ED338D" w:rsidRPr="00843B3D" w:rsidRDefault="00ED338D" w:rsidP="00FC1E42">
            <w:pPr>
              <w:jc w:val="center"/>
              <w:rPr>
                <w:rFonts w:eastAsia="Times New Roman"/>
                <w:sz w:val="20"/>
                <w:szCs w:val="20"/>
              </w:rPr>
            </w:pPr>
            <w:r w:rsidRPr="00843B3D">
              <w:rPr>
                <w:rFonts w:eastAsia="Times New Roman"/>
                <w:sz w:val="20"/>
                <w:szCs w:val="20"/>
              </w:rPr>
              <w:t>тыс. рублей</w:t>
            </w:r>
          </w:p>
        </w:tc>
        <w:tc>
          <w:tcPr>
            <w:tcW w:w="851" w:type="dxa"/>
          </w:tcPr>
          <w:p w:rsidR="00ED338D" w:rsidRPr="00843B3D" w:rsidRDefault="00ED338D" w:rsidP="00FC1E42">
            <w:pPr>
              <w:jc w:val="center"/>
              <w:rPr>
                <w:rFonts w:eastAsia="Times New Roman"/>
                <w:b/>
                <w:sz w:val="20"/>
                <w:szCs w:val="20"/>
              </w:rPr>
            </w:pPr>
            <w:r w:rsidRPr="00843B3D">
              <w:rPr>
                <w:rFonts w:eastAsia="Times New Roman"/>
                <w:b/>
                <w:sz w:val="20"/>
                <w:szCs w:val="20"/>
              </w:rPr>
              <w:t>0,0</w:t>
            </w:r>
          </w:p>
        </w:tc>
        <w:tc>
          <w:tcPr>
            <w:tcW w:w="850" w:type="dxa"/>
          </w:tcPr>
          <w:p w:rsidR="00ED338D" w:rsidRPr="00843B3D" w:rsidRDefault="00ED338D" w:rsidP="00FC1E42">
            <w:pPr>
              <w:jc w:val="center"/>
              <w:rPr>
                <w:rFonts w:eastAsia="Times New Roman"/>
                <w:sz w:val="20"/>
                <w:szCs w:val="20"/>
              </w:rPr>
            </w:pPr>
            <w:r w:rsidRPr="00843B3D">
              <w:rPr>
                <w:rFonts w:eastAsia="Times New Roman"/>
                <w:sz w:val="20"/>
                <w:szCs w:val="20"/>
              </w:rPr>
              <w:t>227,2</w:t>
            </w:r>
          </w:p>
        </w:tc>
        <w:tc>
          <w:tcPr>
            <w:tcW w:w="709" w:type="dxa"/>
          </w:tcPr>
          <w:p w:rsidR="00ED338D" w:rsidRPr="00843B3D" w:rsidRDefault="00F31394" w:rsidP="00FC1E42">
            <w:pPr>
              <w:jc w:val="center"/>
              <w:rPr>
                <w:rFonts w:eastAsia="Times New Roman"/>
                <w:sz w:val="20"/>
                <w:szCs w:val="20"/>
              </w:rPr>
            </w:pPr>
            <w:r w:rsidRPr="00843B3D">
              <w:rPr>
                <w:rFonts w:eastAsia="Times New Roman"/>
                <w:sz w:val="20"/>
                <w:szCs w:val="20"/>
              </w:rPr>
              <w:t>417</w:t>
            </w:r>
            <w:r w:rsidR="00ED338D" w:rsidRPr="00843B3D">
              <w:rPr>
                <w:rFonts w:eastAsia="Times New Roman"/>
                <w:sz w:val="20"/>
                <w:szCs w:val="20"/>
              </w:rPr>
              <w:t>,0</w:t>
            </w:r>
          </w:p>
        </w:tc>
        <w:tc>
          <w:tcPr>
            <w:tcW w:w="850" w:type="dxa"/>
          </w:tcPr>
          <w:p w:rsidR="00ED338D" w:rsidRPr="00843B3D" w:rsidRDefault="00ED338D" w:rsidP="00FC1E42">
            <w:pPr>
              <w:jc w:val="center"/>
              <w:rPr>
                <w:rFonts w:eastAsia="Times New Roman"/>
                <w:sz w:val="20"/>
                <w:szCs w:val="20"/>
              </w:rPr>
            </w:pPr>
            <w:r w:rsidRPr="00843B3D">
              <w:rPr>
                <w:rFonts w:eastAsia="Times New Roman"/>
                <w:sz w:val="20"/>
                <w:szCs w:val="20"/>
              </w:rPr>
              <w:t>0,0</w:t>
            </w:r>
          </w:p>
        </w:tc>
        <w:tc>
          <w:tcPr>
            <w:tcW w:w="850" w:type="dxa"/>
          </w:tcPr>
          <w:p w:rsidR="00ED338D" w:rsidRPr="00843B3D" w:rsidRDefault="00ED338D" w:rsidP="00FC1E42">
            <w:pPr>
              <w:jc w:val="center"/>
              <w:rPr>
                <w:rFonts w:eastAsia="Times New Roman"/>
                <w:sz w:val="20"/>
                <w:szCs w:val="20"/>
              </w:rPr>
            </w:pPr>
            <w:r w:rsidRPr="00843B3D">
              <w:rPr>
                <w:rFonts w:eastAsia="Times New Roman"/>
                <w:sz w:val="20"/>
                <w:szCs w:val="20"/>
              </w:rPr>
              <w:t>0,0</w:t>
            </w:r>
          </w:p>
        </w:tc>
        <w:tc>
          <w:tcPr>
            <w:tcW w:w="851" w:type="dxa"/>
          </w:tcPr>
          <w:p w:rsidR="00ED338D" w:rsidRPr="00843B3D" w:rsidRDefault="00ED338D" w:rsidP="00FC1E42">
            <w:pPr>
              <w:jc w:val="center"/>
              <w:rPr>
                <w:rFonts w:eastAsia="Times New Roman"/>
                <w:sz w:val="20"/>
                <w:szCs w:val="20"/>
              </w:rPr>
            </w:pPr>
            <w:r w:rsidRPr="00843B3D">
              <w:rPr>
                <w:rFonts w:eastAsia="Times New Roman"/>
                <w:sz w:val="20"/>
                <w:szCs w:val="20"/>
              </w:rPr>
              <w:t>0,0</w:t>
            </w:r>
          </w:p>
        </w:tc>
        <w:tc>
          <w:tcPr>
            <w:tcW w:w="851" w:type="dxa"/>
          </w:tcPr>
          <w:p w:rsidR="00ED338D" w:rsidRPr="00843B3D" w:rsidRDefault="00F31394" w:rsidP="00FC1E42">
            <w:pPr>
              <w:jc w:val="center"/>
              <w:rPr>
                <w:rFonts w:eastAsia="Times New Roman"/>
                <w:sz w:val="20"/>
                <w:szCs w:val="20"/>
              </w:rPr>
            </w:pPr>
            <w:r w:rsidRPr="00843B3D">
              <w:rPr>
                <w:rFonts w:eastAsia="Times New Roman"/>
                <w:sz w:val="20"/>
                <w:szCs w:val="20"/>
              </w:rPr>
              <w:t>644,2</w:t>
            </w:r>
          </w:p>
        </w:tc>
      </w:tr>
      <w:tr w:rsidR="00FC1E42" w:rsidRPr="00843B3D" w:rsidTr="00E15E24">
        <w:trPr>
          <w:trHeight w:val="513"/>
        </w:trPr>
        <w:tc>
          <w:tcPr>
            <w:tcW w:w="2552" w:type="dxa"/>
          </w:tcPr>
          <w:p w:rsidR="00FC1E42" w:rsidRPr="00843B3D" w:rsidRDefault="00FC1E42" w:rsidP="00FC1E42">
            <w:pPr>
              <w:rPr>
                <w:rFonts w:eastAsia="Times New Roman"/>
                <w:sz w:val="20"/>
                <w:szCs w:val="20"/>
              </w:rPr>
            </w:pPr>
            <w:r w:rsidRPr="00843B3D">
              <w:rPr>
                <w:rFonts w:eastAsia="Times New Roman"/>
                <w:sz w:val="20"/>
                <w:szCs w:val="20"/>
              </w:rPr>
              <w:t>средства местного бюджета</w:t>
            </w:r>
          </w:p>
        </w:tc>
        <w:tc>
          <w:tcPr>
            <w:tcW w:w="992" w:type="dxa"/>
          </w:tcPr>
          <w:p w:rsidR="00FC1E42" w:rsidRPr="00843B3D" w:rsidRDefault="00FC1E42" w:rsidP="00FC1E42">
            <w:pPr>
              <w:jc w:val="center"/>
              <w:rPr>
                <w:rFonts w:eastAsia="Times New Roman"/>
                <w:sz w:val="20"/>
                <w:szCs w:val="20"/>
              </w:rPr>
            </w:pPr>
            <w:r w:rsidRPr="00843B3D">
              <w:rPr>
                <w:rFonts w:eastAsia="Times New Roman"/>
                <w:sz w:val="20"/>
                <w:szCs w:val="20"/>
              </w:rPr>
              <w:t>тыс. рублей</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200,0</w:t>
            </w:r>
          </w:p>
        </w:tc>
        <w:tc>
          <w:tcPr>
            <w:tcW w:w="709" w:type="dxa"/>
          </w:tcPr>
          <w:p w:rsidR="00FC1E42" w:rsidRPr="00843B3D" w:rsidRDefault="00FC1E42" w:rsidP="00FC1E42">
            <w:pPr>
              <w:jc w:val="center"/>
              <w:rPr>
                <w:rFonts w:eastAsia="Times New Roman"/>
                <w:sz w:val="20"/>
                <w:szCs w:val="20"/>
              </w:rPr>
            </w:pPr>
            <w:r w:rsidRPr="00843B3D">
              <w:rPr>
                <w:rFonts w:eastAsia="Times New Roman"/>
                <w:sz w:val="20"/>
                <w:szCs w:val="20"/>
              </w:rPr>
              <w:t>130,7</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0,0</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0,0</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0,0</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330,7</w:t>
            </w:r>
          </w:p>
        </w:tc>
      </w:tr>
      <w:tr w:rsidR="00FC1E42" w:rsidRPr="00843B3D" w:rsidTr="00FC1E42">
        <w:trPr>
          <w:trHeight w:val="513"/>
        </w:trPr>
        <w:tc>
          <w:tcPr>
            <w:tcW w:w="9356" w:type="dxa"/>
            <w:gridSpan w:val="9"/>
          </w:tcPr>
          <w:p w:rsidR="00FC1E42" w:rsidRPr="00843B3D" w:rsidRDefault="00FC1E42" w:rsidP="00FC1E42">
            <w:pPr>
              <w:jc w:val="center"/>
              <w:rPr>
                <w:rFonts w:eastAsia="Times New Roman"/>
                <w:sz w:val="20"/>
                <w:szCs w:val="20"/>
              </w:rPr>
            </w:pPr>
            <w:r w:rsidRPr="00843B3D">
              <w:rPr>
                <w:rFonts w:eastAsia="Times New Roman"/>
                <w:sz w:val="20"/>
                <w:szCs w:val="20"/>
              </w:rPr>
              <w:t xml:space="preserve">Мероприятие 1.08 «Оказание поддержки субъектам малого и среднего предпринимательства, осуществляющим деятельность в сфере производства товаров (работ, услуг), в части субсидирования </w:t>
            </w:r>
            <w:r w:rsidRPr="00843B3D">
              <w:rPr>
                <w:rFonts w:eastAsia="Times New Roman"/>
                <w:sz w:val="20"/>
                <w:szCs w:val="20"/>
              </w:rPr>
              <w:lastRenderedPageBreak/>
              <w:t>процентной ставки 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w:t>
            </w:r>
          </w:p>
        </w:tc>
      </w:tr>
      <w:tr w:rsidR="00FC1E42" w:rsidRPr="00843B3D" w:rsidTr="00E15E24">
        <w:trPr>
          <w:trHeight w:val="513"/>
        </w:trPr>
        <w:tc>
          <w:tcPr>
            <w:tcW w:w="2552" w:type="dxa"/>
          </w:tcPr>
          <w:p w:rsidR="00FC1E42" w:rsidRPr="00843B3D" w:rsidRDefault="00FC1E42" w:rsidP="00FC1E42">
            <w:pPr>
              <w:rPr>
                <w:rFonts w:eastAsia="Times New Roman"/>
                <w:sz w:val="20"/>
                <w:szCs w:val="20"/>
              </w:rPr>
            </w:pPr>
            <w:r w:rsidRPr="00843B3D">
              <w:rPr>
                <w:rFonts w:eastAsia="Times New Roman"/>
                <w:sz w:val="20"/>
                <w:szCs w:val="20"/>
              </w:rPr>
              <w:lastRenderedPageBreak/>
              <w:t>Количество получателей субсидий на субсидирование процентной ставки по</w:t>
            </w:r>
            <w:r w:rsidR="008846F8" w:rsidRPr="00843B3D">
              <w:rPr>
                <w:rFonts w:eastAsia="Times New Roman"/>
                <w:sz w:val="20"/>
                <w:szCs w:val="20"/>
              </w:rPr>
              <w:t> </w:t>
            </w:r>
            <w:r w:rsidRPr="00843B3D">
              <w:rPr>
                <w:rFonts w:eastAsia="Times New Roman"/>
                <w:sz w:val="20"/>
                <w:szCs w:val="20"/>
              </w:rPr>
              <w:t>кредитам</w:t>
            </w:r>
          </w:p>
        </w:tc>
        <w:tc>
          <w:tcPr>
            <w:tcW w:w="992" w:type="dxa"/>
          </w:tcPr>
          <w:p w:rsidR="00FC1E42" w:rsidRPr="00843B3D" w:rsidRDefault="00FC1E42" w:rsidP="00FC1E42">
            <w:pPr>
              <w:jc w:val="center"/>
              <w:rPr>
                <w:rFonts w:eastAsia="Times New Roman"/>
                <w:sz w:val="20"/>
                <w:szCs w:val="20"/>
              </w:rPr>
            </w:pPr>
            <w:r w:rsidRPr="00843B3D">
              <w:rPr>
                <w:rFonts w:eastAsia="Times New Roman"/>
                <w:sz w:val="20"/>
                <w:szCs w:val="20"/>
              </w:rPr>
              <w:t>единиц</w:t>
            </w:r>
          </w:p>
        </w:tc>
        <w:tc>
          <w:tcPr>
            <w:tcW w:w="851" w:type="dxa"/>
          </w:tcPr>
          <w:p w:rsidR="00FC1E42" w:rsidRPr="00843B3D" w:rsidRDefault="00FC1E42" w:rsidP="00FC1E42">
            <w:pPr>
              <w:jc w:val="center"/>
              <w:rPr>
                <w:rFonts w:eastAsia="Times New Roman"/>
                <w:sz w:val="20"/>
                <w:szCs w:val="20"/>
              </w:rPr>
            </w:pP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0</w:t>
            </w:r>
          </w:p>
        </w:tc>
        <w:tc>
          <w:tcPr>
            <w:tcW w:w="709" w:type="dxa"/>
          </w:tcPr>
          <w:p w:rsidR="00FC1E42" w:rsidRPr="00843B3D" w:rsidRDefault="00FC1E42" w:rsidP="00FC1E42">
            <w:pPr>
              <w:jc w:val="center"/>
              <w:rPr>
                <w:rFonts w:eastAsia="Times New Roman"/>
                <w:sz w:val="20"/>
                <w:szCs w:val="20"/>
              </w:rPr>
            </w:pPr>
            <w:r w:rsidRPr="00843B3D">
              <w:rPr>
                <w:rFonts w:eastAsia="Times New Roman"/>
                <w:sz w:val="20"/>
                <w:szCs w:val="20"/>
              </w:rPr>
              <w:t>2</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0</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0</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0</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2</w:t>
            </w:r>
          </w:p>
        </w:tc>
      </w:tr>
      <w:tr w:rsidR="00FC1E42" w:rsidRPr="00843B3D" w:rsidTr="00E15E24">
        <w:trPr>
          <w:trHeight w:val="513"/>
        </w:trPr>
        <w:tc>
          <w:tcPr>
            <w:tcW w:w="2552" w:type="dxa"/>
          </w:tcPr>
          <w:p w:rsidR="00FC1E42" w:rsidRPr="00843B3D" w:rsidRDefault="00FC1E42" w:rsidP="00FC1E42">
            <w:pPr>
              <w:rPr>
                <w:rFonts w:eastAsia="Times New Roman"/>
                <w:b/>
                <w:sz w:val="20"/>
                <w:szCs w:val="20"/>
              </w:rPr>
            </w:pPr>
            <w:r w:rsidRPr="00843B3D">
              <w:rPr>
                <w:rFonts w:eastAsia="Times New Roman"/>
                <w:b/>
                <w:sz w:val="20"/>
                <w:szCs w:val="20"/>
              </w:rPr>
              <w:t xml:space="preserve">Финансирование мероприятия 1.08, </w:t>
            </w:r>
          </w:p>
          <w:p w:rsidR="00FC1E42" w:rsidRPr="00843B3D" w:rsidRDefault="00FC1E42" w:rsidP="00FC1E42">
            <w:pPr>
              <w:rPr>
                <w:rFonts w:eastAsia="Times New Roman"/>
                <w:b/>
                <w:sz w:val="20"/>
                <w:szCs w:val="20"/>
              </w:rPr>
            </w:pPr>
            <w:r w:rsidRPr="00843B3D">
              <w:rPr>
                <w:rFonts w:eastAsia="Times New Roman"/>
                <w:b/>
                <w:sz w:val="20"/>
                <w:szCs w:val="20"/>
              </w:rPr>
              <w:t>в том числе:</w:t>
            </w:r>
          </w:p>
        </w:tc>
        <w:tc>
          <w:tcPr>
            <w:tcW w:w="992" w:type="dxa"/>
          </w:tcPr>
          <w:p w:rsidR="00FC1E42" w:rsidRPr="00843B3D" w:rsidRDefault="00FC1E42" w:rsidP="00FC1E42">
            <w:pPr>
              <w:jc w:val="center"/>
              <w:rPr>
                <w:rFonts w:eastAsia="Times New Roman"/>
                <w:b/>
                <w:sz w:val="20"/>
                <w:szCs w:val="20"/>
              </w:rPr>
            </w:pPr>
            <w:r w:rsidRPr="00843B3D">
              <w:rPr>
                <w:rFonts w:eastAsia="Times New Roman"/>
                <w:b/>
                <w:sz w:val="20"/>
                <w:szCs w:val="20"/>
              </w:rPr>
              <w:t>тыс. рублей</w:t>
            </w:r>
          </w:p>
        </w:tc>
        <w:tc>
          <w:tcPr>
            <w:tcW w:w="851" w:type="dxa"/>
          </w:tcPr>
          <w:p w:rsidR="00FC1E42" w:rsidRPr="00843B3D" w:rsidRDefault="00FC1E42" w:rsidP="00FC1E42">
            <w:pPr>
              <w:jc w:val="center"/>
              <w:rPr>
                <w:rFonts w:eastAsia="Times New Roman"/>
                <w:b/>
                <w:sz w:val="20"/>
                <w:szCs w:val="20"/>
              </w:rPr>
            </w:pPr>
            <w:r w:rsidRPr="00843B3D">
              <w:rPr>
                <w:rFonts w:eastAsia="Times New Roman"/>
                <w:b/>
                <w:sz w:val="20"/>
                <w:szCs w:val="20"/>
              </w:rPr>
              <w:t>-</w:t>
            </w:r>
          </w:p>
        </w:tc>
        <w:tc>
          <w:tcPr>
            <w:tcW w:w="850" w:type="dxa"/>
          </w:tcPr>
          <w:p w:rsidR="00FC1E42" w:rsidRPr="00843B3D" w:rsidRDefault="00181FF9" w:rsidP="00FC1E42">
            <w:pPr>
              <w:jc w:val="center"/>
              <w:rPr>
                <w:rFonts w:eastAsia="Times New Roman"/>
                <w:b/>
                <w:sz w:val="20"/>
                <w:szCs w:val="20"/>
              </w:rPr>
            </w:pPr>
            <w:r w:rsidRPr="00843B3D">
              <w:rPr>
                <w:rFonts w:eastAsia="Times New Roman"/>
                <w:b/>
                <w:sz w:val="20"/>
                <w:szCs w:val="20"/>
              </w:rPr>
              <w:t>0,0</w:t>
            </w:r>
          </w:p>
        </w:tc>
        <w:tc>
          <w:tcPr>
            <w:tcW w:w="709" w:type="dxa"/>
          </w:tcPr>
          <w:p w:rsidR="00FC1E42" w:rsidRPr="00843B3D" w:rsidRDefault="00FC1E42" w:rsidP="00FC1E42">
            <w:pPr>
              <w:jc w:val="center"/>
              <w:rPr>
                <w:rFonts w:eastAsia="Times New Roman"/>
                <w:b/>
                <w:sz w:val="20"/>
                <w:szCs w:val="20"/>
              </w:rPr>
            </w:pPr>
            <w:r w:rsidRPr="00843B3D">
              <w:rPr>
                <w:rFonts w:eastAsia="Times New Roman"/>
                <w:b/>
                <w:sz w:val="20"/>
                <w:szCs w:val="20"/>
              </w:rPr>
              <w:t>644,0</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0,0</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0,0</w:t>
            </w:r>
          </w:p>
        </w:tc>
        <w:tc>
          <w:tcPr>
            <w:tcW w:w="851" w:type="dxa"/>
          </w:tcPr>
          <w:p w:rsidR="00FC1E42" w:rsidRPr="00843B3D" w:rsidRDefault="00FC1E42" w:rsidP="00FC1E42">
            <w:pPr>
              <w:jc w:val="center"/>
              <w:rPr>
                <w:rFonts w:eastAsia="Times New Roman"/>
                <w:b/>
                <w:sz w:val="20"/>
                <w:szCs w:val="20"/>
              </w:rPr>
            </w:pPr>
            <w:r w:rsidRPr="00843B3D">
              <w:rPr>
                <w:rFonts w:eastAsia="Times New Roman"/>
                <w:b/>
                <w:sz w:val="20"/>
                <w:szCs w:val="20"/>
              </w:rPr>
              <w:t>0,0</w:t>
            </w:r>
          </w:p>
        </w:tc>
        <w:tc>
          <w:tcPr>
            <w:tcW w:w="851" w:type="dxa"/>
          </w:tcPr>
          <w:p w:rsidR="00FC1E42" w:rsidRPr="00843B3D" w:rsidRDefault="006E50E2" w:rsidP="00FC1E42">
            <w:pPr>
              <w:jc w:val="center"/>
              <w:rPr>
                <w:rFonts w:eastAsia="Times New Roman"/>
                <w:b/>
                <w:sz w:val="20"/>
                <w:szCs w:val="20"/>
              </w:rPr>
            </w:pPr>
            <w:r w:rsidRPr="00843B3D">
              <w:rPr>
                <w:rFonts w:eastAsia="Times New Roman"/>
                <w:b/>
                <w:sz w:val="20"/>
                <w:szCs w:val="20"/>
              </w:rPr>
              <w:t>644,0</w:t>
            </w:r>
          </w:p>
        </w:tc>
      </w:tr>
      <w:tr w:rsidR="005604F2" w:rsidRPr="00843B3D" w:rsidTr="00E15E24">
        <w:trPr>
          <w:trHeight w:val="513"/>
        </w:trPr>
        <w:tc>
          <w:tcPr>
            <w:tcW w:w="2552" w:type="dxa"/>
          </w:tcPr>
          <w:p w:rsidR="005604F2" w:rsidRPr="00843B3D" w:rsidRDefault="005604F2" w:rsidP="005604F2">
            <w:pPr>
              <w:rPr>
                <w:rFonts w:eastAsia="Times New Roman"/>
                <w:b/>
                <w:sz w:val="20"/>
                <w:szCs w:val="20"/>
              </w:rPr>
            </w:pPr>
            <w:r w:rsidRPr="00843B3D">
              <w:rPr>
                <w:rFonts w:eastAsia="Times New Roman"/>
                <w:b/>
                <w:sz w:val="20"/>
                <w:szCs w:val="20"/>
              </w:rPr>
              <w:t>с</w:t>
            </w:r>
            <w:r w:rsidRPr="00843B3D">
              <w:rPr>
                <w:rFonts w:eastAsia="Times New Roman"/>
                <w:sz w:val="20"/>
                <w:szCs w:val="20"/>
              </w:rPr>
              <w:t>редства федерального бюджета</w:t>
            </w:r>
          </w:p>
        </w:tc>
        <w:tc>
          <w:tcPr>
            <w:tcW w:w="992" w:type="dxa"/>
          </w:tcPr>
          <w:p w:rsidR="005604F2" w:rsidRPr="00843B3D" w:rsidRDefault="005604F2" w:rsidP="005604F2">
            <w:pPr>
              <w:jc w:val="center"/>
            </w:pPr>
            <w:r w:rsidRPr="00843B3D">
              <w:rPr>
                <w:rFonts w:eastAsia="Times New Roman"/>
                <w:sz w:val="20"/>
                <w:szCs w:val="20"/>
              </w:rPr>
              <w:t>тыс. рублей</w:t>
            </w:r>
          </w:p>
        </w:tc>
        <w:tc>
          <w:tcPr>
            <w:tcW w:w="851" w:type="dxa"/>
          </w:tcPr>
          <w:p w:rsidR="005604F2" w:rsidRPr="00843B3D" w:rsidRDefault="005604F2" w:rsidP="005604F2">
            <w:pPr>
              <w:jc w:val="center"/>
              <w:rPr>
                <w:rFonts w:eastAsia="Times New Roman"/>
                <w:sz w:val="20"/>
                <w:szCs w:val="20"/>
              </w:rPr>
            </w:pPr>
            <w:r w:rsidRPr="00843B3D">
              <w:rPr>
                <w:rFonts w:eastAsia="Times New Roman"/>
                <w:sz w:val="20"/>
                <w:szCs w:val="20"/>
              </w:rPr>
              <w:t>0,0</w:t>
            </w:r>
          </w:p>
        </w:tc>
        <w:tc>
          <w:tcPr>
            <w:tcW w:w="850" w:type="dxa"/>
          </w:tcPr>
          <w:p w:rsidR="005604F2" w:rsidRPr="00843B3D" w:rsidRDefault="00181FF9" w:rsidP="005604F2">
            <w:pPr>
              <w:jc w:val="center"/>
              <w:rPr>
                <w:rFonts w:eastAsia="Times New Roman"/>
                <w:sz w:val="20"/>
                <w:szCs w:val="20"/>
              </w:rPr>
            </w:pPr>
            <w:r w:rsidRPr="00843B3D">
              <w:rPr>
                <w:rFonts w:eastAsia="Times New Roman"/>
                <w:sz w:val="20"/>
                <w:szCs w:val="20"/>
              </w:rPr>
              <w:t>0,0</w:t>
            </w:r>
          </w:p>
        </w:tc>
        <w:tc>
          <w:tcPr>
            <w:tcW w:w="709" w:type="dxa"/>
          </w:tcPr>
          <w:p w:rsidR="005604F2" w:rsidRPr="00843B3D" w:rsidRDefault="005604F2" w:rsidP="005604F2">
            <w:pPr>
              <w:jc w:val="center"/>
              <w:rPr>
                <w:rFonts w:eastAsia="Times New Roman"/>
                <w:sz w:val="20"/>
                <w:szCs w:val="20"/>
              </w:rPr>
            </w:pPr>
            <w:r w:rsidRPr="00843B3D">
              <w:rPr>
                <w:rFonts w:eastAsia="Times New Roman"/>
                <w:sz w:val="20"/>
                <w:szCs w:val="20"/>
              </w:rPr>
              <w:t>374,2</w:t>
            </w:r>
          </w:p>
        </w:tc>
        <w:tc>
          <w:tcPr>
            <w:tcW w:w="850" w:type="dxa"/>
          </w:tcPr>
          <w:p w:rsidR="005604F2" w:rsidRPr="00843B3D" w:rsidRDefault="005604F2" w:rsidP="005604F2">
            <w:pPr>
              <w:jc w:val="center"/>
              <w:rPr>
                <w:rFonts w:eastAsia="Times New Roman"/>
                <w:sz w:val="20"/>
                <w:szCs w:val="20"/>
              </w:rPr>
            </w:pPr>
            <w:r w:rsidRPr="00843B3D">
              <w:rPr>
                <w:rFonts w:eastAsia="Times New Roman"/>
                <w:sz w:val="20"/>
                <w:szCs w:val="20"/>
              </w:rPr>
              <w:t>0,0</w:t>
            </w:r>
          </w:p>
        </w:tc>
        <w:tc>
          <w:tcPr>
            <w:tcW w:w="850" w:type="dxa"/>
          </w:tcPr>
          <w:p w:rsidR="005604F2" w:rsidRPr="00843B3D" w:rsidRDefault="005604F2" w:rsidP="005604F2">
            <w:pPr>
              <w:jc w:val="center"/>
              <w:rPr>
                <w:rFonts w:eastAsia="Times New Roman"/>
                <w:sz w:val="20"/>
                <w:szCs w:val="20"/>
              </w:rPr>
            </w:pPr>
            <w:r w:rsidRPr="00843B3D">
              <w:rPr>
                <w:rFonts w:eastAsia="Times New Roman"/>
                <w:sz w:val="20"/>
                <w:szCs w:val="20"/>
              </w:rPr>
              <w:t>0,0</w:t>
            </w:r>
          </w:p>
        </w:tc>
        <w:tc>
          <w:tcPr>
            <w:tcW w:w="851" w:type="dxa"/>
          </w:tcPr>
          <w:p w:rsidR="005604F2" w:rsidRPr="00843B3D" w:rsidRDefault="005604F2" w:rsidP="005604F2">
            <w:pPr>
              <w:jc w:val="center"/>
              <w:rPr>
                <w:rFonts w:eastAsia="Times New Roman"/>
                <w:sz w:val="20"/>
                <w:szCs w:val="20"/>
              </w:rPr>
            </w:pPr>
            <w:r w:rsidRPr="00843B3D">
              <w:rPr>
                <w:rFonts w:eastAsia="Times New Roman"/>
                <w:sz w:val="20"/>
                <w:szCs w:val="20"/>
              </w:rPr>
              <w:t>0,0</w:t>
            </w:r>
          </w:p>
        </w:tc>
        <w:tc>
          <w:tcPr>
            <w:tcW w:w="851" w:type="dxa"/>
          </w:tcPr>
          <w:p w:rsidR="005604F2" w:rsidRPr="00843B3D" w:rsidRDefault="006E50E2" w:rsidP="005604F2">
            <w:pPr>
              <w:jc w:val="center"/>
              <w:rPr>
                <w:rFonts w:eastAsia="Times New Roman"/>
                <w:sz w:val="20"/>
                <w:szCs w:val="20"/>
              </w:rPr>
            </w:pPr>
            <w:r w:rsidRPr="00843B3D">
              <w:rPr>
                <w:rFonts w:eastAsia="Times New Roman"/>
                <w:sz w:val="20"/>
                <w:szCs w:val="20"/>
              </w:rPr>
              <w:t>374,2</w:t>
            </w:r>
          </w:p>
        </w:tc>
      </w:tr>
      <w:tr w:rsidR="005604F2" w:rsidRPr="00843B3D" w:rsidTr="00E15E24">
        <w:trPr>
          <w:trHeight w:val="513"/>
        </w:trPr>
        <w:tc>
          <w:tcPr>
            <w:tcW w:w="2552" w:type="dxa"/>
          </w:tcPr>
          <w:p w:rsidR="005604F2" w:rsidRPr="00843B3D" w:rsidRDefault="005604F2" w:rsidP="005604F2">
            <w:pPr>
              <w:rPr>
                <w:rFonts w:eastAsia="Times New Roman"/>
                <w:sz w:val="20"/>
                <w:szCs w:val="20"/>
              </w:rPr>
            </w:pPr>
            <w:r w:rsidRPr="00843B3D">
              <w:rPr>
                <w:rFonts w:eastAsia="Times New Roman"/>
                <w:sz w:val="20"/>
                <w:szCs w:val="20"/>
              </w:rPr>
              <w:t>средства областного бюджета</w:t>
            </w:r>
          </w:p>
        </w:tc>
        <w:tc>
          <w:tcPr>
            <w:tcW w:w="992" w:type="dxa"/>
          </w:tcPr>
          <w:p w:rsidR="005604F2" w:rsidRPr="00843B3D" w:rsidRDefault="005604F2" w:rsidP="005604F2">
            <w:pPr>
              <w:jc w:val="center"/>
            </w:pPr>
            <w:r w:rsidRPr="00843B3D">
              <w:rPr>
                <w:rFonts w:eastAsia="Times New Roman"/>
                <w:sz w:val="20"/>
                <w:szCs w:val="20"/>
              </w:rPr>
              <w:t>тыс. рублей</w:t>
            </w:r>
          </w:p>
        </w:tc>
        <w:tc>
          <w:tcPr>
            <w:tcW w:w="851" w:type="dxa"/>
          </w:tcPr>
          <w:p w:rsidR="005604F2" w:rsidRPr="00843B3D" w:rsidRDefault="005604F2" w:rsidP="005604F2">
            <w:pPr>
              <w:jc w:val="center"/>
              <w:rPr>
                <w:rFonts w:eastAsia="Times New Roman"/>
                <w:b/>
                <w:sz w:val="20"/>
                <w:szCs w:val="20"/>
              </w:rPr>
            </w:pPr>
            <w:r w:rsidRPr="00843B3D">
              <w:rPr>
                <w:rFonts w:eastAsia="Times New Roman"/>
                <w:b/>
                <w:sz w:val="20"/>
                <w:szCs w:val="20"/>
              </w:rPr>
              <w:t>0,0</w:t>
            </w:r>
          </w:p>
        </w:tc>
        <w:tc>
          <w:tcPr>
            <w:tcW w:w="850" w:type="dxa"/>
          </w:tcPr>
          <w:p w:rsidR="005604F2" w:rsidRPr="00843B3D" w:rsidRDefault="00181FF9" w:rsidP="005604F2">
            <w:pPr>
              <w:jc w:val="center"/>
              <w:rPr>
                <w:rFonts w:eastAsia="Times New Roman"/>
                <w:sz w:val="20"/>
                <w:szCs w:val="20"/>
              </w:rPr>
            </w:pPr>
            <w:r w:rsidRPr="00843B3D">
              <w:rPr>
                <w:rFonts w:eastAsia="Times New Roman"/>
                <w:sz w:val="20"/>
                <w:szCs w:val="20"/>
              </w:rPr>
              <w:t>0,0</w:t>
            </w:r>
          </w:p>
        </w:tc>
        <w:tc>
          <w:tcPr>
            <w:tcW w:w="709" w:type="dxa"/>
          </w:tcPr>
          <w:p w:rsidR="005604F2" w:rsidRPr="00843B3D" w:rsidRDefault="005604F2" w:rsidP="005604F2">
            <w:pPr>
              <w:jc w:val="center"/>
              <w:rPr>
                <w:rFonts w:eastAsia="Times New Roman"/>
                <w:sz w:val="20"/>
                <w:szCs w:val="20"/>
              </w:rPr>
            </w:pPr>
            <w:r w:rsidRPr="00843B3D">
              <w:rPr>
                <w:rFonts w:eastAsia="Times New Roman"/>
                <w:sz w:val="20"/>
                <w:szCs w:val="20"/>
              </w:rPr>
              <w:t>205,4</w:t>
            </w:r>
          </w:p>
        </w:tc>
        <w:tc>
          <w:tcPr>
            <w:tcW w:w="850" w:type="dxa"/>
          </w:tcPr>
          <w:p w:rsidR="005604F2" w:rsidRPr="00843B3D" w:rsidRDefault="005604F2" w:rsidP="005604F2">
            <w:pPr>
              <w:jc w:val="center"/>
              <w:rPr>
                <w:rFonts w:eastAsia="Times New Roman"/>
                <w:sz w:val="20"/>
                <w:szCs w:val="20"/>
              </w:rPr>
            </w:pPr>
            <w:r w:rsidRPr="00843B3D">
              <w:rPr>
                <w:rFonts w:eastAsia="Times New Roman"/>
                <w:sz w:val="20"/>
                <w:szCs w:val="20"/>
              </w:rPr>
              <w:t>0,0</w:t>
            </w:r>
          </w:p>
        </w:tc>
        <w:tc>
          <w:tcPr>
            <w:tcW w:w="850" w:type="dxa"/>
          </w:tcPr>
          <w:p w:rsidR="005604F2" w:rsidRPr="00843B3D" w:rsidRDefault="005604F2" w:rsidP="005604F2">
            <w:pPr>
              <w:jc w:val="center"/>
              <w:rPr>
                <w:rFonts w:eastAsia="Times New Roman"/>
                <w:sz w:val="20"/>
                <w:szCs w:val="20"/>
              </w:rPr>
            </w:pPr>
            <w:r w:rsidRPr="00843B3D">
              <w:rPr>
                <w:rFonts w:eastAsia="Times New Roman"/>
                <w:sz w:val="20"/>
                <w:szCs w:val="20"/>
              </w:rPr>
              <w:t>0,0</w:t>
            </w:r>
          </w:p>
        </w:tc>
        <w:tc>
          <w:tcPr>
            <w:tcW w:w="851" w:type="dxa"/>
          </w:tcPr>
          <w:p w:rsidR="005604F2" w:rsidRPr="00843B3D" w:rsidRDefault="005604F2" w:rsidP="005604F2">
            <w:pPr>
              <w:jc w:val="center"/>
              <w:rPr>
                <w:rFonts w:eastAsia="Times New Roman"/>
                <w:sz w:val="20"/>
                <w:szCs w:val="20"/>
              </w:rPr>
            </w:pPr>
            <w:r w:rsidRPr="00843B3D">
              <w:rPr>
                <w:rFonts w:eastAsia="Times New Roman"/>
                <w:sz w:val="20"/>
                <w:szCs w:val="20"/>
              </w:rPr>
              <w:t>0,0</w:t>
            </w:r>
          </w:p>
        </w:tc>
        <w:tc>
          <w:tcPr>
            <w:tcW w:w="851" w:type="dxa"/>
          </w:tcPr>
          <w:p w:rsidR="005604F2" w:rsidRPr="00843B3D" w:rsidRDefault="006E50E2" w:rsidP="005604F2">
            <w:pPr>
              <w:jc w:val="center"/>
              <w:rPr>
                <w:rFonts w:eastAsia="Times New Roman"/>
                <w:sz w:val="20"/>
                <w:szCs w:val="20"/>
              </w:rPr>
            </w:pPr>
            <w:r w:rsidRPr="00843B3D">
              <w:rPr>
                <w:rFonts w:eastAsia="Times New Roman"/>
                <w:sz w:val="20"/>
                <w:szCs w:val="20"/>
              </w:rPr>
              <w:t>205,4</w:t>
            </w:r>
          </w:p>
        </w:tc>
      </w:tr>
      <w:tr w:rsidR="00FC1E42" w:rsidRPr="00843B3D" w:rsidTr="00E15E24">
        <w:trPr>
          <w:trHeight w:val="513"/>
        </w:trPr>
        <w:tc>
          <w:tcPr>
            <w:tcW w:w="2552" w:type="dxa"/>
          </w:tcPr>
          <w:p w:rsidR="00FC1E42" w:rsidRPr="00843B3D" w:rsidRDefault="00FC1E42" w:rsidP="00FC1E42">
            <w:pPr>
              <w:rPr>
                <w:rFonts w:eastAsia="Times New Roman"/>
                <w:sz w:val="20"/>
                <w:szCs w:val="20"/>
              </w:rPr>
            </w:pPr>
            <w:r w:rsidRPr="00843B3D">
              <w:rPr>
                <w:rFonts w:eastAsia="Times New Roman"/>
                <w:sz w:val="20"/>
                <w:szCs w:val="20"/>
              </w:rPr>
              <w:t>средства местного бюджета</w:t>
            </w:r>
          </w:p>
        </w:tc>
        <w:tc>
          <w:tcPr>
            <w:tcW w:w="992" w:type="dxa"/>
          </w:tcPr>
          <w:p w:rsidR="00FC1E42" w:rsidRPr="00843B3D" w:rsidRDefault="00FC1E42" w:rsidP="00FC1E42">
            <w:pPr>
              <w:jc w:val="center"/>
              <w:rPr>
                <w:rFonts w:eastAsia="Times New Roman"/>
                <w:sz w:val="20"/>
                <w:szCs w:val="20"/>
              </w:rPr>
            </w:pPr>
            <w:r w:rsidRPr="00843B3D">
              <w:rPr>
                <w:rFonts w:eastAsia="Times New Roman"/>
                <w:sz w:val="20"/>
                <w:szCs w:val="20"/>
              </w:rPr>
              <w:t>тыс. рублей</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w:t>
            </w:r>
          </w:p>
        </w:tc>
        <w:tc>
          <w:tcPr>
            <w:tcW w:w="850" w:type="dxa"/>
          </w:tcPr>
          <w:p w:rsidR="00FC1E42" w:rsidRPr="00843B3D" w:rsidRDefault="00181FF9" w:rsidP="00FC1E42">
            <w:pPr>
              <w:jc w:val="center"/>
              <w:rPr>
                <w:rFonts w:eastAsia="Times New Roman"/>
                <w:sz w:val="20"/>
                <w:szCs w:val="20"/>
              </w:rPr>
            </w:pPr>
            <w:r w:rsidRPr="00843B3D">
              <w:rPr>
                <w:rFonts w:eastAsia="Times New Roman"/>
                <w:sz w:val="20"/>
                <w:szCs w:val="20"/>
              </w:rPr>
              <w:t>0,0</w:t>
            </w:r>
          </w:p>
        </w:tc>
        <w:tc>
          <w:tcPr>
            <w:tcW w:w="709" w:type="dxa"/>
          </w:tcPr>
          <w:p w:rsidR="00FC1E42" w:rsidRPr="00843B3D" w:rsidRDefault="00FC1E42" w:rsidP="00FC1E42">
            <w:pPr>
              <w:jc w:val="center"/>
              <w:rPr>
                <w:rFonts w:eastAsia="Times New Roman"/>
                <w:sz w:val="20"/>
                <w:szCs w:val="20"/>
              </w:rPr>
            </w:pPr>
            <w:r w:rsidRPr="00843B3D">
              <w:rPr>
                <w:rFonts w:eastAsia="Times New Roman"/>
                <w:sz w:val="20"/>
                <w:szCs w:val="20"/>
              </w:rPr>
              <w:t>64,4</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0,0</w:t>
            </w:r>
          </w:p>
        </w:tc>
        <w:tc>
          <w:tcPr>
            <w:tcW w:w="850" w:type="dxa"/>
          </w:tcPr>
          <w:p w:rsidR="00FC1E42" w:rsidRPr="00843B3D" w:rsidRDefault="00FC1E42" w:rsidP="00FC1E42">
            <w:pPr>
              <w:jc w:val="center"/>
              <w:rPr>
                <w:rFonts w:eastAsia="Times New Roman"/>
                <w:sz w:val="20"/>
                <w:szCs w:val="20"/>
              </w:rPr>
            </w:pPr>
            <w:r w:rsidRPr="00843B3D">
              <w:rPr>
                <w:rFonts w:eastAsia="Times New Roman"/>
                <w:sz w:val="20"/>
                <w:szCs w:val="20"/>
              </w:rPr>
              <w:t>0,0</w:t>
            </w:r>
          </w:p>
        </w:tc>
        <w:tc>
          <w:tcPr>
            <w:tcW w:w="851" w:type="dxa"/>
          </w:tcPr>
          <w:p w:rsidR="00FC1E42" w:rsidRPr="00843B3D" w:rsidRDefault="00FC1E42" w:rsidP="00FC1E42">
            <w:pPr>
              <w:jc w:val="center"/>
              <w:rPr>
                <w:rFonts w:eastAsia="Times New Roman"/>
                <w:sz w:val="20"/>
                <w:szCs w:val="20"/>
              </w:rPr>
            </w:pPr>
            <w:r w:rsidRPr="00843B3D">
              <w:rPr>
                <w:rFonts w:eastAsia="Times New Roman"/>
                <w:sz w:val="20"/>
                <w:szCs w:val="20"/>
              </w:rPr>
              <w:t>0,0</w:t>
            </w:r>
          </w:p>
        </w:tc>
        <w:tc>
          <w:tcPr>
            <w:tcW w:w="851" w:type="dxa"/>
          </w:tcPr>
          <w:p w:rsidR="00FC1E42" w:rsidRPr="00843B3D" w:rsidRDefault="006E50E2" w:rsidP="00FC1E42">
            <w:pPr>
              <w:jc w:val="center"/>
              <w:rPr>
                <w:rFonts w:eastAsia="Times New Roman"/>
                <w:sz w:val="20"/>
                <w:szCs w:val="20"/>
              </w:rPr>
            </w:pPr>
            <w:r w:rsidRPr="00843B3D">
              <w:rPr>
                <w:rFonts w:eastAsia="Times New Roman"/>
                <w:sz w:val="20"/>
                <w:szCs w:val="20"/>
              </w:rPr>
              <w:t>64,4</w:t>
            </w:r>
          </w:p>
        </w:tc>
      </w:tr>
      <w:tr w:rsidR="00FC1E42" w:rsidRPr="00843B3D" w:rsidTr="00E15E24">
        <w:trPr>
          <w:trHeight w:val="513"/>
        </w:trPr>
        <w:tc>
          <w:tcPr>
            <w:tcW w:w="2552" w:type="dxa"/>
          </w:tcPr>
          <w:p w:rsidR="00FC1E42" w:rsidRPr="00843B3D" w:rsidRDefault="00FC1E42" w:rsidP="00FC1E42">
            <w:pPr>
              <w:rPr>
                <w:rFonts w:eastAsia="Times New Roman"/>
                <w:b/>
                <w:sz w:val="20"/>
                <w:szCs w:val="20"/>
              </w:rPr>
            </w:pPr>
            <w:r w:rsidRPr="00843B3D">
              <w:rPr>
                <w:rFonts w:eastAsia="Times New Roman"/>
                <w:b/>
                <w:sz w:val="20"/>
                <w:szCs w:val="20"/>
              </w:rPr>
              <w:t>Количество договор</w:t>
            </w:r>
            <w:r w:rsidR="00F324EE" w:rsidRPr="00843B3D">
              <w:rPr>
                <w:rFonts w:eastAsia="Times New Roman"/>
                <w:b/>
                <w:sz w:val="20"/>
                <w:szCs w:val="20"/>
              </w:rPr>
              <w:t>ов</w:t>
            </w:r>
            <w:r w:rsidRPr="00843B3D">
              <w:rPr>
                <w:rFonts w:eastAsia="Times New Roman"/>
                <w:b/>
                <w:sz w:val="20"/>
                <w:szCs w:val="20"/>
              </w:rPr>
              <w:t xml:space="preserve"> о поддержке</w:t>
            </w:r>
          </w:p>
        </w:tc>
        <w:tc>
          <w:tcPr>
            <w:tcW w:w="992" w:type="dxa"/>
          </w:tcPr>
          <w:p w:rsidR="00FC1E42" w:rsidRPr="00843B3D" w:rsidRDefault="00FC1E42" w:rsidP="00FC1E42">
            <w:pPr>
              <w:jc w:val="center"/>
              <w:rPr>
                <w:rFonts w:eastAsia="Times New Roman"/>
                <w:b/>
                <w:sz w:val="20"/>
                <w:szCs w:val="20"/>
              </w:rPr>
            </w:pPr>
            <w:r w:rsidRPr="00843B3D">
              <w:rPr>
                <w:rFonts w:eastAsia="Times New Roman"/>
                <w:b/>
                <w:sz w:val="20"/>
                <w:szCs w:val="20"/>
              </w:rPr>
              <w:t>единиц</w:t>
            </w:r>
          </w:p>
        </w:tc>
        <w:tc>
          <w:tcPr>
            <w:tcW w:w="851" w:type="dxa"/>
          </w:tcPr>
          <w:p w:rsidR="00FC1E42" w:rsidRPr="00843B3D" w:rsidRDefault="00FC1E42" w:rsidP="00FC1E42">
            <w:pPr>
              <w:jc w:val="center"/>
              <w:rPr>
                <w:rFonts w:eastAsia="Times New Roman"/>
                <w:b/>
                <w:sz w:val="20"/>
                <w:szCs w:val="20"/>
              </w:rPr>
            </w:pPr>
            <w:r w:rsidRPr="00843B3D">
              <w:rPr>
                <w:rFonts w:eastAsia="Times New Roman"/>
                <w:b/>
                <w:sz w:val="20"/>
                <w:szCs w:val="20"/>
              </w:rPr>
              <w:t>77</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63</w:t>
            </w:r>
          </w:p>
        </w:tc>
        <w:tc>
          <w:tcPr>
            <w:tcW w:w="709" w:type="dxa"/>
          </w:tcPr>
          <w:p w:rsidR="00FC1E42" w:rsidRPr="00843B3D" w:rsidRDefault="00FC1E42" w:rsidP="00FC1E42">
            <w:pPr>
              <w:jc w:val="center"/>
              <w:rPr>
                <w:rFonts w:eastAsia="Times New Roman"/>
                <w:b/>
                <w:sz w:val="20"/>
                <w:szCs w:val="20"/>
              </w:rPr>
            </w:pPr>
            <w:r w:rsidRPr="00843B3D">
              <w:rPr>
                <w:rFonts w:eastAsia="Times New Roman"/>
                <w:b/>
                <w:sz w:val="20"/>
                <w:szCs w:val="20"/>
              </w:rPr>
              <w:t>62</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75</w:t>
            </w:r>
          </w:p>
        </w:tc>
        <w:tc>
          <w:tcPr>
            <w:tcW w:w="850" w:type="dxa"/>
          </w:tcPr>
          <w:p w:rsidR="00FC1E42" w:rsidRPr="00843B3D" w:rsidRDefault="00FC1E42" w:rsidP="00FC1E42">
            <w:pPr>
              <w:jc w:val="center"/>
              <w:rPr>
                <w:rFonts w:eastAsia="Times New Roman"/>
                <w:b/>
                <w:sz w:val="20"/>
                <w:szCs w:val="20"/>
              </w:rPr>
            </w:pPr>
            <w:r w:rsidRPr="00843B3D">
              <w:rPr>
                <w:rFonts w:eastAsia="Times New Roman"/>
                <w:b/>
                <w:sz w:val="20"/>
                <w:szCs w:val="20"/>
              </w:rPr>
              <w:t>123</w:t>
            </w:r>
          </w:p>
        </w:tc>
        <w:tc>
          <w:tcPr>
            <w:tcW w:w="851" w:type="dxa"/>
          </w:tcPr>
          <w:p w:rsidR="00FC1E42" w:rsidRPr="00843B3D" w:rsidRDefault="00FC1E42" w:rsidP="00FC1E42">
            <w:pPr>
              <w:jc w:val="center"/>
              <w:rPr>
                <w:rFonts w:eastAsia="Times New Roman"/>
                <w:b/>
                <w:sz w:val="20"/>
                <w:szCs w:val="20"/>
              </w:rPr>
            </w:pPr>
            <w:r w:rsidRPr="00843B3D">
              <w:rPr>
                <w:rFonts w:eastAsia="Times New Roman"/>
                <w:b/>
                <w:sz w:val="20"/>
                <w:szCs w:val="20"/>
              </w:rPr>
              <w:t>71</w:t>
            </w:r>
          </w:p>
        </w:tc>
        <w:tc>
          <w:tcPr>
            <w:tcW w:w="851" w:type="dxa"/>
          </w:tcPr>
          <w:p w:rsidR="00FC1E42" w:rsidRPr="00843B3D" w:rsidRDefault="00FC1E42" w:rsidP="00FC1E42">
            <w:pPr>
              <w:jc w:val="center"/>
              <w:rPr>
                <w:rFonts w:eastAsia="Times New Roman"/>
                <w:b/>
                <w:sz w:val="20"/>
                <w:szCs w:val="20"/>
              </w:rPr>
            </w:pPr>
            <w:r w:rsidRPr="00843B3D">
              <w:rPr>
                <w:rFonts w:eastAsia="Times New Roman"/>
                <w:b/>
                <w:sz w:val="20"/>
                <w:szCs w:val="20"/>
              </w:rPr>
              <w:t>471</w:t>
            </w:r>
          </w:p>
        </w:tc>
      </w:tr>
      <w:tr w:rsidR="00D33D16" w:rsidRPr="00843B3D" w:rsidTr="00E15E24">
        <w:trPr>
          <w:trHeight w:val="513"/>
        </w:trPr>
        <w:tc>
          <w:tcPr>
            <w:tcW w:w="2552" w:type="dxa"/>
          </w:tcPr>
          <w:p w:rsidR="00D33D16" w:rsidRPr="00843B3D" w:rsidRDefault="00D33D16" w:rsidP="00D33D16">
            <w:pPr>
              <w:rPr>
                <w:b/>
                <w:sz w:val="20"/>
                <w:szCs w:val="20"/>
              </w:rPr>
            </w:pPr>
            <w:r w:rsidRPr="00843B3D">
              <w:rPr>
                <w:b/>
                <w:sz w:val="20"/>
                <w:szCs w:val="20"/>
              </w:rPr>
              <w:t xml:space="preserve">Финансирование мероприятий задачи 1, </w:t>
            </w:r>
          </w:p>
          <w:p w:rsidR="00D33D16" w:rsidRPr="00843B3D" w:rsidRDefault="00D33D16" w:rsidP="00D33D16">
            <w:pPr>
              <w:rPr>
                <w:rFonts w:eastAsia="Times New Roman"/>
                <w:b/>
                <w:sz w:val="20"/>
                <w:szCs w:val="20"/>
              </w:rPr>
            </w:pPr>
            <w:r w:rsidRPr="00843B3D">
              <w:rPr>
                <w:b/>
                <w:sz w:val="20"/>
                <w:szCs w:val="20"/>
              </w:rPr>
              <w:t>в том числе:</w:t>
            </w:r>
          </w:p>
        </w:tc>
        <w:tc>
          <w:tcPr>
            <w:tcW w:w="992" w:type="dxa"/>
          </w:tcPr>
          <w:p w:rsidR="00D33D16" w:rsidRPr="00843B3D" w:rsidRDefault="00181FF9" w:rsidP="00D33D16">
            <w:pPr>
              <w:jc w:val="center"/>
              <w:rPr>
                <w:rFonts w:eastAsia="Times New Roman"/>
                <w:b/>
                <w:sz w:val="20"/>
                <w:szCs w:val="20"/>
              </w:rPr>
            </w:pPr>
            <w:r w:rsidRPr="00843B3D">
              <w:rPr>
                <w:b/>
                <w:sz w:val="20"/>
                <w:szCs w:val="20"/>
              </w:rPr>
              <w:t>тыс. рублей</w:t>
            </w:r>
          </w:p>
        </w:tc>
        <w:tc>
          <w:tcPr>
            <w:tcW w:w="851" w:type="dxa"/>
          </w:tcPr>
          <w:p w:rsidR="00D33D16" w:rsidRPr="00843B3D" w:rsidRDefault="00D33D16" w:rsidP="00D33D16">
            <w:pPr>
              <w:jc w:val="center"/>
              <w:rPr>
                <w:rFonts w:eastAsia="Times New Roman"/>
                <w:b/>
                <w:sz w:val="20"/>
                <w:szCs w:val="20"/>
              </w:rPr>
            </w:pPr>
            <w:r w:rsidRPr="00843B3D">
              <w:rPr>
                <w:b/>
                <w:sz w:val="20"/>
                <w:szCs w:val="20"/>
              </w:rPr>
              <w:t>6</w:t>
            </w:r>
            <w:r w:rsidR="00D53C85" w:rsidRPr="00843B3D">
              <w:rPr>
                <w:b/>
                <w:sz w:val="20"/>
                <w:szCs w:val="20"/>
              </w:rPr>
              <w:t>049,1</w:t>
            </w:r>
          </w:p>
        </w:tc>
        <w:tc>
          <w:tcPr>
            <w:tcW w:w="850" w:type="dxa"/>
          </w:tcPr>
          <w:p w:rsidR="00D33D16" w:rsidRPr="00843B3D" w:rsidRDefault="00181FF9" w:rsidP="00D33D16">
            <w:pPr>
              <w:jc w:val="center"/>
              <w:rPr>
                <w:rFonts w:eastAsia="Times New Roman"/>
                <w:b/>
                <w:sz w:val="20"/>
                <w:szCs w:val="20"/>
              </w:rPr>
            </w:pPr>
            <w:r w:rsidRPr="00843B3D">
              <w:rPr>
                <w:b/>
                <w:sz w:val="20"/>
                <w:szCs w:val="20"/>
              </w:rPr>
              <w:t>2 464,8</w:t>
            </w:r>
          </w:p>
        </w:tc>
        <w:tc>
          <w:tcPr>
            <w:tcW w:w="709" w:type="dxa"/>
          </w:tcPr>
          <w:p w:rsidR="00D33D16" w:rsidRPr="00843B3D" w:rsidRDefault="00883C87" w:rsidP="00D33D16">
            <w:pPr>
              <w:jc w:val="center"/>
              <w:rPr>
                <w:rFonts w:eastAsia="Times New Roman"/>
                <w:b/>
                <w:sz w:val="20"/>
                <w:szCs w:val="20"/>
              </w:rPr>
            </w:pPr>
            <w:r w:rsidRPr="00843B3D">
              <w:rPr>
                <w:b/>
                <w:sz w:val="20"/>
                <w:szCs w:val="20"/>
              </w:rPr>
              <w:t>2 811,0</w:t>
            </w:r>
          </w:p>
        </w:tc>
        <w:tc>
          <w:tcPr>
            <w:tcW w:w="850" w:type="dxa"/>
          </w:tcPr>
          <w:p w:rsidR="00D33D16" w:rsidRPr="00843B3D" w:rsidRDefault="00883C87" w:rsidP="00D33D16">
            <w:pPr>
              <w:jc w:val="center"/>
              <w:rPr>
                <w:rFonts w:eastAsia="Times New Roman"/>
                <w:b/>
                <w:sz w:val="20"/>
                <w:szCs w:val="20"/>
              </w:rPr>
            </w:pPr>
            <w:r w:rsidRPr="00843B3D">
              <w:rPr>
                <w:b/>
                <w:sz w:val="20"/>
                <w:szCs w:val="20"/>
              </w:rPr>
              <w:t>16 720,7</w:t>
            </w:r>
          </w:p>
        </w:tc>
        <w:tc>
          <w:tcPr>
            <w:tcW w:w="850" w:type="dxa"/>
          </w:tcPr>
          <w:p w:rsidR="00D33D16" w:rsidRPr="00843B3D" w:rsidRDefault="00883C87" w:rsidP="00D33D16">
            <w:pPr>
              <w:jc w:val="center"/>
              <w:rPr>
                <w:rFonts w:eastAsia="Times New Roman"/>
                <w:b/>
                <w:sz w:val="20"/>
                <w:szCs w:val="20"/>
              </w:rPr>
            </w:pPr>
            <w:r w:rsidRPr="00843B3D">
              <w:rPr>
                <w:b/>
                <w:sz w:val="20"/>
                <w:szCs w:val="20"/>
              </w:rPr>
              <w:t>23 990,4</w:t>
            </w:r>
          </w:p>
        </w:tc>
        <w:tc>
          <w:tcPr>
            <w:tcW w:w="851" w:type="dxa"/>
          </w:tcPr>
          <w:p w:rsidR="00D33D16" w:rsidRPr="00843B3D" w:rsidRDefault="00883C87" w:rsidP="00D33D16">
            <w:pPr>
              <w:jc w:val="center"/>
              <w:rPr>
                <w:rFonts w:eastAsia="Times New Roman"/>
                <w:b/>
                <w:sz w:val="20"/>
                <w:szCs w:val="20"/>
              </w:rPr>
            </w:pPr>
            <w:r w:rsidRPr="00843B3D">
              <w:rPr>
                <w:b/>
                <w:sz w:val="20"/>
                <w:szCs w:val="20"/>
              </w:rPr>
              <w:t>6 717,5</w:t>
            </w:r>
          </w:p>
        </w:tc>
        <w:tc>
          <w:tcPr>
            <w:tcW w:w="851" w:type="dxa"/>
          </w:tcPr>
          <w:p w:rsidR="00D33D16" w:rsidRPr="00843B3D" w:rsidRDefault="006E50E2" w:rsidP="00D33D16">
            <w:pPr>
              <w:jc w:val="center"/>
              <w:rPr>
                <w:rFonts w:eastAsia="Times New Roman"/>
                <w:b/>
                <w:sz w:val="20"/>
                <w:szCs w:val="20"/>
              </w:rPr>
            </w:pPr>
            <w:r w:rsidRPr="00843B3D">
              <w:rPr>
                <w:b/>
                <w:sz w:val="20"/>
                <w:szCs w:val="20"/>
              </w:rPr>
              <w:t>58 753,5</w:t>
            </w:r>
          </w:p>
        </w:tc>
      </w:tr>
      <w:tr w:rsidR="00D33D16" w:rsidRPr="00843B3D" w:rsidTr="00E15E24">
        <w:trPr>
          <w:trHeight w:val="513"/>
        </w:trPr>
        <w:tc>
          <w:tcPr>
            <w:tcW w:w="2552" w:type="dxa"/>
          </w:tcPr>
          <w:p w:rsidR="00D33D16" w:rsidRPr="00843B3D" w:rsidRDefault="00D33D16" w:rsidP="00D33D16">
            <w:pPr>
              <w:rPr>
                <w:rFonts w:eastAsia="Times New Roman"/>
                <w:b/>
                <w:sz w:val="20"/>
                <w:szCs w:val="20"/>
              </w:rPr>
            </w:pPr>
            <w:r w:rsidRPr="00843B3D">
              <w:rPr>
                <w:sz w:val="20"/>
                <w:szCs w:val="20"/>
              </w:rPr>
              <w:t>средства федерального бюджета</w:t>
            </w:r>
          </w:p>
        </w:tc>
        <w:tc>
          <w:tcPr>
            <w:tcW w:w="992" w:type="dxa"/>
          </w:tcPr>
          <w:p w:rsidR="00D33D16" w:rsidRPr="00843B3D" w:rsidRDefault="00181FF9" w:rsidP="00D33D16">
            <w:pPr>
              <w:jc w:val="center"/>
              <w:rPr>
                <w:rFonts w:eastAsia="Times New Roman"/>
                <w:sz w:val="20"/>
                <w:szCs w:val="20"/>
              </w:rPr>
            </w:pPr>
            <w:r w:rsidRPr="00843B3D">
              <w:rPr>
                <w:rFonts w:eastAsia="Times New Roman"/>
                <w:sz w:val="20"/>
                <w:szCs w:val="20"/>
              </w:rPr>
              <w:t>тыс. рублей</w:t>
            </w:r>
          </w:p>
        </w:tc>
        <w:tc>
          <w:tcPr>
            <w:tcW w:w="851" w:type="dxa"/>
          </w:tcPr>
          <w:p w:rsidR="00D33D16" w:rsidRPr="00843B3D" w:rsidRDefault="00D33D16" w:rsidP="00D33D16">
            <w:pPr>
              <w:jc w:val="center"/>
              <w:rPr>
                <w:rFonts w:eastAsia="Times New Roman"/>
                <w:sz w:val="20"/>
                <w:szCs w:val="20"/>
              </w:rPr>
            </w:pPr>
            <w:r w:rsidRPr="00843B3D">
              <w:rPr>
                <w:sz w:val="20"/>
                <w:szCs w:val="20"/>
              </w:rPr>
              <w:t>1</w:t>
            </w:r>
            <w:r w:rsidR="00D53C85" w:rsidRPr="00843B3D">
              <w:rPr>
                <w:sz w:val="20"/>
                <w:szCs w:val="20"/>
              </w:rPr>
              <w:t xml:space="preserve"> </w:t>
            </w:r>
            <w:r w:rsidRPr="00843B3D">
              <w:rPr>
                <w:sz w:val="20"/>
                <w:szCs w:val="20"/>
              </w:rPr>
              <w:t>49</w:t>
            </w:r>
            <w:r w:rsidR="00D53C85" w:rsidRPr="00843B3D">
              <w:rPr>
                <w:sz w:val="20"/>
                <w:szCs w:val="20"/>
              </w:rPr>
              <w:t>1,6</w:t>
            </w:r>
          </w:p>
        </w:tc>
        <w:tc>
          <w:tcPr>
            <w:tcW w:w="850" w:type="dxa"/>
          </w:tcPr>
          <w:p w:rsidR="00D33D16" w:rsidRPr="00843B3D" w:rsidRDefault="00D33D16" w:rsidP="00D33D16">
            <w:pPr>
              <w:jc w:val="center"/>
              <w:rPr>
                <w:rFonts w:eastAsia="Times New Roman"/>
                <w:sz w:val="20"/>
                <w:szCs w:val="20"/>
              </w:rPr>
            </w:pPr>
            <w:r w:rsidRPr="00843B3D">
              <w:rPr>
                <w:sz w:val="20"/>
                <w:szCs w:val="20"/>
              </w:rPr>
              <w:t>1</w:t>
            </w:r>
            <w:r w:rsidR="00181FF9" w:rsidRPr="00843B3D">
              <w:rPr>
                <w:sz w:val="20"/>
                <w:szCs w:val="20"/>
              </w:rPr>
              <w:t xml:space="preserve"> 287,6</w:t>
            </w:r>
          </w:p>
        </w:tc>
        <w:tc>
          <w:tcPr>
            <w:tcW w:w="709" w:type="dxa"/>
          </w:tcPr>
          <w:p w:rsidR="00D33D16" w:rsidRPr="00843B3D" w:rsidRDefault="00883C87" w:rsidP="00D33D16">
            <w:pPr>
              <w:jc w:val="center"/>
              <w:rPr>
                <w:rFonts w:eastAsia="Times New Roman"/>
                <w:sz w:val="20"/>
                <w:szCs w:val="20"/>
              </w:rPr>
            </w:pPr>
            <w:r w:rsidRPr="00843B3D">
              <w:rPr>
                <w:sz w:val="20"/>
                <w:szCs w:val="20"/>
              </w:rPr>
              <w:t>1 134,0</w:t>
            </w:r>
          </w:p>
        </w:tc>
        <w:tc>
          <w:tcPr>
            <w:tcW w:w="850" w:type="dxa"/>
          </w:tcPr>
          <w:p w:rsidR="00D33D16" w:rsidRPr="00843B3D" w:rsidRDefault="00D33D16" w:rsidP="00D33D16">
            <w:pPr>
              <w:jc w:val="center"/>
              <w:rPr>
                <w:rFonts w:eastAsia="Times New Roman"/>
                <w:sz w:val="20"/>
                <w:szCs w:val="20"/>
              </w:rPr>
            </w:pPr>
            <w:r w:rsidRPr="00843B3D">
              <w:rPr>
                <w:sz w:val="20"/>
                <w:szCs w:val="20"/>
              </w:rPr>
              <w:t>0,0</w:t>
            </w:r>
          </w:p>
        </w:tc>
        <w:tc>
          <w:tcPr>
            <w:tcW w:w="850" w:type="dxa"/>
          </w:tcPr>
          <w:p w:rsidR="00D33D16" w:rsidRPr="00843B3D" w:rsidRDefault="00D33D16" w:rsidP="00D33D16">
            <w:pPr>
              <w:jc w:val="center"/>
              <w:rPr>
                <w:rFonts w:eastAsia="Times New Roman"/>
                <w:sz w:val="20"/>
                <w:szCs w:val="20"/>
              </w:rPr>
            </w:pPr>
            <w:r w:rsidRPr="00843B3D">
              <w:rPr>
                <w:sz w:val="20"/>
                <w:szCs w:val="20"/>
              </w:rPr>
              <w:t>0,0</w:t>
            </w:r>
          </w:p>
        </w:tc>
        <w:tc>
          <w:tcPr>
            <w:tcW w:w="851" w:type="dxa"/>
          </w:tcPr>
          <w:p w:rsidR="00D33D16" w:rsidRPr="00843B3D" w:rsidRDefault="00D33D16" w:rsidP="00D33D16">
            <w:pPr>
              <w:jc w:val="center"/>
              <w:rPr>
                <w:rFonts w:eastAsia="Times New Roman"/>
                <w:sz w:val="20"/>
                <w:szCs w:val="20"/>
              </w:rPr>
            </w:pPr>
            <w:r w:rsidRPr="00843B3D">
              <w:rPr>
                <w:sz w:val="20"/>
                <w:szCs w:val="20"/>
              </w:rPr>
              <w:t>0,0</w:t>
            </w:r>
          </w:p>
        </w:tc>
        <w:tc>
          <w:tcPr>
            <w:tcW w:w="851" w:type="dxa"/>
          </w:tcPr>
          <w:p w:rsidR="00D33D16" w:rsidRPr="00843B3D" w:rsidRDefault="006E50E2" w:rsidP="00D33D16">
            <w:pPr>
              <w:jc w:val="center"/>
              <w:rPr>
                <w:sz w:val="20"/>
                <w:szCs w:val="20"/>
              </w:rPr>
            </w:pPr>
            <w:r w:rsidRPr="00843B3D">
              <w:rPr>
                <w:sz w:val="20"/>
                <w:szCs w:val="20"/>
              </w:rPr>
              <w:t>3 913,2</w:t>
            </w:r>
          </w:p>
        </w:tc>
      </w:tr>
      <w:tr w:rsidR="00D33D16" w:rsidRPr="00843B3D" w:rsidTr="00E15E24">
        <w:trPr>
          <w:trHeight w:val="513"/>
        </w:trPr>
        <w:tc>
          <w:tcPr>
            <w:tcW w:w="2552" w:type="dxa"/>
          </w:tcPr>
          <w:p w:rsidR="00D33D16" w:rsidRPr="00843B3D" w:rsidRDefault="00D33D16" w:rsidP="00D33D16">
            <w:pPr>
              <w:rPr>
                <w:rFonts w:eastAsia="Times New Roman"/>
                <w:sz w:val="20"/>
                <w:szCs w:val="20"/>
              </w:rPr>
            </w:pPr>
            <w:r w:rsidRPr="00843B3D">
              <w:rPr>
                <w:sz w:val="20"/>
                <w:szCs w:val="20"/>
              </w:rPr>
              <w:t>средства областного бюджета</w:t>
            </w:r>
          </w:p>
        </w:tc>
        <w:tc>
          <w:tcPr>
            <w:tcW w:w="992" w:type="dxa"/>
          </w:tcPr>
          <w:p w:rsidR="00D33D16" w:rsidRPr="00843B3D" w:rsidRDefault="00181FF9" w:rsidP="00D33D16">
            <w:pPr>
              <w:jc w:val="center"/>
              <w:rPr>
                <w:rFonts w:eastAsia="Times New Roman"/>
                <w:sz w:val="20"/>
                <w:szCs w:val="20"/>
              </w:rPr>
            </w:pPr>
            <w:r w:rsidRPr="00843B3D">
              <w:rPr>
                <w:rFonts w:eastAsia="Times New Roman"/>
                <w:sz w:val="20"/>
                <w:szCs w:val="20"/>
              </w:rPr>
              <w:t>тыс. рублей</w:t>
            </w:r>
          </w:p>
        </w:tc>
        <w:tc>
          <w:tcPr>
            <w:tcW w:w="851" w:type="dxa"/>
          </w:tcPr>
          <w:p w:rsidR="00D33D16" w:rsidRPr="00843B3D" w:rsidRDefault="00D33D16" w:rsidP="00D33D16">
            <w:pPr>
              <w:jc w:val="center"/>
              <w:rPr>
                <w:rFonts w:eastAsia="Times New Roman"/>
                <w:sz w:val="20"/>
                <w:szCs w:val="20"/>
              </w:rPr>
            </w:pPr>
            <w:r w:rsidRPr="00843B3D">
              <w:rPr>
                <w:sz w:val="20"/>
                <w:szCs w:val="20"/>
              </w:rPr>
              <w:t>3</w:t>
            </w:r>
            <w:r w:rsidR="00D53C85" w:rsidRPr="00843B3D">
              <w:rPr>
                <w:sz w:val="20"/>
                <w:szCs w:val="20"/>
              </w:rPr>
              <w:t xml:space="preserve"> </w:t>
            </w:r>
            <w:r w:rsidRPr="00843B3D">
              <w:rPr>
                <w:sz w:val="20"/>
                <w:szCs w:val="20"/>
              </w:rPr>
              <w:t>5</w:t>
            </w:r>
            <w:r w:rsidR="00D53C85" w:rsidRPr="00843B3D">
              <w:rPr>
                <w:sz w:val="20"/>
                <w:szCs w:val="20"/>
              </w:rPr>
              <w:t>57,5</w:t>
            </w:r>
          </w:p>
        </w:tc>
        <w:tc>
          <w:tcPr>
            <w:tcW w:w="850" w:type="dxa"/>
          </w:tcPr>
          <w:p w:rsidR="00D33D16" w:rsidRPr="00843B3D" w:rsidRDefault="00181FF9" w:rsidP="00D33D16">
            <w:pPr>
              <w:jc w:val="center"/>
              <w:rPr>
                <w:rFonts w:eastAsia="Times New Roman"/>
                <w:sz w:val="20"/>
                <w:szCs w:val="20"/>
              </w:rPr>
            </w:pPr>
            <w:r w:rsidRPr="00843B3D">
              <w:rPr>
                <w:sz w:val="20"/>
                <w:szCs w:val="20"/>
              </w:rPr>
              <w:t>227,2</w:t>
            </w:r>
          </w:p>
        </w:tc>
        <w:tc>
          <w:tcPr>
            <w:tcW w:w="709" w:type="dxa"/>
          </w:tcPr>
          <w:p w:rsidR="00D33D16" w:rsidRPr="00843B3D" w:rsidRDefault="00883C87" w:rsidP="00D33D16">
            <w:pPr>
              <w:jc w:val="center"/>
              <w:rPr>
                <w:rFonts w:eastAsia="Times New Roman"/>
                <w:sz w:val="20"/>
                <w:szCs w:val="20"/>
              </w:rPr>
            </w:pPr>
            <w:r w:rsidRPr="00843B3D">
              <w:rPr>
                <w:sz w:val="20"/>
                <w:szCs w:val="20"/>
              </w:rPr>
              <w:t>622,4</w:t>
            </w:r>
          </w:p>
        </w:tc>
        <w:tc>
          <w:tcPr>
            <w:tcW w:w="850" w:type="dxa"/>
          </w:tcPr>
          <w:p w:rsidR="00D33D16" w:rsidRPr="00843B3D" w:rsidRDefault="00883C87" w:rsidP="00D33D16">
            <w:pPr>
              <w:jc w:val="center"/>
              <w:rPr>
                <w:rFonts w:eastAsia="Times New Roman"/>
                <w:sz w:val="20"/>
                <w:szCs w:val="20"/>
              </w:rPr>
            </w:pPr>
            <w:r w:rsidRPr="00843B3D">
              <w:rPr>
                <w:sz w:val="20"/>
                <w:szCs w:val="20"/>
              </w:rPr>
              <w:t>7 498,4</w:t>
            </w:r>
          </w:p>
        </w:tc>
        <w:tc>
          <w:tcPr>
            <w:tcW w:w="850" w:type="dxa"/>
          </w:tcPr>
          <w:p w:rsidR="00D33D16" w:rsidRPr="00843B3D" w:rsidRDefault="00D33D16" w:rsidP="00D33D16">
            <w:pPr>
              <w:jc w:val="center"/>
              <w:rPr>
                <w:rFonts w:eastAsia="Times New Roman"/>
                <w:sz w:val="20"/>
                <w:szCs w:val="20"/>
              </w:rPr>
            </w:pPr>
            <w:r w:rsidRPr="00843B3D">
              <w:rPr>
                <w:sz w:val="20"/>
                <w:szCs w:val="20"/>
              </w:rPr>
              <w:t>0,0</w:t>
            </w:r>
          </w:p>
        </w:tc>
        <w:tc>
          <w:tcPr>
            <w:tcW w:w="851" w:type="dxa"/>
          </w:tcPr>
          <w:p w:rsidR="00D33D16" w:rsidRPr="00843B3D" w:rsidRDefault="00D33D16" w:rsidP="00D33D16">
            <w:pPr>
              <w:jc w:val="center"/>
              <w:rPr>
                <w:rFonts w:eastAsia="Times New Roman"/>
                <w:sz w:val="20"/>
                <w:szCs w:val="20"/>
              </w:rPr>
            </w:pPr>
            <w:r w:rsidRPr="00843B3D">
              <w:rPr>
                <w:sz w:val="20"/>
                <w:szCs w:val="20"/>
              </w:rPr>
              <w:t>0,0</w:t>
            </w:r>
          </w:p>
        </w:tc>
        <w:tc>
          <w:tcPr>
            <w:tcW w:w="851" w:type="dxa"/>
          </w:tcPr>
          <w:p w:rsidR="00D33D16" w:rsidRPr="00843B3D" w:rsidRDefault="006E50E2" w:rsidP="00D33D16">
            <w:pPr>
              <w:jc w:val="center"/>
              <w:rPr>
                <w:sz w:val="20"/>
                <w:szCs w:val="20"/>
              </w:rPr>
            </w:pPr>
            <w:r w:rsidRPr="00843B3D">
              <w:rPr>
                <w:sz w:val="20"/>
                <w:szCs w:val="20"/>
              </w:rPr>
              <w:t>11 905,5</w:t>
            </w:r>
          </w:p>
        </w:tc>
      </w:tr>
      <w:tr w:rsidR="00D33D16" w:rsidRPr="00843B3D" w:rsidTr="00E15E24">
        <w:trPr>
          <w:trHeight w:val="513"/>
        </w:trPr>
        <w:tc>
          <w:tcPr>
            <w:tcW w:w="2552" w:type="dxa"/>
          </w:tcPr>
          <w:p w:rsidR="00D33D16" w:rsidRPr="00843B3D" w:rsidRDefault="00D33D16" w:rsidP="00D33D16">
            <w:pPr>
              <w:rPr>
                <w:rFonts w:eastAsia="Times New Roman"/>
                <w:sz w:val="20"/>
                <w:szCs w:val="20"/>
              </w:rPr>
            </w:pPr>
            <w:r w:rsidRPr="00843B3D">
              <w:rPr>
                <w:sz w:val="20"/>
                <w:szCs w:val="20"/>
              </w:rPr>
              <w:t>средства местного бюджета</w:t>
            </w:r>
          </w:p>
        </w:tc>
        <w:tc>
          <w:tcPr>
            <w:tcW w:w="992" w:type="dxa"/>
          </w:tcPr>
          <w:p w:rsidR="00D33D16" w:rsidRPr="00843B3D" w:rsidRDefault="00181FF9" w:rsidP="00D33D16">
            <w:pPr>
              <w:jc w:val="center"/>
              <w:rPr>
                <w:rFonts w:eastAsia="Times New Roman"/>
                <w:sz w:val="20"/>
                <w:szCs w:val="20"/>
              </w:rPr>
            </w:pPr>
            <w:r w:rsidRPr="00843B3D">
              <w:rPr>
                <w:rFonts w:eastAsia="Times New Roman"/>
                <w:sz w:val="20"/>
                <w:szCs w:val="20"/>
              </w:rPr>
              <w:t>тыс. рублей</w:t>
            </w:r>
          </w:p>
        </w:tc>
        <w:tc>
          <w:tcPr>
            <w:tcW w:w="851" w:type="dxa"/>
          </w:tcPr>
          <w:p w:rsidR="00D33D16" w:rsidRPr="00843B3D" w:rsidRDefault="00D33D16" w:rsidP="00D33D16">
            <w:pPr>
              <w:jc w:val="center"/>
              <w:rPr>
                <w:rFonts w:eastAsia="Times New Roman"/>
                <w:sz w:val="20"/>
                <w:szCs w:val="20"/>
              </w:rPr>
            </w:pPr>
            <w:r w:rsidRPr="00843B3D">
              <w:rPr>
                <w:sz w:val="20"/>
                <w:szCs w:val="20"/>
              </w:rPr>
              <w:t>1</w:t>
            </w:r>
            <w:r w:rsidR="00D53C85" w:rsidRPr="00843B3D">
              <w:rPr>
                <w:sz w:val="20"/>
                <w:szCs w:val="20"/>
              </w:rPr>
              <w:t xml:space="preserve"> 000</w:t>
            </w:r>
            <w:r w:rsidRPr="00843B3D">
              <w:rPr>
                <w:sz w:val="20"/>
                <w:szCs w:val="20"/>
              </w:rPr>
              <w:t>,0</w:t>
            </w:r>
          </w:p>
        </w:tc>
        <w:tc>
          <w:tcPr>
            <w:tcW w:w="850" w:type="dxa"/>
          </w:tcPr>
          <w:p w:rsidR="00D33D16" w:rsidRPr="00843B3D" w:rsidRDefault="00181FF9" w:rsidP="00D33D16">
            <w:pPr>
              <w:jc w:val="center"/>
              <w:rPr>
                <w:rFonts w:eastAsia="Times New Roman"/>
                <w:sz w:val="20"/>
                <w:szCs w:val="20"/>
              </w:rPr>
            </w:pPr>
            <w:r w:rsidRPr="00843B3D">
              <w:rPr>
                <w:sz w:val="20"/>
                <w:szCs w:val="20"/>
              </w:rPr>
              <w:t>950,0</w:t>
            </w:r>
          </w:p>
        </w:tc>
        <w:tc>
          <w:tcPr>
            <w:tcW w:w="709" w:type="dxa"/>
          </w:tcPr>
          <w:p w:rsidR="00D33D16" w:rsidRPr="00843B3D" w:rsidRDefault="00883C87" w:rsidP="00D33D16">
            <w:pPr>
              <w:jc w:val="center"/>
              <w:rPr>
                <w:rFonts w:eastAsia="Times New Roman"/>
                <w:sz w:val="20"/>
                <w:szCs w:val="20"/>
              </w:rPr>
            </w:pPr>
            <w:r w:rsidRPr="00843B3D">
              <w:rPr>
                <w:sz w:val="20"/>
                <w:szCs w:val="20"/>
              </w:rPr>
              <w:t>1 054,6</w:t>
            </w:r>
          </w:p>
        </w:tc>
        <w:tc>
          <w:tcPr>
            <w:tcW w:w="850" w:type="dxa"/>
          </w:tcPr>
          <w:p w:rsidR="00D33D16" w:rsidRPr="00843B3D" w:rsidRDefault="00883C87" w:rsidP="00D33D16">
            <w:pPr>
              <w:jc w:val="center"/>
              <w:rPr>
                <w:rFonts w:eastAsia="Times New Roman"/>
                <w:sz w:val="20"/>
                <w:szCs w:val="20"/>
              </w:rPr>
            </w:pPr>
            <w:r w:rsidRPr="00843B3D">
              <w:rPr>
                <w:sz w:val="20"/>
                <w:szCs w:val="20"/>
              </w:rPr>
              <w:t>9 222,3</w:t>
            </w:r>
          </w:p>
        </w:tc>
        <w:tc>
          <w:tcPr>
            <w:tcW w:w="850" w:type="dxa"/>
          </w:tcPr>
          <w:p w:rsidR="00D33D16" w:rsidRPr="00843B3D" w:rsidRDefault="00883C87" w:rsidP="00D33D16">
            <w:pPr>
              <w:jc w:val="center"/>
              <w:rPr>
                <w:rFonts w:eastAsia="Times New Roman"/>
                <w:sz w:val="20"/>
                <w:szCs w:val="20"/>
              </w:rPr>
            </w:pPr>
            <w:r w:rsidRPr="00843B3D">
              <w:rPr>
                <w:sz w:val="20"/>
                <w:szCs w:val="20"/>
              </w:rPr>
              <w:t>23 990,4</w:t>
            </w:r>
          </w:p>
        </w:tc>
        <w:tc>
          <w:tcPr>
            <w:tcW w:w="851" w:type="dxa"/>
          </w:tcPr>
          <w:p w:rsidR="00D33D16" w:rsidRPr="00843B3D" w:rsidRDefault="00883C87" w:rsidP="00D33D16">
            <w:pPr>
              <w:jc w:val="center"/>
              <w:rPr>
                <w:rFonts w:eastAsia="Times New Roman"/>
                <w:sz w:val="20"/>
                <w:szCs w:val="20"/>
              </w:rPr>
            </w:pPr>
            <w:r w:rsidRPr="00843B3D">
              <w:rPr>
                <w:sz w:val="20"/>
                <w:szCs w:val="20"/>
              </w:rPr>
              <w:t>6 717,5</w:t>
            </w:r>
          </w:p>
        </w:tc>
        <w:tc>
          <w:tcPr>
            <w:tcW w:w="851" w:type="dxa"/>
          </w:tcPr>
          <w:p w:rsidR="00D33D16" w:rsidRPr="00843B3D" w:rsidRDefault="006E50E2" w:rsidP="00D33D16">
            <w:pPr>
              <w:jc w:val="center"/>
              <w:rPr>
                <w:rFonts w:eastAsia="Times New Roman"/>
                <w:sz w:val="20"/>
                <w:szCs w:val="20"/>
              </w:rPr>
            </w:pPr>
            <w:r w:rsidRPr="00843B3D">
              <w:rPr>
                <w:sz w:val="20"/>
                <w:szCs w:val="20"/>
              </w:rPr>
              <w:t>42 934,8</w:t>
            </w:r>
          </w:p>
        </w:tc>
      </w:tr>
    </w:tbl>
    <w:p w:rsidR="008846F8" w:rsidRPr="00843B3D" w:rsidRDefault="008846F8" w:rsidP="00FC1E42">
      <w:pPr>
        <w:ind w:firstLine="708"/>
        <w:jc w:val="both"/>
        <w:rPr>
          <w:rFonts w:eastAsia="Times New Roman"/>
          <w:sz w:val="26"/>
          <w:szCs w:val="26"/>
          <w:lang w:eastAsia="en-US"/>
        </w:rPr>
      </w:pPr>
    </w:p>
    <w:p w:rsidR="00FC1E42" w:rsidRPr="00843B3D" w:rsidRDefault="00FC1E42" w:rsidP="00FC1E42">
      <w:pPr>
        <w:ind w:firstLine="708"/>
        <w:jc w:val="both"/>
        <w:rPr>
          <w:rFonts w:eastAsia="Times New Roman"/>
          <w:sz w:val="26"/>
          <w:szCs w:val="26"/>
          <w:lang w:eastAsia="en-US"/>
        </w:rPr>
      </w:pPr>
      <w:r w:rsidRPr="00843B3D">
        <w:rPr>
          <w:rFonts w:eastAsia="Times New Roman"/>
          <w:sz w:val="26"/>
          <w:szCs w:val="26"/>
          <w:lang w:eastAsia="en-US"/>
        </w:rPr>
        <w:t xml:space="preserve">На реализацию мероприятий задачи 1 подпрограммы 2 </w:t>
      </w:r>
      <w:r w:rsidR="00861DEC" w:rsidRPr="00843B3D">
        <w:rPr>
          <w:rFonts w:eastAsia="Times New Roman"/>
          <w:sz w:val="26"/>
          <w:szCs w:val="26"/>
          <w:lang w:eastAsia="en-US"/>
        </w:rPr>
        <w:t>первого</w:t>
      </w:r>
      <w:r w:rsidRPr="00843B3D">
        <w:rPr>
          <w:rFonts w:eastAsia="Times New Roman"/>
          <w:sz w:val="26"/>
          <w:szCs w:val="26"/>
          <w:lang w:eastAsia="en-US"/>
        </w:rPr>
        <w:t xml:space="preserve"> этапа </w:t>
      </w:r>
      <w:r w:rsidR="000F7C83" w:rsidRPr="00843B3D">
        <w:rPr>
          <w:rFonts w:eastAsia="Times New Roman"/>
          <w:sz w:val="26"/>
          <w:szCs w:val="26"/>
          <w:lang w:eastAsia="en-US"/>
        </w:rPr>
        <w:t>муниципальной п</w:t>
      </w:r>
      <w:r w:rsidRPr="00843B3D">
        <w:rPr>
          <w:rFonts w:eastAsia="Times New Roman"/>
          <w:sz w:val="26"/>
          <w:szCs w:val="26"/>
          <w:lang w:eastAsia="en-US"/>
        </w:rPr>
        <w:t xml:space="preserve">рограммы оказало воздействие прекращение субсидирования муниципальных программ поддержки субъектов МСП в рамках государственной программы Архангельской области «Экономическое развитие и инвестиционная деятельность </w:t>
      </w:r>
      <w:r w:rsidRPr="00843B3D">
        <w:rPr>
          <w:rFonts w:eastAsia="Times New Roman"/>
          <w:sz w:val="26"/>
          <w:szCs w:val="26"/>
          <w:lang w:eastAsia="en-US"/>
        </w:rPr>
        <w:br/>
        <w:t>в Архангельской области» с 2019 года.</w:t>
      </w:r>
    </w:p>
    <w:p w:rsidR="00FC1E42" w:rsidRPr="00843B3D" w:rsidRDefault="00FC1E42" w:rsidP="00FC1E42">
      <w:pPr>
        <w:ind w:firstLine="708"/>
        <w:jc w:val="both"/>
        <w:rPr>
          <w:rFonts w:eastAsia="Times New Roman"/>
          <w:sz w:val="26"/>
          <w:szCs w:val="26"/>
          <w:lang w:eastAsia="en-US"/>
        </w:rPr>
      </w:pPr>
      <w:r w:rsidRPr="00843B3D">
        <w:rPr>
          <w:rFonts w:eastAsia="Times New Roman"/>
          <w:sz w:val="26"/>
          <w:szCs w:val="26"/>
          <w:lang w:eastAsia="en-US"/>
        </w:rPr>
        <w:t xml:space="preserve">Доля финансирования задачи 1 подпрограммы 2 в период с 2016 года </w:t>
      </w:r>
      <w:r w:rsidRPr="00843B3D">
        <w:rPr>
          <w:rFonts w:eastAsia="Times New Roman"/>
          <w:sz w:val="26"/>
          <w:szCs w:val="26"/>
          <w:lang w:eastAsia="en-US"/>
        </w:rPr>
        <w:br/>
        <w:t>по 2021 год включительно за счет средств местного бюджета составила 85,5</w:t>
      </w:r>
      <w:r w:rsidR="006B05F1" w:rsidRPr="00843B3D">
        <w:rPr>
          <w:rFonts w:eastAsia="Times New Roman"/>
          <w:sz w:val="26"/>
          <w:szCs w:val="26"/>
          <w:lang w:eastAsia="en-US"/>
        </w:rPr>
        <w:t> процента</w:t>
      </w:r>
      <w:r w:rsidRPr="00843B3D">
        <w:rPr>
          <w:rFonts w:eastAsia="Times New Roman"/>
          <w:sz w:val="26"/>
          <w:szCs w:val="26"/>
          <w:lang w:eastAsia="en-US"/>
        </w:rPr>
        <w:t xml:space="preserve">. </w:t>
      </w:r>
    </w:p>
    <w:p w:rsidR="00C01ED1" w:rsidRPr="00843B3D" w:rsidRDefault="00C01ED1" w:rsidP="00C01ED1">
      <w:pPr>
        <w:ind w:firstLine="708"/>
        <w:jc w:val="both"/>
        <w:rPr>
          <w:rFonts w:eastAsia="Times New Roman"/>
          <w:sz w:val="26"/>
          <w:szCs w:val="26"/>
          <w:lang w:eastAsia="en-US"/>
        </w:rPr>
      </w:pPr>
      <w:r w:rsidRPr="00843B3D">
        <w:rPr>
          <w:rFonts w:eastAsia="Times New Roman"/>
          <w:sz w:val="26"/>
          <w:szCs w:val="26"/>
          <w:lang w:eastAsia="en-US"/>
        </w:rPr>
        <w:t xml:space="preserve">Предоставление имущественной поддержки субъектам малого и среднего предпринимательства осуществляется путем предоставления в аренду объектов недвижимого имущества, включенных в Перечень муниципального недвижимого имущества, а также земельных участков, государственная собственность на которые не разграничена,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w:t>
      </w:r>
      <w:r w:rsidRPr="00843B3D">
        <w:rPr>
          <w:rFonts w:eastAsia="Times New Roman"/>
          <w:sz w:val="26"/>
          <w:szCs w:val="26"/>
          <w:lang w:eastAsia="en-US"/>
        </w:rPr>
        <w:lastRenderedPageBreak/>
        <w:t>на профессиональный доход»</w:t>
      </w:r>
      <w:r w:rsidR="008846F8" w:rsidRPr="00843B3D">
        <w:rPr>
          <w:rFonts w:eastAsia="Times New Roman"/>
          <w:sz w:val="26"/>
          <w:szCs w:val="26"/>
          <w:lang w:eastAsia="en-US"/>
        </w:rPr>
        <w:t>,</w:t>
      </w:r>
      <w:r w:rsidRPr="00843B3D">
        <w:rPr>
          <w:rFonts w:eastAsia="Times New Roman"/>
          <w:sz w:val="26"/>
          <w:szCs w:val="26"/>
          <w:lang w:eastAsia="en-US"/>
        </w:rPr>
        <w:t xml:space="preserve"> утвержденный постановлением Администрации Северодвинска от 30.01.2023 № 25-па (далее – Перечень). </w:t>
      </w:r>
    </w:p>
    <w:p w:rsidR="00C01ED1" w:rsidRPr="00843B3D" w:rsidRDefault="00C01ED1" w:rsidP="00C01ED1">
      <w:pPr>
        <w:ind w:firstLine="708"/>
        <w:jc w:val="both"/>
        <w:rPr>
          <w:rFonts w:eastAsia="Times New Roman"/>
          <w:sz w:val="26"/>
          <w:szCs w:val="26"/>
          <w:lang w:eastAsia="en-US"/>
        </w:rPr>
      </w:pPr>
      <w:r w:rsidRPr="00843B3D">
        <w:rPr>
          <w:rFonts w:eastAsia="Times New Roman"/>
          <w:sz w:val="26"/>
          <w:szCs w:val="26"/>
          <w:lang w:eastAsia="en-US"/>
        </w:rPr>
        <w:t>Для субъектов малого и среднего предпринимательства, арендующих муниципальное имущество, включенное в Перечень, при расчете арендной платы применяется понижающий коэффициент 0,9.</w:t>
      </w:r>
    </w:p>
    <w:p w:rsidR="00C01ED1" w:rsidRPr="00843B3D" w:rsidRDefault="00C01ED1" w:rsidP="00C01ED1">
      <w:pPr>
        <w:ind w:firstLine="708"/>
        <w:jc w:val="both"/>
        <w:rPr>
          <w:rFonts w:eastAsia="Times New Roman"/>
          <w:sz w:val="26"/>
          <w:szCs w:val="26"/>
          <w:lang w:eastAsia="en-US"/>
        </w:rPr>
      </w:pPr>
      <w:r w:rsidRPr="00843B3D">
        <w:rPr>
          <w:rFonts w:eastAsia="Times New Roman"/>
          <w:sz w:val="26"/>
          <w:szCs w:val="26"/>
          <w:lang w:eastAsia="en-US"/>
        </w:rPr>
        <w:t xml:space="preserve">В Перечень включено 16 помещений (зданий), 3 земельных участка. </w:t>
      </w:r>
    </w:p>
    <w:p w:rsidR="00C01ED1" w:rsidRPr="00843B3D" w:rsidRDefault="00C01ED1" w:rsidP="00C01ED1">
      <w:pPr>
        <w:ind w:firstLine="708"/>
        <w:jc w:val="both"/>
        <w:rPr>
          <w:rFonts w:eastAsia="Times New Roman"/>
          <w:sz w:val="26"/>
          <w:szCs w:val="26"/>
          <w:lang w:eastAsia="en-US"/>
        </w:rPr>
      </w:pPr>
      <w:r w:rsidRPr="00843B3D">
        <w:rPr>
          <w:rFonts w:eastAsia="Times New Roman"/>
          <w:sz w:val="26"/>
          <w:szCs w:val="26"/>
          <w:lang w:eastAsia="en-US"/>
        </w:rPr>
        <w:t xml:space="preserve">В целях оказания имущественной поддержки субъектов малого и среднего предпринимательства и самозанятых граждан в соответствии с распоряжением Администрации Северодвинска от 12.11.2020 № 287-ра создана профильная рабочая группа, деятельность которой курирует Комитет по управлению муниципальным имуществом. </w:t>
      </w:r>
    </w:p>
    <w:p w:rsidR="00FC1E42" w:rsidRPr="00843B3D" w:rsidRDefault="00861DEC" w:rsidP="00861DEC">
      <w:pPr>
        <w:ind w:firstLine="708"/>
        <w:jc w:val="both"/>
        <w:rPr>
          <w:rFonts w:eastAsia="Times New Roman"/>
          <w:sz w:val="26"/>
          <w:szCs w:val="26"/>
          <w:lang w:eastAsia="en-US"/>
        </w:rPr>
      </w:pPr>
      <w:r w:rsidRPr="00843B3D">
        <w:rPr>
          <w:rFonts w:eastAsia="Times New Roman"/>
          <w:sz w:val="26"/>
          <w:szCs w:val="26"/>
          <w:lang w:eastAsia="en-US"/>
        </w:rPr>
        <w:t>Второй</w:t>
      </w:r>
      <w:r w:rsidR="00FC1E42" w:rsidRPr="00843B3D">
        <w:rPr>
          <w:rFonts w:eastAsia="Times New Roman"/>
          <w:sz w:val="26"/>
          <w:szCs w:val="26"/>
          <w:lang w:eastAsia="en-US"/>
        </w:rPr>
        <w:t xml:space="preserve"> этап </w:t>
      </w:r>
      <w:r w:rsidR="000F7C83" w:rsidRPr="00843B3D">
        <w:rPr>
          <w:rFonts w:eastAsia="Times New Roman"/>
          <w:sz w:val="26"/>
          <w:szCs w:val="26"/>
          <w:lang w:eastAsia="en-US"/>
        </w:rPr>
        <w:t>муниципальной п</w:t>
      </w:r>
      <w:r w:rsidR="00FC1E42" w:rsidRPr="00843B3D">
        <w:rPr>
          <w:rFonts w:eastAsia="Times New Roman"/>
          <w:sz w:val="26"/>
          <w:szCs w:val="26"/>
          <w:lang w:eastAsia="en-US"/>
        </w:rPr>
        <w:t>рограммы предполагает продление поддержки субъектов МСП в</w:t>
      </w:r>
      <w:r w:rsidRPr="00843B3D">
        <w:rPr>
          <w:rFonts w:eastAsia="Times New Roman"/>
          <w:sz w:val="26"/>
          <w:szCs w:val="26"/>
          <w:lang w:eastAsia="en-US"/>
        </w:rPr>
        <w:t xml:space="preserve"> </w:t>
      </w:r>
      <w:r w:rsidR="00FC1E42" w:rsidRPr="00843B3D">
        <w:rPr>
          <w:rFonts w:eastAsia="Times New Roman"/>
          <w:sz w:val="26"/>
          <w:szCs w:val="26"/>
          <w:lang w:eastAsia="en-US"/>
        </w:rPr>
        <w:t>соответствии с мероприятиями 1.01,</w:t>
      </w:r>
      <w:r w:rsidRPr="00843B3D">
        <w:rPr>
          <w:rFonts w:eastAsia="Times New Roman"/>
          <w:sz w:val="26"/>
          <w:szCs w:val="26"/>
          <w:lang w:eastAsia="en-US"/>
        </w:rPr>
        <w:t xml:space="preserve"> </w:t>
      </w:r>
      <w:r w:rsidR="00FC1E42" w:rsidRPr="00843B3D">
        <w:rPr>
          <w:rFonts w:eastAsia="Times New Roman"/>
          <w:sz w:val="26"/>
          <w:szCs w:val="26"/>
          <w:lang w:eastAsia="en-US"/>
        </w:rPr>
        <w:t xml:space="preserve">1.03, </w:t>
      </w:r>
      <w:r w:rsidRPr="00843B3D">
        <w:rPr>
          <w:rFonts w:eastAsia="Times New Roman"/>
          <w:sz w:val="26"/>
          <w:szCs w:val="26"/>
          <w:lang w:eastAsia="en-US"/>
        </w:rPr>
        <w:t>1</w:t>
      </w:r>
      <w:r w:rsidR="00FC1E42" w:rsidRPr="00843B3D">
        <w:rPr>
          <w:rFonts w:eastAsia="Times New Roman"/>
          <w:sz w:val="26"/>
          <w:szCs w:val="26"/>
          <w:lang w:eastAsia="en-US"/>
        </w:rPr>
        <w:t>.04 и 1.05 задачи</w:t>
      </w:r>
      <w:r w:rsidRPr="00843B3D">
        <w:rPr>
          <w:rFonts w:eastAsia="Times New Roman"/>
          <w:sz w:val="26"/>
          <w:szCs w:val="26"/>
          <w:lang w:eastAsia="en-US"/>
        </w:rPr>
        <w:t> </w:t>
      </w:r>
      <w:r w:rsidR="00FC1E42" w:rsidRPr="00843B3D">
        <w:rPr>
          <w:rFonts w:eastAsia="Times New Roman"/>
          <w:sz w:val="26"/>
          <w:szCs w:val="26"/>
          <w:lang w:eastAsia="en-US"/>
        </w:rPr>
        <w:t xml:space="preserve">1 подпрограммы 2. </w:t>
      </w:r>
    </w:p>
    <w:p w:rsidR="00FC1E42" w:rsidRPr="00843B3D" w:rsidRDefault="00FC1E42" w:rsidP="00FC1E42">
      <w:pPr>
        <w:jc w:val="both"/>
        <w:rPr>
          <w:rFonts w:eastAsia="Times New Roman"/>
          <w:sz w:val="26"/>
          <w:szCs w:val="26"/>
          <w:lang w:eastAsia="en-US"/>
        </w:rPr>
      </w:pPr>
      <w:r w:rsidRPr="00843B3D">
        <w:rPr>
          <w:rFonts w:eastAsia="Times New Roman"/>
          <w:sz w:val="26"/>
          <w:szCs w:val="26"/>
          <w:lang w:eastAsia="en-US"/>
        </w:rPr>
        <w:tab/>
        <w:t xml:space="preserve">Решение проблемы недостаточного уровня информированности субъектов МСП о мерах поддержки в рамках программы решается за счет деятельности информационно-консультационного опорного пункта, оказывающего информационно-консультационные услуги для субъектов малого и среднего предпринимательства и граждан, желающих начать свое дело (далее – ИКОП), созданный в соответствии с соглашением о сотрудничестве между Администрацией Северодвинска и департаментом экономического развития Архангельской области от 27.02.2003. </w:t>
      </w:r>
    </w:p>
    <w:p w:rsidR="00FC1E42" w:rsidRPr="00843B3D" w:rsidRDefault="00FC1E42" w:rsidP="00FC1E42">
      <w:pPr>
        <w:ind w:firstLine="708"/>
        <w:jc w:val="both"/>
        <w:rPr>
          <w:rFonts w:eastAsia="Times New Roman"/>
          <w:sz w:val="26"/>
          <w:szCs w:val="26"/>
          <w:lang w:eastAsia="en-US"/>
        </w:rPr>
      </w:pPr>
      <w:r w:rsidRPr="00843B3D">
        <w:rPr>
          <w:rFonts w:eastAsia="Times New Roman"/>
          <w:sz w:val="26"/>
          <w:szCs w:val="26"/>
          <w:lang w:eastAsia="en-US"/>
        </w:rPr>
        <w:t xml:space="preserve">За период с 2016 по 2021 годы зарегистрировано более 1300 обращений по различным направлениям предпринимательской деятельности, по виду и срокам, форме поддержки, оказываемой на федеральном, региональном и муниципальном уровнях. </w:t>
      </w:r>
    </w:p>
    <w:p w:rsidR="00FC1E42" w:rsidRPr="00843B3D" w:rsidRDefault="00FC1E42" w:rsidP="00FC1E42">
      <w:pPr>
        <w:ind w:firstLine="708"/>
        <w:jc w:val="both"/>
        <w:rPr>
          <w:rFonts w:eastAsia="Times New Roman"/>
          <w:sz w:val="26"/>
          <w:szCs w:val="26"/>
          <w:lang w:eastAsia="en-US"/>
        </w:rPr>
      </w:pPr>
      <w:r w:rsidRPr="00843B3D">
        <w:rPr>
          <w:rFonts w:eastAsia="Times New Roman"/>
          <w:sz w:val="26"/>
          <w:szCs w:val="26"/>
          <w:lang w:eastAsia="en-US"/>
        </w:rPr>
        <w:t xml:space="preserve">База рассылки еженедельных электронных новостных рассылок </w:t>
      </w:r>
      <w:r w:rsidRPr="00843B3D">
        <w:rPr>
          <w:rFonts w:eastAsia="Times New Roman"/>
          <w:sz w:val="26"/>
          <w:szCs w:val="26"/>
          <w:lang w:eastAsia="en-US"/>
        </w:rPr>
        <w:br/>
        <w:t xml:space="preserve">по различным направлениям предпринимательской деятельности осуществляется на 2100 адресатов. Обеспечена разработка и издание методических рекомендаций по предоставлению финансовой поддержки и персональная электронная рассылка, в том числе методических рекомендаций 2 ФСС и 25 МИФНС России № 9. </w:t>
      </w:r>
    </w:p>
    <w:p w:rsidR="00FC1E42" w:rsidRPr="00843B3D" w:rsidRDefault="00FC1E42" w:rsidP="00FC1E42">
      <w:pPr>
        <w:ind w:firstLine="708"/>
        <w:jc w:val="both"/>
        <w:rPr>
          <w:sz w:val="26"/>
          <w:szCs w:val="26"/>
        </w:rPr>
      </w:pPr>
      <w:r w:rsidRPr="00843B3D">
        <w:rPr>
          <w:sz w:val="26"/>
          <w:szCs w:val="26"/>
        </w:rPr>
        <w:t>Пути решения проблем вырабатываются во взаимодействии с предпринимательской общественностью Северодвинска, отраслевыми и территориальными объединениями, Советом по малому и среднему предпринимательству при Главе Северодвинска:</w:t>
      </w:r>
    </w:p>
    <w:p w:rsidR="00FC1E42" w:rsidRPr="00843B3D" w:rsidRDefault="00FC1E42" w:rsidP="00FC1E42">
      <w:pPr>
        <w:ind w:firstLine="708"/>
        <w:jc w:val="both"/>
        <w:rPr>
          <w:rFonts w:eastAsia="Times New Roman"/>
          <w:sz w:val="26"/>
          <w:szCs w:val="26"/>
          <w:lang w:eastAsia="en-US"/>
        </w:rPr>
      </w:pPr>
      <w:r w:rsidRPr="00843B3D">
        <w:rPr>
          <w:rFonts w:eastAsia="Times New Roman"/>
          <w:sz w:val="26"/>
          <w:szCs w:val="26"/>
          <w:lang w:eastAsia="en-US"/>
        </w:rPr>
        <w:t>на заседаниях Совета по малому и среднему предпринимательству при Главе Северодвинска обсуждаются проекты документов законодательных и исполнительных органов различного уровня власти, а также проблемные вопросы по различным направлениям предпринимательской деятельности. По итогам обсуждения Совет готовит и направляет обращения в органы государственной власти Архангельской области;</w:t>
      </w:r>
    </w:p>
    <w:p w:rsidR="00FC1E42" w:rsidRPr="00843B3D" w:rsidRDefault="00FC1E42" w:rsidP="00FC1E42">
      <w:pPr>
        <w:ind w:firstLine="708"/>
        <w:jc w:val="both"/>
        <w:rPr>
          <w:rFonts w:eastAsia="Times New Roman"/>
          <w:sz w:val="26"/>
          <w:szCs w:val="26"/>
          <w:lang w:eastAsia="en-US"/>
        </w:rPr>
      </w:pPr>
      <w:r w:rsidRPr="00843B3D">
        <w:rPr>
          <w:rFonts w:eastAsia="Times New Roman"/>
          <w:sz w:val="26"/>
          <w:szCs w:val="26"/>
          <w:lang w:eastAsia="en-US"/>
        </w:rPr>
        <w:t xml:space="preserve">ежегодно в целях изучения проблем и их дальнейшего решения, определения перспектив развития малого и среднего предпринимательства на территории Северодвинска проводятся городские конференции представителей предпринимательского сообщества, в ходе которых обсуждаются вопросы, связанные с соблюдением прав и законных интересов субъектов </w:t>
      </w:r>
      <w:r w:rsidRPr="00843B3D">
        <w:rPr>
          <w:rFonts w:eastAsia="Times New Roman"/>
          <w:sz w:val="26"/>
          <w:szCs w:val="26"/>
          <w:lang w:eastAsia="en-US"/>
        </w:rPr>
        <w:lastRenderedPageBreak/>
        <w:t>предпринимательской деятельности, а также о наличии системных проблем, ограничивающих развитие бизнеса на территории Северодвинска. В ходе конференции разрабатываются рекомендации и формируется резолюция конференции. Текст резолюции размещается на официальном сайте Администрации Северодвинска в сети Интернет и направляется в различные структуры регионального и федерального уровня.</w:t>
      </w:r>
    </w:p>
    <w:p w:rsidR="00FC1E42" w:rsidRPr="00843B3D" w:rsidRDefault="00FC1E42" w:rsidP="00FC1E42">
      <w:pPr>
        <w:ind w:firstLine="708"/>
        <w:jc w:val="both"/>
        <w:rPr>
          <w:sz w:val="26"/>
          <w:szCs w:val="26"/>
        </w:rPr>
      </w:pPr>
      <w:r w:rsidRPr="00843B3D">
        <w:rPr>
          <w:sz w:val="26"/>
          <w:szCs w:val="26"/>
        </w:rPr>
        <w:t xml:space="preserve">В 2022–2024 годах сохранены основные приоритеты в предоставлении муниципальной поддержки малого и среднего предпринимательства </w:t>
      </w:r>
      <w:r w:rsidRPr="00843B3D">
        <w:rPr>
          <w:sz w:val="26"/>
          <w:szCs w:val="26"/>
        </w:rPr>
        <w:br/>
        <w:t xml:space="preserve">с выделением следующих направлений: </w:t>
      </w:r>
    </w:p>
    <w:p w:rsidR="00FC1E42" w:rsidRPr="00843B3D" w:rsidRDefault="00FC1E42" w:rsidP="00FC1E42">
      <w:pPr>
        <w:ind w:firstLine="720"/>
        <w:jc w:val="both"/>
        <w:rPr>
          <w:sz w:val="26"/>
          <w:szCs w:val="26"/>
        </w:rPr>
      </w:pPr>
      <w:r w:rsidRPr="00843B3D">
        <w:rPr>
          <w:sz w:val="26"/>
          <w:szCs w:val="26"/>
        </w:rPr>
        <w:t>производство промышленных и продовольственных товаров;</w:t>
      </w:r>
    </w:p>
    <w:p w:rsidR="00FC1E42" w:rsidRPr="00843B3D" w:rsidRDefault="00FC1E42" w:rsidP="00FC1E42">
      <w:pPr>
        <w:ind w:firstLine="720"/>
        <w:jc w:val="both"/>
        <w:rPr>
          <w:sz w:val="26"/>
          <w:szCs w:val="26"/>
        </w:rPr>
      </w:pPr>
      <w:r w:rsidRPr="00843B3D">
        <w:rPr>
          <w:sz w:val="26"/>
          <w:szCs w:val="26"/>
        </w:rPr>
        <w:t>поддержка инновационных проектов, обеспечивающих внедрение новых технологий и выпуск принципиально новой продукции;</w:t>
      </w:r>
    </w:p>
    <w:p w:rsidR="00FC1E42" w:rsidRPr="00843B3D" w:rsidRDefault="00FC1E42" w:rsidP="00FC1E42">
      <w:pPr>
        <w:ind w:firstLine="720"/>
        <w:jc w:val="both"/>
        <w:rPr>
          <w:sz w:val="26"/>
          <w:szCs w:val="26"/>
        </w:rPr>
      </w:pPr>
      <w:r w:rsidRPr="00843B3D">
        <w:rPr>
          <w:sz w:val="26"/>
          <w:szCs w:val="26"/>
        </w:rPr>
        <w:t>строительная индустрия;</w:t>
      </w:r>
    </w:p>
    <w:p w:rsidR="00FC1E42" w:rsidRPr="00843B3D" w:rsidRDefault="00FC1E42" w:rsidP="00FC1E42">
      <w:pPr>
        <w:ind w:firstLine="720"/>
        <w:jc w:val="both"/>
        <w:rPr>
          <w:sz w:val="26"/>
          <w:szCs w:val="26"/>
        </w:rPr>
      </w:pPr>
      <w:r w:rsidRPr="00843B3D">
        <w:rPr>
          <w:sz w:val="26"/>
          <w:szCs w:val="26"/>
        </w:rPr>
        <w:t>жилищно-коммунальное хозяйство;</w:t>
      </w:r>
    </w:p>
    <w:p w:rsidR="00FC1E42" w:rsidRPr="00843B3D" w:rsidRDefault="00FC1E42" w:rsidP="00FC1E42">
      <w:pPr>
        <w:ind w:firstLine="720"/>
        <w:jc w:val="both"/>
        <w:rPr>
          <w:sz w:val="26"/>
          <w:szCs w:val="26"/>
        </w:rPr>
      </w:pPr>
      <w:r w:rsidRPr="00843B3D">
        <w:rPr>
          <w:sz w:val="26"/>
          <w:szCs w:val="26"/>
        </w:rPr>
        <w:t>сельское хозяйство и переработка сельскохозяйственной продукции;</w:t>
      </w:r>
    </w:p>
    <w:p w:rsidR="00FC1E42" w:rsidRPr="00843B3D" w:rsidRDefault="00FC1E42" w:rsidP="00FC1E42">
      <w:pPr>
        <w:ind w:firstLine="720"/>
        <w:jc w:val="both"/>
        <w:rPr>
          <w:sz w:val="26"/>
          <w:szCs w:val="26"/>
        </w:rPr>
      </w:pPr>
      <w:r w:rsidRPr="00843B3D">
        <w:rPr>
          <w:sz w:val="26"/>
          <w:szCs w:val="26"/>
        </w:rPr>
        <w:t>бытовое обслуживание населения;</w:t>
      </w:r>
    </w:p>
    <w:p w:rsidR="00FC1E42" w:rsidRPr="00843B3D" w:rsidRDefault="00FC1E42" w:rsidP="00FC1E42">
      <w:pPr>
        <w:ind w:firstLine="720"/>
        <w:jc w:val="both"/>
        <w:rPr>
          <w:sz w:val="26"/>
          <w:szCs w:val="26"/>
        </w:rPr>
      </w:pPr>
      <w:r w:rsidRPr="00843B3D">
        <w:rPr>
          <w:sz w:val="26"/>
          <w:szCs w:val="26"/>
        </w:rPr>
        <w:t>сфера ремесел и народно-художественных промыслов;</w:t>
      </w:r>
    </w:p>
    <w:p w:rsidR="00FC1E42" w:rsidRPr="00843B3D" w:rsidRDefault="00FC1E42" w:rsidP="00FC1E42">
      <w:pPr>
        <w:ind w:firstLine="720"/>
        <w:jc w:val="both"/>
        <w:rPr>
          <w:sz w:val="26"/>
          <w:szCs w:val="26"/>
        </w:rPr>
      </w:pPr>
      <w:r w:rsidRPr="00843B3D">
        <w:rPr>
          <w:sz w:val="26"/>
          <w:szCs w:val="26"/>
        </w:rPr>
        <w:t>реализация предпринимательской и инвестиционной деятельности на территории села Нёнокса и смежных с ним территориях.</w:t>
      </w:r>
    </w:p>
    <w:p w:rsidR="00FC1E42" w:rsidRPr="00843B3D" w:rsidRDefault="00FC1E42" w:rsidP="00FC1E42">
      <w:pPr>
        <w:ind w:firstLine="708"/>
        <w:jc w:val="both"/>
        <w:rPr>
          <w:sz w:val="26"/>
          <w:szCs w:val="26"/>
        </w:rPr>
      </w:pPr>
      <w:r w:rsidRPr="00843B3D">
        <w:rPr>
          <w:sz w:val="26"/>
          <w:szCs w:val="26"/>
        </w:rPr>
        <w:t>Для увеличения доли предприятий, занятых в указанных направлениях, необходимо продолжить формирование условий финансовой и имущественной поддержки субъектов малого и среднего предпринимательства с учетом специфики видов деятельности.</w:t>
      </w:r>
    </w:p>
    <w:p w:rsidR="00FC1E42" w:rsidRPr="00843B3D" w:rsidRDefault="00FC1E42" w:rsidP="00FC1E42">
      <w:pPr>
        <w:ind w:firstLine="708"/>
        <w:jc w:val="both"/>
        <w:rPr>
          <w:sz w:val="26"/>
          <w:szCs w:val="26"/>
        </w:rPr>
      </w:pPr>
      <w:r w:rsidRPr="00843B3D">
        <w:rPr>
          <w:sz w:val="26"/>
          <w:szCs w:val="26"/>
        </w:rPr>
        <w:t xml:space="preserve">В целях улучшения делового климата в городе необходимо продолжить деятельность по расширению спектра адресной поддержки субъектов малого и среднего предпринимательства в рамках услуг, предоставляемых Фондом микрофинансирования Северодвинска по развитию льготного целевого кредитования, микрокредитования, содействие в обучении, подготовке и переподготовке кадров, информационную поддержку и информационные услуги, юридические консультации, налоговые консультации, содействие в установлении деловых контактов в других регионах России. </w:t>
      </w:r>
    </w:p>
    <w:p w:rsidR="00FC1E42" w:rsidRPr="00843B3D" w:rsidRDefault="00FC1E42" w:rsidP="00FC1E42">
      <w:pPr>
        <w:ind w:firstLine="708"/>
        <w:jc w:val="both"/>
        <w:rPr>
          <w:sz w:val="26"/>
          <w:szCs w:val="26"/>
        </w:rPr>
      </w:pPr>
      <w:r w:rsidRPr="00843B3D">
        <w:rPr>
          <w:sz w:val="26"/>
          <w:szCs w:val="26"/>
        </w:rPr>
        <w:t>Реализация мероприятий муниципальной программы направлена на поддержку малых и средних предприятий, выпускающих конкурентоспособную продукцию, продвижение товаров и услуг местных товаропроизводителей, вовлечение в предпринимательскую деятельность экономически активных граждан, создание новых рабочих мест, снятие административных барьеров.</w:t>
      </w:r>
    </w:p>
    <w:p w:rsidR="00FC1E42" w:rsidRPr="00843B3D" w:rsidRDefault="00FC1E42" w:rsidP="00FC1E42">
      <w:pPr>
        <w:jc w:val="both"/>
        <w:rPr>
          <w:color w:val="FF0000"/>
          <w:sz w:val="26"/>
          <w:szCs w:val="26"/>
        </w:rPr>
      </w:pPr>
    </w:p>
    <w:p w:rsidR="00FC1E42" w:rsidRPr="00843B3D" w:rsidRDefault="00FC1E42" w:rsidP="00A467EB">
      <w:pPr>
        <w:numPr>
          <w:ilvl w:val="1"/>
          <w:numId w:val="16"/>
        </w:numPr>
        <w:ind w:left="0" w:firstLine="0"/>
        <w:jc w:val="center"/>
        <w:rPr>
          <w:sz w:val="26"/>
          <w:szCs w:val="26"/>
        </w:rPr>
      </w:pPr>
      <w:bookmarkStart w:id="2" w:name="_Hlk159839088"/>
      <w:r w:rsidRPr="00843B3D">
        <w:rPr>
          <w:sz w:val="26"/>
          <w:szCs w:val="26"/>
        </w:rPr>
        <w:t>Развитие торговли в Северодвинске</w:t>
      </w:r>
    </w:p>
    <w:p w:rsidR="00FC1E42" w:rsidRPr="00843B3D" w:rsidRDefault="00FC1E42" w:rsidP="00FC1E42">
      <w:pPr>
        <w:ind w:firstLine="708"/>
        <w:jc w:val="both"/>
        <w:rPr>
          <w:sz w:val="20"/>
          <w:szCs w:val="20"/>
        </w:rPr>
      </w:pPr>
    </w:p>
    <w:p w:rsidR="00FC1E42" w:rsidRPr="00843B3D" w:rsidRDefault="00FC1E42" w:rsidP="00FC1E42">
      <w:pPr>
        <w:widowControl w:val="0"/>
        <w:autoSpaceDE w:val="0"/>
        <w:autoSpaceDN w:val="0"/>
        <w:adjustRightInd w:val="0"/>
        <w:ind w:firstLine="720"/>
        <w:jc w:val="both"/>
        <w:rPr>
          <w:rFonts w:eastAsia="Times New Roman"/>
          <w:sz w:val="26"/>
          <w:szCs w:val="26"/>
        </w:rPr>
      </w:pPr>
      <w:r w:rsidRPr="00843B3D">
        <w:rPr>
          <w:rFonts w:eastAsia="Times New Roman"/>
          <w:sz w:val="26"/>
          <w:szCs w:val="26"/>
        </w:rPr>
        <w:t>Потребительский рынок является одним из главных источников занятости трудовых ресурсов в экономике города. Развитие сферы торговли в Северодвинске характеризуют следующие показатели.</w:t>
      </w:r>
    </w:p>
    <w:p w:rsidR="00FC1E42" w:rsidRPr="00843B3D" w:rsidRDefault="00FC1E42" w:rsidP="00FC1E42">
      <w:pPr>
        <w:widowControl w:val="0"/>
        <w:autoSpaceDE w:val="0"/>
        <w:autoSpaceDN w:val="0"/>
        <w:adjustRightInd w:val="0"/>
        <w:ind w:firstLine="720"/>
        <w:jc w:val="both"/>
        <w:rPr>
          <w:rFonts w:eastAsia="Times New Roman"/>
          <w:sz w:val="26"/>
          <w:szCs w:val="26"/>
        </w:rPr>
      </w:pPr>
      <w:r w:rsidRPr="00843B3D">
        <w:rPr>
          <w:rFonts w:eastAsia="Times New Roman"/>
          <w:sz w:val="26"/>
          <w:szCs w:val="26"/>
        </w:rPr>
        <w:t xml:space="preserve">На предприятиях торговли трудятся около 9,5 тысяч человек, что составляет около 10 процентов от общего количества занятых в экономике города. </w:t>
      </w:r>
    </w:p>
    <w:p w:rsidR="009240EC" w:rsidRPr="00843B3D" w:rsidRDefault="001B4C49" w:rsidP="009240EC">
      <w:pPr>
        <w:ind w:firstLine="708"/>
        <w:jc w:val="both"/>
        <w:rPr>
          <w:rFonts w:eastAsia="Times New Roman"/>
          <w:color w:val="000000"/>
          <w:sz w:val="26"/>
          <w:szCs w:val="26"/>
        </w:rPr>
      </w:pPr>
      <w:bookmarkStart w:id="3" w:name="_Hlk159240082"/>
      <w:r w:rsidRPr="00843B3D">
        <w:rPr>
          <w:rFonts w:eastAsia="Times New Roman"/>
          <w:color w:val="000000"/>
          <w:sz w:val="26"/>
          <w:szCs w:val="26"/>
        </w:rPr>
        <w:lastRenderedPageBreak/>
        <w:t>По состоянию на 01.01.2024 функционирует 1213</w:t>
      </w:r>
      <w:r w:rsidR="009240EC" w:rsidRPr="00843B3D">
        <w:rPr>
          <w:rFonts w:eastAsia="Times New Roman"/>
          <w:color w:val="000000"/>
          <w:sz w:val="26"/>
          <w:szCs w:val="26"/>
        </w:rPr>
        <w:t xml:space="preserve"> организаций роз</w:t>
      </w:r>
      <w:r w:rsidRPr="00843B3D">
        <w:rPr>
          <w:rFonts w:eastAsia="Times New Roman"/>
          <w:color w:val="000000"/>
          <w:sz w:val="26"/>
          <w:szCs w:val="26"/>
        </w:rPr>
        <w:t>ничной торговли, в том числе 692</w:t>
      </w:r>
      <w:r w:rsidR="009240EC" w:rsidRPr="00843B3D">
        <w:rPr>
          <w:rFonts w:eastAsia="Times New Roman"/>
          <w:color w:val="000000"/>
          <w:sz w:val="26"/>
          <w:szCs w:val="26"/>
        </w:rPr>
        <w:t xml:space="preserve"> стационарн</w:t>
      </w:r>
      <w:r w:rsidR="00EF0659" w:rsidRPr="00843B3D">
        <w:rPr>
          <w:rFonts w:eastAsia="Times New Roman"/>
          <w:color w:val="000000"/>
          <w:sz w:val="26"/>
          <w:szCs w:val="26"/>
        </w:rPr>
        <w:t>ых</w:t>
      </w:r>
      <w:r w:rsidR="009240EC" w:rsidRPr="00843B3D">
        <w:rPr>
          <w:rFonts w:eastAsia="Times New Roman"/>
          <w:color w:val="000000"/>
          <w:sz w:val="26"/>
          <w:szCs w:val="26"/>
        </w:rPr>
        <w:t xml:space="preserve"> предприяти</w:t>
      </w:r>
      <w:r w:rsidR="00EF0659" w:rsidRPr="00843B3D">
        <w:rPr>
          <w:rFonts w:eastAsia="Times New Roman"/>
          <w:color w:val="000000"/>
          <w:sz w:val="26"/>
          <w:szCs w:val="26"/>
        </w:rPr>
        <w:t>я</w:t>
      </w:r>
      <w:r w:rsidR="009240EC" w:rsidRPr="00843B3D">
        <w:rPr>
          <w:rFonts w:eastAsia="Times New Roman"/>
          <w:color w:val="000000"/>
          <w:sz w:val="26"/>
          <w:szCs w:val="26"/>
        </w:rPr>
        <w:t>, 26 предприятий оптовой торговли</w:t>
      </w:r>
      <w:r w:rsidRPr="00843B3D">
        <w:rPr>
          <w:rFonts w:eastAsia="Times New Roman"/>
          <w:color w:val="000000"/>
          <w:sz w:val="26"/>
          <w:szCs w:val="26"/>
        </w:rPr>
        <w:t>, один универсальный рынок и 206 объектов</w:t>
      </w:r>
      <w:r w:rsidR="009240EC" w:rsidRPr="00843B3D">
        <w:rPr>
          <w:rFonts w:eastAsia="Times New Roman"/>
          <w:color w:val="000000"/>
          <w:sz w:val="26"/>
          <w:szCs w:val="26"/>
        </w:rPr>
        <w:t xml:space="preserve"> нестационарной торговли.</w:t>
      </w:r>
    </w:p>
    <w:p w:rsidR="009240EC" w:rsidRPr="00843B3D" w:rsidRDefault="009240EC" w:rsidP="009240EC">
      <w:pPr>
        <w:widowControl w:val="0"/>
        <w:autoSpaceDE w:val="0"/>
        <w:autoSpaceDN w:val="0"/>
        <w:adjustRightInd w:val="0"/>
        <w:ind w:firstLine="720"/>
        <w:jc w:val="both"/>
        <w:rPr>
          <w:rFonts w:eastAsia="Times New Roman"/>
          <w:iCs/>
          <w:color w:val="000000"/>
          <w:sz w:val="26"/>
          <w:szCs w:val="26"/>
        </w:rPr>
      </w:pPr>
      <w:bookmarkStart w:id="4" w:name="_Hlk159240156"/>
      <w:bookmarkEnd w:id="3"/>
      <w:r w:rsidRPr="00843B3D">
        <w:rPr>
          <w:rFonts w:eastAsia="Times New Roman"/>
          <w:color w:val="000000"/>
          <w:sz w:val="26"/>
          <w:szCs w:val="26"/>
        </w:rPr>
        <w:t>По состоянию на 01.01.202</w:t>
      </w:r>
      <w:r w:rsidR="001B4C49" w:rsidRPr="00843B3D">
        <w:rPr>
          <w:rFonts w:eastAsia="Times New Roman"/>
          <w:color w:val="000000"/>
          <w:sz w:val="26"/>
          <w:szCs w:val="26"/>
        </w:rPr>
        <w:t>4</w:t>
      </w:r>
      <w:r w:rsidRPr="00843B3D">
        <w:rPr>
          <w:rFonts w:eastAsia="Times New Roman"/>
          <w:color w:val="000000"/>
          <w:sz w:val="26"/>
          <w:szCs w:val="26"/>
        </w:rPr>
        <w:t xml:space="preserve"> торговые площади в Северодвинске составляют </w:t>
      </w:r>
      <w:r w:rsidR="002A29B4" w:rsidRPr="00843B3D">
        <w:rPr>
          <w:rFonts w:eastAsia="Times New Roman"/>
          <w:iCs/>
          <w:color w:val="000000"/>
          <w:sz w:val="26"/>
          <w:szCs w:val="26"/>
        </w:rPr>
        <w:t>201089</w:t>
      </w:r>
      <w:r w:rsidRPr="00843B3D">
        <w:rPr>
          <w:rFonts w:eastAsia="Times New Roman"/>
          <w:iCs/>
          <w:color w:val="000000"/>
          <w:sz w:val="26"/>
          <w:szCs w:val="26"/>
        </w:rPr>
        <w:t xml:space="preserve"> кв. метр</w:t>
      </w:r>
      <w:r w:rsidR="00EF0659" w:rsidRPr="00843B3D">
        <w:rPr>
          <w:rFonts w:eastAsia="Times New Roman"/>
          <w:iCs/>
          <w:color w:val="000000"/>
          <w:sz w:val="26"/>
          <w:szCs w:val="26"/>
        </w:rPr>
        <w:t>ов</w:t>
      </w:r>
      <w:r w:rsidRPr="00843B3D">
        <w:rPr>
          <w:rFonts w:eastAsia="Times New Roman"/>
          <w:iCs/>
          <w:color w:val="000000"/>
          <w:sz w:val="26"/>
          <w:szCs w:val="26"/>
        </w:rPr>
        <w:t xml:space="preserve">. </w:t>
      </w:r>
    </w:p>
    <w:bookmarkEnd w:id="4"/>
    <w:p w:rsidR="009240EC" w:rsidRPr="00843B3D" w:rsidRDefault="009240EC" w:rsidP="009240EC">
      <w:pPr>
        <w:widowControl w:val="0"/>
        <w:autoSpaceDE w:val="0"/>
        <w:autoSpaceDN w:val="0"/>
        <w:adjustRightInd w:val="0"/>
        <w:ind w:firstLine="720"/>
        <w:jc w:val="both"/>
        <w:rPr>
          <w:rFonts w:eastAsia="Times New Roman"/>
          <w:sz w:val="26"/>
          <w:szCs w:val="26"/>
        </w:rPr>
      </w:pPr>
      <w:r w:rsidRPr="00843B3D">
        <w:rPr>
          <w:rFonts w:eastAsia="Times New Roman"/>
          <w:sz w:val="26"/>
          <w:szCs w:val="26"/>
        </w:rPr>
        <w:t>Тенденцию развития сферы торговли характеризует положительная динамика увеличения оборота розничной торговли как в фактических, так и в сопоставимых ценах (таблица 3).</w:t>
      </w:r>
    </w:p>
    <w:p w:rsidR="00FC1E42" w:rsidRPr="00843B3D" w:rsidRDefault="00FC1E42" w:rsidP="00FC1E42">
      <w:pPr>
        <w:widowControl w:val="0"/>
        <w:autoSpaceDE w:val="0"/>
        <w:autoSpaceDN w:val="0"/>
        <w:adjustRightInd w:val="0"/>
        <w:jc w:val="right"/>
        <w:rPr>
          <w:rFonts w:eastAsia="Times New Roman"/>
          <w:sz w:val="26"/>
          <w:szCs w:val="26"/>
        </w:rPr>
      </w:pPr>
      <w:r w:rsidRPr="00843B3D">
        <w:rPr>
          <w:rFonts w:eastAsia="Times New Roman"/>
          <w:sz w:val="26"/>
          <w:szCs w:val="26"/>
        </w:rPr>
        <w:t xml:space="preserve">Таблица 3 </w:t>
      </w:r>
    </w:p>
    <w:p w:rsidR="00FC1E42" w:rsidRPr="00843B3D" w:rsidRDefault="00FC1E42" w:rsidP="00FC1E42">
      <w:pPr>
        <w:widowControl w:val="0"/>
        <w:autoSpaceDE w:val="0"/>
        <w:autoSpaceDN w:val="0"/>
        <w:adjustRightInd w:val="0"/>
        <w:jc w:val="center"/>
        <w:rPr>
          <w:rFonts w:eastAsia="Times New Roman"/>
        </w:rPr>
      </w:pPr>
      <w:r w:rsidRPr="00843B3D">
        <w:rPr>
          <w:rFonts w:eastAsia="Times New Roman"/>
        </w:rPr>
        <w:t>Динамика</w:t>
      </w:r>
    </w:p>
    <w:p w:rsidR="00FC1E42" w:rsidRPr="00843B3D" w:rsidRDefault="00FC1E42" w:rsidP="00FC1E42">
      <w:pPr>
        <w:widowControl w:val="0"/>
        <w:autoSpaceDE w:val="0"/>
        <w:autoSpaceDN w:val="0"/>
        <w:adjustRightInd w:val="0"/>
        <w:jc w:val="center"/>
        <w:rPr>
          <w:rFonts w:eastAsia="Times New Roman"/>
        </w:rPr>
      </w:pPr>
      <w:r w:rsidRPr="00843B3D">
        <w:rPr>
          <w:rFonts w:eastAsia="Times New Roman"/>
        </w:rPr>
        <w:t>товарооборота предприятий розничной торговли</w:t>
      </w:r>
    </w:p>
    <w:p w:rsidR="00A467EB" w:rsidRPr="00843B3D" w:rsidRDefault="00A467EB" w:rsidP="00FC1E42">
      <w:pPr>
        <w:widowControl w:val="0"/>
        <w:autoSpaceDE w:val="0"/>
        <w:autoSpaceDN w:val="0"/>
        <w:adjustRightInd w:val="0"/>
        <w:jc w:val="center"/>
        <w:rPr>
          <w:rFonts w:eastAsia="Times New Roman"/>
          <w:sz w:val="26"/>
          <w:szCs w:val="26"/>
        </w:rPr>
      </w:pPr>
    </w:p>
    <w:tbl>
      <w:tblPr>
        <w:tblW w:w="9219" w:type="dxa"/>
        <w:tblInd w:w="103" w:type="dxa"/>
        <w:tblLook w:val="0000" w:firstRow="0" w:lastRow="0" w:firstColumn="0" w:lastColumn="0" w:noHBand="0" w:noVBand="0"/>
      </w:tblPr>
      <w:tblGrid>
        <w:gridCol w:w="3125"/>
        <w:gridCol w:w="1108"/>
        <w:gridCol w:w="766"/>
        <w:gridCol w:w="766"/>
        <w:gridCol w:w="766"/>
        <w:gridCol w:w="916"/>
        <w:gridCol w:w="916"/>
        <w:gridCol w:w="916"/>
      </w:tblGrid>
      <w:tr w:rsidR="0040042D" w:rsidRPr="00843B3D" w:rsidTr="008B1D7B">
        <w:trPr>
          <w:cantSplit/>
          <w:trHeight w:val="270"/>
          <w:tblHeader/>
        </w:trPr>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bookmarkStart w:id="5" w:name="_Hlk159839176"/>
            <w:bookmarkEnd w:id="2"/>
            <w:r w:rsidRPr="00843B3D">
              <w:rPr>
                <w:rFonts w:eastAsia="Times New Roman"/>
                <w:sz w:val="20"/>
              </w:rPr>
              <w:t>Показатели</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ед. изм.</w:t>
            </w:r>
          </w:p>
        </w:tc>
        <w:tc>
          <w:tcPr>
            <w:tcW w:w="766" w:type="dxa"/>
            <w:tcBorders>
              <w:top w:val="single" w:sz="4" w:space="0" w:color="auto"/>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2017 год</w:t>
            </w:r>
          </w:p>
        </w:tc>
        <w:tc>
          <w:tcPr>
            <w:tcW w:w="766" w:type="dxa"/>
            <w:tcBorders>
              <w:top w:val="single" w:sz="4" w:space="0" w:color="auto"/>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2018 год</w:t>
            </w:r>
          </w:p>
        </w:tc>
        <w:tc>
          <w:tcPr>
            <w:tcW w:w="834" w:type="dxa"/>
            <w:tcBorders>
              <w:top w:val="single" w:sz="4" w:space="0" w:color="auto"/>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2019 год</w:t>
            </w:r>
          </w:p>
        </w:tc>
        <w:tc>
          <w:tcPr>
            <w:tcW w:w="916" w:type="dxa"/>
            <w:tcBorders>
              <w:top w:val="single" w:sz="4" w:space="0" w:color="auto"/>
              <w:left w:val="single" w:sz="4" w:space="0" w:color="auto"/>
              <w:bottom w:val="single" w:sz="4" w:space="0" w:color="auto"/>
              <w:right w:val="single" w:sz="4" w:space="0" w:color="auto"/>
            </w:tcBorders>
            <w:vAlign w:val="center"/>
          </w:tcPr>
          <w:p w:rsidR="0040042D" w:rsidRPr="00843B3D" w:rsidRDefault="0040042D" w:rsidP="0040042D">
            <w:pPr>
              <w:pStyle w:val="100"/>
              <w:jc w:val="center"/>
            </w:pPr>
            <w:r w:rsidRPr="00843B3D">
              <w:t>20</w:t>
            </w:r>
            <w:r w:rsidRPr="00843B3D">
              <w:rPr>
                <w:lang w:val="en-US"/>
              </w:rPr>
              <w:t>20</w:t>
            </w:r>
            <w:r w:rsidRPr="00843B3D">
              <w:t xml:space="preserve"> год</w:t>
            </w:r>
          </w:p>
        </w:tc>
        <w:tc>
          <w:tcPr>
            <w:tcW w:w="916" w:type="dxa"/>
            <w:tcBorders>
              <w:top w:val="single" w:sz="4" w:space="0" w:color="auto"/>
              <w:left w:val="single" w:sz="4" w:space="0" w:color="auto"/>
              <w:bottom w:val="single" w:sz="4" w:space="0" w:color="auto"/>
              <w:right w:val="single" w:sz="4" w:space="0" w:color="auto"/>
            </w:tcBorders>
            <w:vAlign w:val="center"/>
          </w:tcPr>
          <w:p w:rsidR="0040042D" w:rsidRPr="00843B3D" w:rsidRDefault="0040042D" w:rsidP="0040042D">
            <w:pPr>
              <w:pStyle w:val="100"/>
              <w:jc w:val="center"/>
            </w:pPr>
            <w:r w:rsidRPr="00843B3D">
              <w:t>202</w:t>
            </w:r>
            <w:r w:rsidRPr="00843B3D">
              <w:rPr>
                <w:lang w:val="en-US"/>
              </w:rPr>
              <w:t>1</w:t>
            </w:r>
            <w:r w:rsidRPr="00843B3D">
              <w:t xml:space="preserve"> год</w:t>
            </w:r>
          </w:p>
        </w:tc>
        <w:tc>
          <w:tcPr>
            <w:tcW w:w="944" w:type="dxa"/>
            <w:tcBorders>
              <w:top w:val="single" w:sz="4" w:space="0" w:color="auto"/>
              <w:left w:val="single" w:sz="4" w:space="0" w:color="auto"/>
              <w:bottom w:val="single" w:sz="4" w:space="0" w:color="auto"/>
              <w:right w:val="single" w:sz="4" w:space="0" w:color="auto"/>
            </w:tcBorders>
            <w:vAlign w:val="center"/>
          </w:tcPr>
          <w:p w:rsidR="0040042D" w:rsidRPr="00843B3D" w:rsidRDefault="0040042D" w:rsidP="0040042D">
            <w:pPr>
              <w:pStyle w:val="100"/>
              <w:jc w:val="center"/>
            </w:pPr>
            <w:r w:rsidRPr="00843B3D">
              <w:t>202</w:t>
            </w:r>
            <w:r w:rsidRPr="00843B3D">
              <w:rPr>
                <w:lang w:val="en-US"/>
              </w:rPr>
              <w:t>2</w:t>
            </w:r>
            <w:r w:rsidRPr="00843B3D">
              <w:t xml:space="preserve"> год</w:t>
            </w:r>
          </w:p>
        </w:tc>
      </w:tr>
      <w:tr w:rsidR="0040042D" w:rsidRPr="00843B3D" w:rsidTr="008B1D7B">
        <w:trPr>
          <w:cantSplit/>
          <w:trHeight w:val="510"/>
        </w:trPr>
        <w:tc>
          <w:tcPr>
            <w:tcW w:w="3125" w:type="dxa"/>
            <w:tcBorders>
              <w:top w:val="nil"/>
              <w:left w:val="single" w:sz="4" w:space="0" w:color="auto"/>
              <w:bottom w:val="single" w:sz="4" w:space="0" w:color="auto"/>
              <w:right w:val="single" w:sz="4" w:space="0" w:color="auto"/>
            </w:tcBorders>
            <w:shd w:val="clear" w:color="auto" w:fill="auto"/>
            <w:vAlign w:val="center"/>
          </w:tcPr>
          <w:p w:rsidR="0040042D" w:rsidRPr="00843B3D" w:rsidRDefault="0040042D" w:rsidP="0040042D">
            <w:pPr>
              <w:overflowPunct w:val="0"/>
              <w:autoSpaceDE w:val="0"/>
              <w:autoSpaceDN w:val="0"/>
              <w:adjustRightInd w:val="0"/>
              <w:textAlignment w:val="baseline"/>
              <w:rPr>
                <w:rFonts w:eastAsia="Times New Roman"/>
                <w:sz w:val="20"/>
              </w:rPr>
            </w:pPr>
            <w:r w:rsidRPr="00843B3D">
              <w:rPr>
                <w:rFonts w:eastAsia="Times New Roman"/>
                <w:sz w:val="20"/>
              </w:rPr>
              <w:t>Оборот розничной торговли по</w:t>
            </w:r>
            <w:r w:rsidR="008B1D7B" w:rsidRPr="00843B3D">
              <w:rPr>
                <w:rFonts w:eastAsia="Times New Roman"/>
                <w:sz w:val="20"/>
              </w:rPr>
              <w:t> </w:t>
            </w:r>
            <w:r w:rsidRPr="00843B3D">
              <w:rPr>
                <w:rFonts w:eastAsia="Times New Roman"/>
                <w:sz w:val="20"/>
              </w:rPr>
              <w:t>всему кругу предприятий</w:t>
            </w:r>
          </w:p>
        </w:tc>
        <w:tc>
          <w:tcPr>
            <w:tcW w:w="952" w:type="dxa"/>
            <w:tcBorders>
              <w:top w:val="nil"/>
              <w:left w:val="nil"/>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млн руб.</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40</w:t>
            </w:r>
            <w:r w:rsidRPr="00843B3D">
              <w:rPr>
                <w:rFonts w:eastAsia="Times New Roman"/>
                <w:sz w:val="20"/>
                <w:lang w:val="en-US"/>
              </w:rPr>
              <w:t> </w:t>
            </w:r>
            <w:r w:rsidRPr="00843B3D">
              <w:rPr>
                <w:rFonts w:eastAsia="Times New Roman"/>
                <w:sz w:val="20"/>
              </w:rPr>
              <w:t>766</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42 880</w:t>
            </w:r>
          </w:p>
        </w:tc>
        <w:tc>
          <w:tcPr>
            <w:tcW w:w="83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rFonts w:eastAsia="Times New Roman"/>
                <w:sz w:val="20"/>
                <w:szCs w:val="20"/>
              </w:rPr>
            </w:pPr>
            <w:r w:rsidRPr="00843B3D">
              <w:rPr>
                <w:rFonts w:eastAsia="Times New Roman"/>
                <w:sz w:val="20"/>
                <w:szCs w:val="20"/>
              </w:rPr>
              <w:t>45 193</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pStyle w:val="100"/>
              <w:jc w:val="center"/>
            </w:pPr>
            <w:r w:rsidRPr="00843B3D">
              <w:rPr>
                <w:szCs w:val="20"/>
              </w:rPr>
              <w:t>46 101,0</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48 583,8</w:t>
            </w:r>
          </w:p>
        </w:tc>
        <w:tc>
          <w:tcPr>
            <w:tcW w:w="94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lang w:val="en-US"/>
              </w:rPr>
            </w:pPr>
            <w:r w:rsidRPr="00843B3D">
              <w:rPr>
                <w:sz w:val="20"/>
                <w:szCs w:val="20"/>
                <w:lang w:val="en-US"/>
              </w:rPr>
              <w:t>54 594</w:t>
            </w:r>
            <w:r w:rsidRPr="00843B3D">
              <w:rPr>
                <w:sz w:val="20"/>
                <w:szCs w:val="20"/>
              </w:rPr>
              <w:t>,</w:t>
            </w:r>
            <w:r w:rsidRPr="00843B3D">
              <w:rPr>
                <w:sz w:val="20"/>
                <w:szCs w:val="20"/>
                <w:lang w:val="en-US"/>
              </w:rPr>
              <w:t>7</w:t>
            </w:r>
          </w:p>
        </w:tc>
      </w:tr>
      <w:tr w:rsidR="0040042D" w:rsidRPr="00843B3D" w:rsidTr="008B1D7B">
        <w:trPr>
          <w:cantSplit/>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textAlignment w:val="baseline"/>
              <w:rPr>
                <w:rFonts w:eastAsia="Times New Roman"/>
                <w:sz w:val="20"/>
              </w:rPr>
            </w:pPr>
            <w:r w:rsidRPr="00843B3D">
              <w:rPr>
                <w:rFonts w:eastAsia="Times New Roman"/>
                <w:sz w:val="20"/>
              </w:rPr>
              <w:t>Темп роста в действующих ценах</w:t>
            </w:r>
          </w:p>
        </w:tc>
        <w:tc>
          <w:tcPr>
            <w:tcW w:w="952" w:type="dxa"/>
            <w:tcBorders>
              <w:top w:val="nil"/>
              <w:left w:val="nil"/>
              <w:bottom w:val="single" w:sz="4" w:space="0" w:color="auto"/>
              <w:right w:val="single" w:sz="4" w:space="0" w:color="auto"/>
            </w:tcBorders>
            <w:shd w:val="clear" w:color="auto" w:fill="auto"/>
            <w:noWrap/>
            <w:vAlign w:val="center"/>
          </w:tcPr>
          <w:p w:rsidR="0040042D" w:rsidRPr="00843B3D" w:rsidRDefault="006B05F1"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процентов</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105,4</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105,2</w:t>
            </w:r>
          </w:p>
        </w:tc>
        <w:tc>
          <w:tcPr>
            <w:tcW w:w="83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rFonts w:eastAsia="Times New Roman"/>
                <w:sz w:val="20"/>
                <w:szCs w:val="20"/>
              </w:rPr>
            </w:pPr>
            <w:r w:rsidRPr="00843B3D">
              <w:rPr>
                <w:rFonts w:eastAsia="Times New Roman"/>
                <w:sz w:val="20"/>
                <w:szCs w:val="20"/>
              </w:rPr>
              <w:t>105,4</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102,0</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105,4</w:t>
            </w:r>
          </w:p>
        </w:tc>
        <w:tc>
          <w:tcPr>
            <w:tcW w:w="94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112,4</w:t>
            </w:r>
          </w:p>
        </w:tc>
      </w:tr>
      <w:tr w:rsidR="0040042D" w:rsidRPr="00843B3D" w:rsidTr="008B1D7B">
        <w:trPr>
          <w:cantSplit/>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textAlignment w:val="baseline"/>
              <w:rPr>
                <w:rFonts w:eastAsia="Times New Roman"/>
                <w:sz w:val="20"/>
              </w:rPr>
            </w:pPr>
            <w:r w:rsidRPr="00843B3D">
              <w:rPr>
                <w:rFonts w:eastAsia="Times New Roman"/>
                <w:sz w:val="20"/>
              </w:rPr>
              <w:t>Темп роста в сопоставимых ценах</w:t>
            </w:r>
          </w:p>
        </w:tc>
        <w:tc>
          <w:tcPr>
            <w:tcW w:w="952" w:type="dxa"/>
            <w:tcBorders>
              <w:top w:val="nil"/>
              <w:left w:val="nil"/>
              <w:bottom w:val="single" w:sz="4" w:space="0" w:color="auto"/>
              <w:right w:val="single" w:sz="4" w:space="0" w:color="auto"/>
            </w:tcBorders>
            <w:shd w:val="clear" w:color="auto" w:fill="auto"/>
            <w:noWrap/>
            <w:vAlign w:val="center"/>
          </w:tcPr>
          <w:p w:rsidR="0040042D" w:rsidRPr="00843B3D" w:rsidRDefault="006B05F1"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процентов</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103,7</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102,0</w:t>
            </w:r>
          </w:p>
        </w:tc>
        <w:tc>
          <w:tcPr>
            <w:tcW w:w="83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rFonts w:eastAsia="Times New Roman"/>
                <w:sz w:val="20"/>
                <w:szCs w:val="20"/>
              </w:rPr>
            </w:pPr>
            <w:r w:rsidRPr="00843B3D">
              <w:rPr>
                <w:rFonts w:eastAsia="Times New Roman"/>
                <w:sz w:val="20"/>
                <w:szCs w:val="20"/>
              </w:rPr>
              <w:t>102,2</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98,7</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98,6</w:t>
            </w:r>
          </w:p>
        </w:tc>
        <w:tc>
          <w:tcPr>
            <w:tcW w:w="94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97,0</w:t>
            </w:r>
          </w:p>
        </w:tc>
      </w:tr>
      <w:tr w:rsidR="0040042D" w:rsidRPr="00843B3D" w:rsidTr="008B1D7B">
        <w:trPr>
          <w:cantSplit/>
          <w:trHeight w:val="510"/>
        </w:trPr>
        <w:tc>
          <w:tcPr>
            <w:tcW w:w="3125" w:type="dxa"/>
            <w:tcBorders>
              <w:top w:val="nil"/>
              <w:left w:val="single" w:sz="4" w:space="0" w:color="auto"/>
              <w:bottom w:val="single" w:sz="4" w:space="0" w:color="auto"/>
              <w:right w:val="single" w:sz="4" w:space="0" w:color="auto"/>
            </w:tcBorders>
            <w:shd w:val="clear" w:color="auto" w:fill="auto"/>
            <w:vAlign w:val="center"/>
          </w:tcPr>
          <w:p w:rsidR="0040042D" w:rsidRPr="00843B3D" w:rsidRDefault="0040042D" w:rsidP="0040042D">
            <w:pPr>
              <w:overflowPunct w:val="0"/>
              <w:autoSpaceDE w:val="0"/>
              <w:autoSpaceDN w:val="0"/>
              <w:adjustRightInd w:val="0"/>
              <w:textAlignment w:val="baseline"/>
              <w:rPr>
                <w:rFonts w:eastAsia="Times New Roman"/>
                <w:sz w:val="20"/>
              </w:rPr>
            </w:pPr>
            <w:r w:rsidRPr="00843B3D">
              <w:rPr>
                <w:rFonts w:eastAsia="Times New Roman"/>
                <w:sz w:val="20"/>
              </w:rPr>
              <w:t>Оборот розничной торговли (без</w:t>
            </w:r>
            <w:r w:rsidR="008B1D7B" w:rsidRPr="00843B3D">
              <w:rPr>
                <w:rFonts w:eastAsia="Times New Roman"/>
                <w:sz w:val="20"/>
              </w:rPr>
              <w:t> </w:t>
            </w:r>
            <w:r w:rsidRPr="00843B3D">
              <w:rPr>
                <w:rFonts w:eastAsia="Times New Roman"/>
                <w:sz w:val="20"/>
              </w:rPr>
              <w:t>учета субъектов малого предпринимательства)</w:t>
            </w:r>
          </w:p>
        </w:tc>
        <w:tc>
          <w:tcPr>
            <w:tcW w:w="952" w:type="dxa"/>
            <w:tcBorders>
              <w:top w:val="nil"/>
              <w:left w:val="nil"/>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млн руб.</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9</w:t>
            </w:r>
            <w:r w:rsidRPr="00843B3D">
              <w:rPr>
                <w:rFonts w:eastAsia="Times New Roman"/>
                <w:sz w:val="20"/>
                <w:lang w:val="en-US"/>
              </w:rPr>
              <w:t> </w:t>
            </w:r>
            <w:r w:rsidRPr="00843B3D">
              <w:rPr>
                <w:rFonts w:eastAsia="Times New Roman"/>
                <w:sz w:val="20"/>
              </w:rPr>
              <w:t>423</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11 331</w:t>
            </w:r>
          </w:p>
        </w:tc>
        <w:tc>
          <w:tcPr>
            <w:tcW w:w="83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rFonts w:eastAsia="Times New Roman"/>
                <w:sz w:val="20"/>
                <w:szCs w:val="20"/>
              </w:rPr>
            </w:pPr>
            <w:r w:rsidRPr="00843B3D">
              <w:rPr>
                <w:rFonts w:eastAsia="Times New Roman"/>
                <w:sz w:val="20"/>
                <w:szCs w:val="20"/>
              </w:rPr>
              <w:t>13 509</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18492,7</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23 830,2</w:t>
            </w:r>
          </w:p>
        </w:tc>
        <w:tc>
          <w:tcPr>
            <w:tcW w:w="94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24 583,3</w:t>
            </w:r>
          </w:p>
        </w:tc>
      </w:tr>
      <w:tr w:rsidR="0040042D" w:rsidRPr="00843B3D" w:rsidTr="008B1D7B">
        <w:trPr>
          <w:cantSplit/>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textAlignment w:val="baseline"/>
              <w:rPr>
                <w:rFonts w:eastAsia="Times New Roman"/>
                <w:sz w:val="20"/>
              </w:rPr>
            </w:pPr>
            <w:r w:rsidRPr="00843B3D">
              <w:rPr>
                <w:rFonts w:eastAsia="Times New Roman"/>
                <w:sz w:val="20"/>
              </w:rPr>
              <w:t>Темп роста в действующих ценах</w:t>
            </w:r>
          </w:p>
        </w:tc>
        <w:tc>
          <w:tcPr>
            <w:tcW w:w="952" w:type="dxa"/>
            <w:tcBorders>
              <w:top w:val="nil"/>
              <w:left w:val="nil"/>
              <w:bottom w:val="single" w:sz="4" w:space="0" w:color="auto"/>
              <w:right w:val="single" w:sz="4" w:space="0" w:color="auto"/>
            </w:tcBorders>
            <w:shd w:val="clear" w:color="auto" w:fill="auto"/>
            <w:noWrap/>
            <w:vAlign w:val="center"/>
          </w:tcPr>
          <w:p w:rsidR="0040042D" w:rsidRPr="00843B3D" w:rsidRDefault="006B05F1"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процентов</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111,4</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120,2</w:t>
            </w:r>
          </w:p>
        </w:tc>
        <w:tc>
          <w:tcPr>
            <w:tcW w:w="83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rFonts w:eastAsia="Times New Roman"/>
                <w:sz w:val="20"/>
                <w:szCs w:val="20"/>
              </w:rPr>
            </w:pPr>
            <w:r w:rsidRPr="00843B3D">
              <w:rPr>
                <w:rFonts w:eastAsia="Times New Roman"/>
                <w:sz w:val="20"/>
                <w:szCs w:val="20"/>
              </w:rPr>
              <w:t>119,2</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136,9</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128,9</w:t>
            </w:r>
          </w:p>
        </w:tc>
        <w:tc>
          <w:tcPr>
            <w:tcW w:w="94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103,2</w:t>
            </w:r>
          </w:p>
        </w:tc>
      </w:tr>
      <w:tr w:rsidR="0040042D" w:rsidRPr="00843B3D" w:rsidTr="008B1D7B">
        <w:trPr>
          <w:cantSplit/>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textAlignment w:val="baseline"/>
              <w:rPr>
                <w:rFonts w:eastAsia="Times New Roman"/>
                <w:sz w:val="20"/>
              </w:rPr>
            </w:pPr>
            <w:r w:rsidRPr="00843B3D">
              <w:rPr>
                <w:rFonts w:eastAsia="Times New Roman"/>
                <w:sz w:val="20"/>
              </w:rPr>
              <w:t>Темп роста в сопоставимых ценах</w:t>
            </w:r>
          </w:p>
        </w:tc>
        <w:tc>
          <w:tcPr>
            <w:tcW w:w="952" w:type="dxa"/>
            <w:tcBorders>
              <w:top w:val="nil"/>
              <w:left w:val="nil"/>
              <w:bottom w:val="single" w:sz="4" w:space="0" w:color="auto"/>
              <w:right w:val="single" w:sz="4" w:space="0" w:color="auto"/>
            </w:tcBorders>
            <w:shd w:val="clear" w:color="auto" w:fill="auto"/>
            <w:noWrap/>
            <w:vAlign w:val="center"/>
          </w:tcPr>
          <w:p w:rsidR="0040042D" w:rsidRPr="00843B3D" w:rsidRDefault="006B05F1"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процентов</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109,7</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115,7</w:t>
            </w:r>
          </w:p>
        </w:tc>
        <w:tc>
          <w:tcPr>
            <w:tcW w:w="83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rFonts w:eastAsia="Times New Roman"/>
                <w:sz w:val="20"/>
                <w:szCs w:val="20"/>
              </w:rPr>
            </w:pPr>
            <w:r w:rsidRPr="00843B3D">
              <w:rPr>
                <w:rFonts w:eastAsia="Times New Roman"/>
                <w:sz w:val="20"/>
                <w:szCs w:val="20"/>
              </w:rPr>
              <w:t>115,6</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132,4</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120,5</w:t>
            </w:r>
          </w:p>
        </w:tc>
        <w:tc>
          <w:tcPr>
            <w:tcW w:w="94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89,0</w:t>
            </w:r>
          </w:p>
        </w:tc>
      </w:tr>
      <w:tr w:rsidR="0040042D" w:rsidRPr="00843B3D" w:rsidTr="008B1D7B">
        <w:trPr>
          <w:cantSplit/>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textAlignment w:val="baseline"/>
              <w:rPr>
                <w:rFonts w:eastAsia="Times New Roman"/>
                <w:sz w:val="20"/>
              </w:rPr>
            </w:pPr>
            <w:r w:rsidRPr="00843B3D">
              <w:rPr>
                <w:rFonts w:eastAsia="Times New Roman"/>
                <w:sz w:val="20"/>
              </w:rPr>
              <w:t>в т.ч. торговля:</w:t>
            </w:r>
          </w:p>
        </w:tc>
        <w:tc>
          <w:tcPr>
            <w:tcW w:w="952" w:type="dxa"/>
            <w:tcBorders>
              <w:top w:val="nil"/>
              <w:left w:val="nil"/>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p>
        </w:tc>
        <w:tc>
          <w:tcPr>
            <w:tcW w:w="83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rFonts w:eastAsia="Times New Roman"/>
                <w:sz w:val="20"/>
                <w:szCs w:val="20"/>
              </w:rPr>
            </w:pP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pStyle w:val="100"/>
              <w:jc w:val="center"/>
            </w:pP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p>
        </w:tc>
        <w:tc>
          <w:tcPr>
            <w:tcW w:w="94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p>
        </w:tc>
      </w:tr>
      <w:tr w:rsidR="0040042D" w:rsidRPr="00843B3D" w:rsidTr="008B1D7B">
        <w:trPr>
          <w:cantSplit/>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textAlignment w:val="baseline"/>
              <w:rPr>
                <w:rFonts w:eastAsia="Times New Roman"/>
                <w:sz w:val="20"/>
              </w:rPr>
            </w:pPr>
            <w:r w:rsidRPr="00843B3D">
              <w:rPr>
                <w:rFonts w:eastAsia="Times New Roman"/>
                <w:sz w:val="20"/>
              </w:rPr>
              <w:t>продовольственными товарами</w:t>
            </w:r>
          </w:p>
        </w:tc>
        <w:tc>
          <w:tcPr>
            <w:tcW w:w="952" w:type="dxa"/>
            <w:tcBorders>
              <w:top w:val="nil"/>
              <w:left w:val="nil"/>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млн руб.</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4</w:t>
            </w:r>
            <w:r w:rsidRPr="00843B3D">
              <w:rPr>
                <w:rFonts w:eastAsia="Times New Roman"/>
                <w:sz w:val="20"/>
                <w:lang w:val="en-US"/>
              </w:rPr>
              <w:t> </w:t>
            </w:r>
            <w:r w:rsidRPr="00843B3D">
              <w:rPr>
                <w:rFonts w:eastAsia="Times New Roman"/>
                <w:sz w:val="20"/>
              </w:rPr>
              <w:t>301</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5 740</w:t>
            </w:r>
          </w:p>
        </w:tc>
        <w:tc>
          <w:tcPr>
            <w:tcW w:w="83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rFonts w:eastAsia="Times New Roman"/>
                <w:sz w:val="20"/>
                <w:szCs w:val="20"/>
              </w:rPr>
            </w:pPr>
            <w:r w:rsidRPr="00843B3D">
              <w:rPr>
                <w:rFonts w:eastAsia="Times New Roman"/>
                <w:sz w:val="20"/>
                <w:szCs w:val="20"/>
              </w:rPr>
              <w:t>7 536</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9 471,0</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10 519,8</w:t>
            </w:r>
          </w:p>
        </w:tc>
        <w:tc>
          <w:tcPr>
            <w:tcW w:w="94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11 959,0</w:t>
            </w:r>
          </w:p>
        </w:tc>
      </w:tr>
      <w:tr w:rsidR="0040042D" w:rsidRPr="00843B3D" w:rsidTr="008B1D7B">
        <w:trPr>
          <w:cantSplit/>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textAlignment w:val="baseline"/>
              <w:rPr>
                <w:rFonts w:eastAsia="Times New Roman"/>
                <w:iCs/>
                <w:sz w:val="20"/>
              </w:rPr>
            </w:pPr>
            <w:r w:rsidRPr="00843B3D">
              <w:rPr>
                <w:rFonts w:eastAsia="Times New Roman"/>
                <w:iCs/>
                <w:sz w:val="20"/>
              </w:rPr>
              <w:t xml:space="preserve"> </w:t>
            </w:r>
            <w:r w:rsidRPr="00843B3D">
              <w:rPr>
                <w:rFonts w:eastAsia="Times New Roman"/>
                <w:iCs/>
                <w:sz w:val="20"/>
                <w:lang w:val="en-US"/>
              </w:rPr>
              <w:t xml:space="preserve">  </w:t>
            </w:r>
            <w:r w:rsidRPr="00843B3D">
              <w:rPr>
                <w:rFonts w:eastAsia="Times New Roman"/>
                <w:iCs/>
                <w:sz w:val="20"/>
              </w:rPr>
              <w:t>доля в товарообороте</w:t>
            </w:r>
          </w:p>
        </w:tc>
        <w:tc>
          <w:tcPr>
            <w:tcW w:w="952" w:type="dxa"/>
            <w:tcBorders>
              <w:top w:val="nil"/>
              <w:left w:val="nil"/>
              <w:bottom w:val="single" w:sz="4" w:space="0" w:color="auto"/>
              <w:right w:val="single" w:sz="4" w:space="0" w:color="auto"/>
            </w:tcBorders>
            <w:shd w:val="clear" w:color="auto" w:fill="auto"/>
            <w:noWrap/>
            <w:vAlign w:val="center"/>
          </w:tcPr>
          <w:p w:rsidR="0040042D" w:rsidRPr="00843B3D" w:rsidRDefault="006B05F1"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процентов</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45,7</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50,7</w:t>
            </w:r>
          </w:p>
        </w:tc>
        <w:tc>
          <w:tcPr>
            <w:tcW w:w="83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rFonts w:eastAsia="Times New Roman"/>
                <w:sz w:val="20"/>
                <w:szCs w:val="20"/>
              </w:rPr>
            </w:pPr>
            <w:r w:rsidRPr="00843B3D">
              <w:rPr>
                <w:rFonts w:eastAsia="Times New Roman"/>
                <w:sz w:val="20"/>
                <w:szCs w:val="20"/>
              </w:rPr>
              <w:t>55,8</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51,2</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44,1</w:t>
            </w:r>
          </w:p>
        </w:tc>
        <w:tc>
          <w:tcPr>
            <w:tcW w:w="94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48,6</w:t>
            </w:r>
          </w:p>
        </w:tc>
      </w:tr>
      <w:tr w:rsidR="0040042D" w:rsidRPr="00843B3D" w:rsidTr="008B1D7B">
        <w:trPr>
          <w:cantSplit/>
          <w:trHeight w:val="255"/>
        </w:trPr>
        <w:tc>
          <w:tcPr>
            <w:tcW w:w="3125" w:type="dxa"/>
            <w:tcBorders>
              <w:top w:val="nil"/>
              <w:left w:val="single" w:sz="4" w:space="0" w:color="auto"/>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textAlignment w:val="baseline"/>
              <w:rPr>
                <w:rFonts w:eastAsia="Times New Roman"/>
                <w:sz w:val="20"/>
              </w:rPr>
            </w:pPr>
            <w:r w:rsidRPr="00843B3D">
              <w:rPr>
                <w:rFonts w:eastAsia="Times New Roman"/>
                <w:sz w:val="20"/>
              </w:rPr>
              <w:t>непродовольственными товарами</w:t>
            </w:r>
          </w:p>
        </w:tc>
        <w:tc>
          <w:tcPr>
            <w:tcW w:w="952" w:type="dxa"/>
            <w:tcBorders>
              <w:top w:val="nil"/>
              <w:left w:val="nil"/>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млн руб.</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5</w:t>
            </w:r>
            <w:r w:rsidRPr="00843B3D">
              <w:rPr>
                <w:rFonts w:eastAsia="Times New Roman"/>
                <w:sz w:val="20"/>
                <w:lang w:val="en-US"/>
              </w:rPr>
              <w:t> </w:t>
            </w:r>
            <w:r w:rsidRPr="00843B3D">
              <w:rPr>
                <w:rFonts w:eastAsia="Times New Roman"/>
                <w:sz w:val="20"/>
              </w:rPr>
              <w:t>121</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5 591</w:t>
            </w:r>
          </w:p>
        </w:tc>
        <w:tc>
          <w:tcPr>
            <w:tcW w:w="83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rFonts w:eastAsia="Times New Roman"/>
                <w:sz w:val="20"/>
                <w:szCs w:val="20"/>
              </w:rPr>
            </w:pPr>
            <w:r w:rsidRPr="00843B3D">
              <w:rPr>
                <w:rFonts w:eastAsia="Times New Roman"/>
                <w:sz w:val="20"/>
                <w:szCs w:val="20"/>
              </w:rPr>
              <w:t>5 973</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9 021,6</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13 310,4</w:t>
            </w:r>
          </w:p>
        </w:tc>
        <w:tc>
          <w:tcPr>
            <w:tcW w:w="94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12 624,3</w:t>
            </w:r>
          </w:p>
        </w:tc>
      </w:tr>
      <w:tr w:rsidR="0040042D" w:rsidRPr="00843B3D" w:rsidTr="008B1D7B">
        <w:trPr>
          <w:cantSplit/>
          <w:trHeight w:val="299"/>
        </w:trPr>
        <w:tc>
          <w:tcPr>
            <w:tcW w:w="3125" w:type="dxa"/>
            <w:tcBorders>
              <w:top w:val="nil"/>
              <w:left w:val="single" w:sz="4" w:space="0" w:color="auto"/>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textAlignment w:val="baseline"/>
              <w:rPr>
                <w:rFonts w:eastAsia="Times New Roman"/>
                <w:iCs/>
                <w:sz w:val="20"/>
              </w:rPr>
            </w:pPr>
            <w:r w:rsidRPr="00843B3D">
              <w:rPr>
                <w:rFonts w:eastAsia="Times New Roman"/>
                <w:iCs/>
                <w:sz w:val="20"/>
              </w:rPr>
              <w:t xml:space="preserve"> </w:t>
            </w:r>
            <w:r w:rsidRPr="00843B3D">
              <w:rPr>
                <w:rFonts w:eastAsia="Times New Roman"/>
                <w:iCs/>
                <w:sz w:val="20"/>
                <w:lang w:val="en-US"/>
              </w:rPr>
              <w:t xml:space="preserve">  </w:t>
            </w:r>
            <w:r w:rsidRPr="00843B3D">
              <w:rPr>
                <w:rFonts w:eastAsia="Times New Roman"/>
                <w:iCs/>
                <w:sz w:val="20"/>
              </w:rPr>
              <w:t>доля в товарообороте</w:t>
            </w:r>
          </w:p>
        </w:tc>
        <w:tc>
          <w:tcPr>
            <w:tcW w:w="952" w:type="dxa"/>
            <w:tcBorders>
              <w:top w:val="nil"/>
              <w:left w:val="nil"/>
              <w:bottom w:val="single" w:sz="4" w:space="0" w:color="auto"/>
              <w:right w:val="single" w:sz="4" w:space="0" w:color="auto"/>
            </w:tcBorders>
            <w:shd w:val="clear" w:color="auto" w:fill="auto"/>
            <w:noWrap/>
            <w:vAlign w:val="center"/>
          </w:tcPr>
          <w:p w:rsidR="0040042D" w:rsidRPr="00843B3D" w:rsidRDefault="006B05F1"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процентов</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54,3</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49,3</w:t>
            </w:r>
          </w:p>
        </w:tc>
        <w:tc>
          <w:tcPr>
            <w:tcW w:w="83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rFonts w:eastAsia="Times New Roman"/>
                <w:sz w:val="20"/>
                <w:szCs w:val="20"/>
              </w:rPr>
            </w:pPr>
            <w:r w:rsidRPr="00843B3D">
              <w:rPr>
                <w:rFonts w:eastAsia="Times New Roman"/>
                <w:sz w:val="20"/>
                <w:szCs w:val="20"/>
              </w:rPr>
              <w:t>44,2</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48,8</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55,9</w:t>
            </w:r>
          </w:p>
        </w:tc>
        <w:tc>
          <w:tcPr>
            <w:tcW w:w="94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51,4</w:t>
            </w:r>
          </w:p>
        </w:tc>
      </w:tr>
      <w:tr w:rsidR="0040042D" w:rsidRPr="00843B3D" w:rsidTr="008B1D7B">
        <w:trPr>
          <w:cantSplit/>
          <w:trHeight w:val="765"/>
        </w:trPr>
        <w:tc>
          <w:tcPr>
            <w:tcW w:w="3125" w:type="dxa"/>
            <w:tcBorders>
              <w:top w:val="nil"/>
              <w:left w:val="single" w:sz="4" w:space="0" w:color="auto"/>
              <w:bottom w:val="single" w:sz="4" w:space="0" w:color="auto"/>
              <w:right w:val="single" w:sz="4" w:space="0" w:color="auto"/>
            </w:tcBorders>
            <w:shd w:val="clear" w:color="auto" w:fill="auto"/>
            <w:vAlign w:val="center"/>
          </w:tcPr>
          <w:p w:rsidR="0040042D" w:rsidRPr="00843B3D" w:rsidRDefault="0040042D" w:rsidP="0040042D">
            <w:pPr>
              <w:overflowPunct w:val="0"/>
              <w:autoSpaceDE w:val="0"/>
              <w:autoSpaceDN w:val="0"/>
              <w:adjustRightInd w:val="0"/>
              <w:textAlignment w:val="baseline"/>
              <w:rPr>
                <w:rFonts w:eastAsia="Times New Roman"/>
                <w:sz w:val="20"/>
              </w:rPr>
            </w:pPr>
            <w:r w:rsidRPr="00843B3D">
              <w:rPr>
                <w:rFonts w:eastAsia="Times New Roman"/>
                <w:sz w:val="20"/>
              </w:rPr>
              <w:t>Удельный вес оборота предприятий (без учета субъектов малого предпринимательства) в общем объеме оборота розничной торговли</w:t>
            </w:r>
          </w:p>
        </w:tc>
        <w:tc>
          <w:tcPr>
            <w:tcW w:w="952" w:type="dxa"/>
            <w:tcBorders>
              <w:top w:val="nil"/>
              <w:left w:val="nil"/>
              <w:bottom w:val="single" w:sz="4" w:space="0" w:color="auto"/>
              <w:right w:val="single" w:sz="4" w:space="0" w:color="auto"/>
            </w:tcBorders>
            <w:shd w:val="clear" w:color="auto" w:fill="auto"/>
            <w:noWrap/>
            <w:vAlign w:val="center"/>
          </w:tcPr>
          <w:p w:rsidR="0040042D" w:rsidRPr="00843B3D" w:rsidRDefault="006B05F1"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процентов</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23,1</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26,4</w:t>
            </w:r>
          </w:p>
        </w:tc>
        <w:tc>
          <w:tcPr>
            <w:tcW w:w="83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rFonts w:eastAsia="Times New Roman"/>
                <w:sz w:val="20"/>
                <w:szCs w:val="20"/>
              </w:rPr>
            </w:pPr>
            <w:r w:rsidRPr="00843B3D">
              <w:rPr>
                <w:rFonts w:eastAsia="Times New Roman"/>
                <w:sz w:val="20"/>
                <w:szCs w:val="20"/>
              </w:rPr>
              <w:t>29,6</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40,1</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49,0</w:t>
            </w:r>
          </w:p>
        </w:tc>
        <w:tc>
          <w:tcPr>
            <w:tcW w:w="94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45,0</w:t>
            </w:r>
          </w:p>
        </w:tc>
      </w:tr>
      <w:tr w:rsidR="0040042D" w:rsidRPr="00843B3D" w:rsidTr="008B1D7B">
        <w:trPr>
          <w:cantSplit/>
          <w:trHeight w:val="510"/>
        </w:trPr>
        <w:tc>
          <w:tcPr>
            <w:tcW w:w="3125" w:type="dxa"/>
            <w:tcBorders>
              <w:top w:val="nil"/>
              <w:left w:val="single" w:sz="4" w:space="0" w:color="auto"/>
              <w:bottom w:val="single" w:sz="4" w:space="0" w:color="auto"/>
              <w:right w:val="single" w:sz="4" w:space="0" w:color="auto"/>
            </w:tcBorders>
            <w:shd w:val="clear" w:color="auto" w:fill="auto"/>
            <w:vAlign w:val="center"/>
          </w:tcPr>
          <w:p w:rsidR="0040042D" w:rsidRPr="00843B3D" w:rsidRDefault="0040042D" w:rsidP="0040042D">
            <w:pPr>
              <w:overflowPunct w:val="0"/>
              <w:autoSpaceDE w:val="0"/>
              <w:autoSpaceDN w:val="0"/>
              <w:adjustRightInd w:val="0"/>
              <w:textAlignment w:val="baseline"/>
              <w:rPr>
                <w:rFonts w:eastAsia="Times New Roman"/>
                <w:sz w:val="20"/>
              </w:rPr>
            </w:pPr>
            <w:r w:rsidRPr="00843B3D">
              <w:rPr>
                <w:rFonts w:eastAsia="Times New Roman"/>
                <w:sz w:val="20"/>
              </w:rPr>
              <w:t>Оборот розничной торговли субъектов малого предпринимательства (расчет)</w:t>
            </w:r>
          </w:p>
        </w:tc>
        <w:tc>
          <w:tcPr>
            <w:tcW w:w="952" w:type="dxa"/>
            <w:tcBorders>
              <w:top w:val="nil"/>
              <w:left w:val="nil"/>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млн руб.</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31</w:t>
            </w:r>
            <w:r w:rsidRPr="00843B3D">
              <w:rPr>
                <w:rFonts w:eastAsia="Times New Roman"/>
                <w:sz w:val="20"/>
                <w:lang w:val="en-US"/>
              </w:rPr>
              <w:t> </w:t>
            </w:r>
            <w:r w:rsidRPr="00843B3D">
              <w:rPr>
                <w:rFonts w:eastAsia="Times New Roman"/>
                <w:sz w:val="20"/>
              </w:rPr>
              <w:t>343</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31 549</w:t>
            </w:r>
          </w:p>
        </w:tc>
        <w:tc>
          <w:tcPr>
            <w:tcW w:w="83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rFonts w:eastAsia="Times New Roman"/>
                <w:sz w:val="20"/>
                <w:szCs w:val="20"/>
              </w:rPr>
            </w:pPr>
            <w:r w:rsidRPr="00843B3D">
              <w:rPr>
                <w:rFonts w:eastAsia="Times New Roman"/>
                <w:sz w:val="20"/>
                <w:szCs w:val="20"/>
              </w:rPr>
              <w:t>32 084</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27 608,3</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24 753,6</w:t>
            </w:r>
          </w:p>
        </w:tc>
        <w:tc>
          <w:tcPr>
            <w:tcW w:w="94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30 011,4</w:t>
            </w:r>
          </w:p>
        </w:tc>
      </w:tr>
      <w:tr w:rsidR="0040042D" w:rsidRPr="00843B3D" w:rsidTr="008B1D7B">
        <w:trPr>
          <w:cantSplit/>
          <w:trHeight w:val="255"/>
        </w:trPr>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textAlignment w:val="baseline"/>
              <w:rPr>
                <w:rFonts w:eastAsia="Times New Roman"/>
                <w:sz w:val="20"/>
              </w:rPr>
            </w:pPr>
            <w:r w:rsidRPr="00843B3D">
              <w:rPr>
                <w:rFonts w:eastAsia="Times New Roman"/>
                <w:sz w:val="20"/>
              </w:rPr>
              <w:t>Темп роста в действующих ценах</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42D" w:rsidRPr="00843B3D" w:rsidRDefault="006B05F1"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процентов</w:t>
            </w:r>
          </w:p>
        </w:tc>
        <w:tc>
          <w:tcPr>
            <w:tcW w:w="766" w:type="dxa"/>
            <w:tcBorders>
              <w:top w:val="single" w:sz="4" w:space="0" w:color="auto"/>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103,7</w:t>
            </w:r>
          </w:p>
        </w:tc>
        <w:tc>
          <w:tcPr>
            <w:tcW w:w="766" w:type="dxa"/>
            <w:tcBorders>
              <w:top w:val="single" w:sz="4" w:space="0" w:color="auto"/>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100,7</w:t>
            </w:r>
          </w:p>
        </w:tc>
        <w:tc>
          <w:tcPr>
            <w:tcW w:w="834" w:type="dxa"/>
            <w:tcBorders>
              <w:top w:val="single" w:sz="4" w:space="0" w:color="auto"/>
              <w:left w:val="single" w:sz="4" w:space="0" w:color="auto"/>
              <w:bottom w:val="single" w:sz="4" w:space="0" w:color="auto"/>
              <w:right w:val="single" w:sz="4" w:space="0" w:color="auto"/>
            </w:tcBorders>
            <w:vAlign w:val="center"/>
          </w:tcPr>
          <w:p w:rsidR="0040042D" w:rsidRPr="00843B3D" w:rsidRDefault="0040042D" w:rsidP="0040042D">
            <w:pPr>
              <w:jc w:val="center"/>
              <w:rPr>
                <w:rFonts w:eastAsia="Times New Roman"/>
                <w:sz w:val="20"/>
                <w:szCs w:val="20"/>
              </w:rPr>
            </w:pPr>
            <w:r w:rsidRPr="00843B3D">
              <w:rPr>
                <w:rFonts w:eastAsia="Times New Roman"/>
                <w:sz w:val="20"/>
                <w:szCs w:val="20"/>
              </w:rPr>
              <w:t>101,7</w:t>
            </w:r>
          </w:p>
        </w:tc>
        <w:tc>
          <w:tcPr>
            <w:tcW w:w="916" w:type="dxa"/>
            <w:tcBorders>
              <w:top w:val="single" w:sz="4" w:space="0" w:color="auto"/>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87,1</w:t>
            </w:r>
          </w:p>
        </w:tc>
        <w:tc>
          <w:tcPr>
            <w:tcW w:w="916" w:type="dxa"/>
            <w:tcBorders>
              <w:top w:val="single" w:sz="4" w:space="0" w:color="auto"/>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89,7</w:t>
            </w:r>
          </w:p>
        </w:tc>
        <w:tc>
          <w:tcPr>
            <w:tcW w:w="944" w:type="dxa"/>
            <w:tcBorders>
              <w:top w:val="single" w:sz="4" w:space="0" w:color="auto"/>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121,2</w:t>
            </w:r>
          </w:p>
        </w:tc>
      </w:tr>
      <w:tr w:rsidR="0040042D" w:rsidRPr="00843B3D" w:rsidTr="008B1D7B">
        <w:trPr>
          <w:cantSplit/>
          <w:trHeight w:val="255"/>
        </w:trPr>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42D" w:rsidRPr="00843B3D" w:rsidRDefault="0040042D" w:rsidP="0040042D">
            <w:pPr>
              <w:overflowPunct w:val="0"/>
              <w:autoSpaceDE w:val="0"/>
              <w:autoSpaceDN w:val="0"/>
              <w:adjustRightInd w:val="0"/>
              <w:textAlignment w:val="baseline"/>
              <w:rPr>
                <w:rFonts w:eastAsia="Times New Roman"/>
                <w:sz w:val="20"/>
              </w:rPr>
            </w:pPr>
            <w:r w:rsidRPr="00843B3D">
              <w:rPr>
                <w:rFonts w:eastAsia="Times New Roman"/>
                <w:sz w:val="20"/>
              </w:rPr>
              <w:t>Темп роста в сопоставимых ценах</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40042D" w:rsidRPr="00843B3D" w:rsidRDefault="006B05F1"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процентов</w:t>
            </w:r>
          </w:p>
        </w:tc>
        <w:tc>
          <w:tcPr>
            <w:tcW w:w="766" w:type="dxa"/>
            <w:tcBorders>
              <w:top w:val="single" w:sz="4" w:space="0" w:color="auto"/>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102</w:t>
            </w:r>
          </w:p>
        </w:tc>
        <w:tc>
          <w:tcPr>
            <w:tcW w:w="766" w:type="dxa"/>
            <w:tcBorders>
              <w:top w:val="single" w:sz="4" w:space="0" w:color="auto"/>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96,8</w:t>
            </w:r>
          </w:p>
        </w:tc>
        <w:tc>
          <w:tcPr>
            <w:tcW w:w="834" w:type="dxa"/>
            <w:tcBorders>
              <w:top w:val="single" w:sz="4" w:space="0" w:color="auto"/>
              <w:left w:val="single" w:sz="4" w:space="0" w:color="auto"/>
              <w:bottom w:val="single" w:sz="4" w:space="0" w:color="auto"/>
              <w:right w:val="single" w:sz="4" w:space="0" w:color="auto"/>
            </w:tcBorders>
            <w:vAlign w:val="center"/>
          </w:tcPr>
          <w:p w:rsidR="0040042D" w:rsidRPr="00843B3D" w:rsidRDefault="0040042D" w:rsidP="0040042D">
            <w:pPr>
              <w:jc w:val="center"/>
              <w:rPr>
                <w:rFonts w:eastAsia="Times New Roman"/>
                <w:sz w:val="20"/>
                <w:szCs w:val="20"/>
              </w:rPr>
            </w:pPr>
            <w:r w:rsidRPr="00843B3D">
              <w:rPr>
                <w:rFonts w:eastAsia="Times New Roman"/>
                <w:sz w:val="20"/>
                <w:szCs w:val="20"/>
              </w:rPr>
              <w:t>98,7</w:t>
            </w:r>
          </w:p>
        </w:tc>
        <w:tc>
          <w:tcPr>
            <w:tcW w:w="916" w:type="dxa"/>
            <w:tcBorders>
              <w:top w:val="single" w:sz="4" w:space="0" w:color="auto"/>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84,3</w:t>
            </w:r>
          </w:p>
        </w:tc>
        <w:tc>
          <w:tcPr>
            <w:tcW w:w="916" w:type="dxa"/>
            <w:tcBorders>
              <w:top w:val="single" w:sz="4" w:space="0" w:color="auto"/>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83,9</w:t>
            </w:r>
          </w:p>
        </w:tc>
        <w:tc>
          <w:tcPr>
            <w:tcW w:w="944" w:type="dxa"/>
            <w:tcBorders>
              <w:top w:val="single" w:sz="4" w:space="0" w:color="auto"/>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104,6</w:t>
            </w:r>
          </w:p>
        </w:tc>
      </w:tr>
      <w:tr w:rsidR="0040042D" w:rsidRPr="00843B3D" w:rsidTr="008B1D7B">
        <w:trPr>
          <w:cantSplit/>
          <w:trHeight w:val="357"/>
        </w:trPr>
        <w:tc>
          <w:tcPr>
            <w:tcW w:w="3125" w:type="dxa"/>
            <w:tcBorders>
              <w:top w:val="nil"/>
              <w:left w:val="single" w:sz="4" w:space="0" w:color="auto"/>
              <w:bottom w:val="single" w:sz="4" w:space="0" w:color="auto"/>
              <w:right w:val="single" w:sz="4" w:space="0" w:color="auto"/>
            </w:tcBorders>
            <w:shd w:val="clear" w:color="auto" w:fill="auto"/>
            <w:vAlign w:val="center"/>
          </w:tcPr>
          <w:p w:rsidR="0040042D" w:rsidRPr="00843B3D" w:rsidRDefault="0040042D" w:rsidP="0040042D">
            <w:pPr>
              <w:overflowPunct w:val="0"/>
              <w:autoSpaceDE w:val="0"/>
              <w:autoSpaceDN w:val="0"/>
              <w:adjustRightInd w:val="0"/>
              <w:textAlignment w:val="baseline"/>
              <w:rPr>
                <w:rFonts w:eastAsia="Times New Roman"/>
                <w:sz w:val="20"/>
              </w:rPr>
            </w:pPr>
            <w:r w:rsidRPr="00843B3D">
              <w:rPr>
                <w:rFonts w:eastAsia="Times New Roman"/>
                <w:sz w:val="20"/>
              </w:rPr>
              <w:t>Удельный вес оборота субъектов малого предпринимательства в</w:t>
            </w:r>
            <w:r w:rsidR="008B1D7B" w:rsidRPr="00843B3D">
              <w:rPr>
                <w:rFonts w:eastAsia="Times New Roman"/>
                <w:sz w:val="20"/>
              </w:rPr>
              <w:t> </w:t>
            </w:r>
            <w:r w:rsidRPr="00843B3D">
              <w:rPr>
                <w:rFonts w:eastAsia="Times New Roman"/>
                <w:sz w:val="20"/>
              </w:rPr>
              <w:t>общем объеме оборота розничной торговли</w:t>
            </w:r>
          </w:p>
        </w:tc>
        <w:tc>
          <w:tcPr>
            <w:tcW w:w="952" w:type="dxa"/>
            <w:tcBorders>
              <w:top w:val="nil"/>
              <w:left w:val="nil"/>
              <w:bottom w:val="single" w:sz="4" w:space="0" w:color="auto"/>
              <w:right w:val="single" w:sz="4" w:space="0" w:color="auto"/>
            </w:tcBorders>
            <w:shd w:val="clear" w:color="auto" w:fill="auto"/>
            <w:noWrap/>
            <w:vAlign w:val="center"/>
          </w:tcPr>
          <w:p w:rsidR="0040042D" w:rsidRPr="00843B3D" w:rsidRDefault="006B05F1"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процентов</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76,9</w:t>
            </w:r>
          </w:p>
        </w:tc>
        <w:tc>
          <w:tcPr>
            <w:tcW w:w="766" w:type="dxa"/>
            <w:tcBorders>
              <w:top w:val="nil"/>
              <w:left w:val="single" w:sz="4" w:space="0" w:color="auto"/>
              <w:bottom w:val="single" w:sz="4" w:space="0" w:color="auto"/>
              <w:right w:val="single" w:sz="4" w:space="0" w:color="auto"/>
            </w:tcBorders>
            <w:vAlign w:val="center"/>
          </w:tcPr>
          <w:p w:rsidR="0040042D" w:rsidRPr="00843B3D" w:rsidRDefault="0040042D" w:rsidP="0040042D">
            <w:pPr>
              <w:overflowPunct w:val="0"/>
              <w:autoSpaceDE w:val="0"/>
              <w:autoSpaceDN w:val="0"/>
              <w:adjustRightInd w:val="0"/>
              <w:jc w:val="center"/>
              <w:textAlignment w:val="baseline"/>
              <w:rPr>
                <w:rFonts w:eastAsia="Times New Roman"/>
                <w:sz w:val="20"/>
              </w:rPr>
            </w:pPr>
            <w:r w:rsidRPr="00843B3D">
              <w:rPr>
                <w:rFonts w:eastAsia="Times New Roman"/>
                <w:sz w:val="20"/>
              </w:rPr>
              <w:t>73,6</w:t>
            </w:r>
          </w:p>
        </w:tc>
        <w:tc>
          <w:tcPr>
            <w:tcW w:w="83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rFonts w:eastAsia="Times New Roman"/>
                <w:sz w:val="20"/>
                <w:szCs w:val="20"/>
              </w:rPr>
            </w:pPr>
            <w:r w:rsidRPr="00843B3D">
              <w:rPr>
                <w:rFonts w:eastAsia="Times New Roman"/>
                <w:sz w:val="20"/>
                <w:szCs w:val="20"/>
              </w:rPr>
              <w:t>70,4</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59,9</w:t>
            </w:r>
          </w:p>
        </w:tc>
        <w:tc>
          <w:tcPr>
            <w:tcW w:w="916"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51,0</w:t>
            </w:r>
          </w:p>
        </w:tc>
        <w:tc>
          <w:tcPr>
            <w:tcW w:w="944" w:type="dxa"/>
            <w:tcBorders>
              <w:top w:val="nil"/>
              <w:left w:val="single" w:sz="4" w:space="0" w:color="auto"/>
              <w:bottom w:val="single" w:sz="4" w:space="0" w:color="auto"/>
              <w:right w:val="single" w:sz="4" w:space="0" w:color="auto"/>
            </w:tcBorders>
            <w:vAlign w:val="center"/>
          </w:tcPr>
          <w:p w:rsidR="0040042D" w:rsidRPr="00843B3D" w:rsidRDefault="0040042D" w:rsidP="0040042D">
            <w:pPr>
              <w:jc w:val="center"/>
              <w:rPr>
                <w:sz w:val="20"/>
                <w:szCs w:val="20"/>
              </w:rPr>
            </w:pPr>
            <w:r w:rsidRPr="00843B3D">
              <w:rPr>
                <w:sz w:val="20"/>
                <w:szCs w:val="20"/>
              </w:rPr>
              <w:t>55,0</w:t>
            </w:r>
          </w:p>
        </w:tc>
      </w:tr>
      <w:bookmarkEnd w:id="5"/>
    </w:tbl>
    <w:p w:rsidR="00B77650" w:rsidRPr="00843B3D" w:rsidRDefault="00B77650" w:rsidP="00214802">
      <w:pPr>
        <w:ind w:firstLine="709"/>
        <w:jc w:val="both"/>
        <w:rPr>
          <w:rFonts w:eastAsia="Times New Roman"/>
          <w:color w:val="FF0000"/>
          <w:sz w:val="26"/>
          <w:szCs w:val="26"/>
        </w:rPr>
      </w:pPr>
    </w:p>
    <w:p w:rsidR="00FC1E42" w:rsidRPr="00843B3D" w:rsidRDefault="00FC1E42" w:rsidP="00214802">
      <w:pPr>
        <w:ind w:firstLine="709"/>
        <w:jc w:val="both"/>
        <w:rPr>
          <w:rFonts w:eastAsia="Times New Roman"/>
          <w:sz w:val="26"/>
          <w:szCs w:val="26"/>
        </w:rPr>
      </w:pPr>
      <w:bookmarkStart w:id="6" w:name="_Hlk159839198"/>
      <w:r w:rsidRPr="00843B3D">
        <w:rPr>
          <w:rFonts w:eastAsia="Times New Roman"/>
          <w:sz w:val="26"/>
          <w:szCs w:val="26"/>
        </w:rPr>
        <w:t xml:space="preserve">Ежегодно отмечается положительная динамика роста оборота розничной торговли. Так, оборот розничной торговли по итогам </w:t>
      </w:r>
      <w:r w:rsidR="00D30A09" w:rsidRPr="00843B3D">
        <w:rPr>
          <w:rFonts w:eastAsia="Times New Roman"/>
          <w:sz w:val="26"/>
          <w:szCs w:val="26"/>
        </w:rPr>
        <w:t>2021</w:t>
      </w:r>
      <w:r w:rsidRPr="00843B3D">
        <w:rPr>
          <w:rFonts w:eastAsia="Times New Roman"/>
          <w:sz w:val="26"/>
          <w:szCs w:val="26"/>
        </w:rPr>
        <w:t xml:space="preserve"> года составил </w:t>
      </w:r>
      <w:r w:rsidR="00B02097" w:rsidRPr="00843B3D">
        <w:rPr>
          <w:rFonts w:eastAsia="Times New Roman"/>
          <w:sz w:val="26"/>
          <w:szCs w:val="26"/>
        </w:rPr>
        <w:br/>
      </w:r>
      <w:r w:rsidR="00D30A09" w:rsidRPr="00843B3D">
        <w:rPr>
          <w:rFonts w:eastAsia="Times New Roman"/>
          <w:sz w:val="26"/>
          <w:szCs w:val="26"/>
        </w:rPr>
        <w:t>48 583,8</w:t>
      </w:r>
      <w:r w:rsidRPr="00843B3D">
        <w:rPr>
          <w:rFonts w:eastAsia="Times New Roman"/>
          <w:sz w:val="26"/>
          <w:szCs w:val="26"/>
        </w:rPr>
        <w:t xml:space="preserve"> млн руб. </w:t>
      </w:r>
      <w:r w:rsidR="00214802" w:rsidRPr="00843B3D">
        <w:rPr>
          <w:rFonts w:eastAsia="Times New Roman"/>
          <w:sz w:val="26"/>
          <w:szCs w:val="26"/>
        </w:rPr>
        <w:t>Рост оборота розничной торговли по сравнению с 2020 годом составляет 105,4</w:t>
      </w:r>
      <w:r w:rsidR="006B05F1" w:rsidRPr="00843B3D">
        <w:rPr>
          <w:rFonts w:eastAsia="Times New Roman"/>
          <w:sz w:val="26"/>
          <w:szCs w:val="26"/>
        </w:rPr>
        <w:t xml:space="preserve"> процента</w:t>
      </w:r>
      <w:r w:rsidR="00214802" w:rsidRPr="00843B3D">
        <w:rPr>
          <w:rFonts w:eastAsia="Times New Roman"/>
          <w:sz w:val="26"/>
          <w:szCs w:val="26"/>
        </w:rPr>
        <w:t>, физический объем реализации потребительских товаров населению уменьшился на 1,4</w:t>
      </w:r>
      <w:r w:rsidR="006B05F1" w:rsidRPr="00843B3D">
        <w:rPr>
          <w:rFonts w:eastAsia="Times New Roman"/>
          <w:sz w:val="26"/>
          <w:szCs w:val="26"/>
        </w:rPr>
        <w:t xml:space="preserve"> процента</w:t>
      </w:r>
      <w:r w:rsidR="00214802" w:rsidRPr="00843B3D">
        <w:rPr>
          <w:rFonts w:eastAsia="Times New Roman"/>
          <w:sz w:val="26"/>
          <w:szCs w:val="26"/>
        </w:rPr>
        <w:t>.</w:t>
      </w:r>
    </w:p>
    <w:p w:rsidR="00214802" w:rsidRPr="00843B3D" w:rsidRDefault="00214802" w:rsidP="00214802">
      <w:pPr>
        <w:ind w:firstLine="709"/>
        <w:jc w:val="both"/>
        <w:rPr>
          <w:rFonts w:eastAsia="Times New Roman"/>
          <w:sz w:val="26"/>
          <w:szCs w:val="26"/>
        </w:rPr>
      </w:pPr>
      <w:r w:rsidRPr="00843B3D">
        <w:rPr>
          <w:rFonts w:eastAsia="Times New Roman"/>
          <w:sz w:val="26"/>
          <w:szCs w:val="26"/>
        </w:rPr>
        <w:lastRenderedPageBreak/>
        <w:t>На территории Северодвинска за 2021 год реализовано населению 16,8</w:t>
      </w:r>
      <w:r w:rsidR="006B05F1" w:rsidRPr="00843B3D">
        <w:rPr>
          <w:rFonts w:eastAsia="Times New Roman"/>
          <w:sz w:val="26"/>
          <w:szCs w:val="26"/>
        </w:rPr>
        <w:t> процента</w:t>
      </w:r>
      <w:r w:rsidRPr="00843B3D">
        <w:rPr>
          <w:rFonts w:eastAsia="Times New Roman"/>
          <w:sz w:val="26"/>
          <w:szCs w:val="26"/>
        </w:rPr>
        <w:t xml:space="preserve"> товаров от оборота в целом по Архангельской области (без НАО). По</w:t>
      </w:r>
      <w:r w:rsidR="00761300" w:rsidRPr="00843B3D">
        <w:rPr>
          <w:rFonts w:eastAsia="Times New Roman"/>
          <w:sz w:val="26"/>
          <w:szCs w:val="26"/>
        </w:rPr>
        <w:t> </w:t>
      </w:r>
      <w:r w:rsidRPr="00843B3D">
        <w:rPr>
          <w:rFonts w:eastAsia="Times New Roman"/>
          <w:sz w:val="26"/>
          <w:szCs w:val="26"/>
        </w:rPr>
        <w:t>состоянию на 1 января 2021 года численность населения Северодвинска составляет 16,8</w:t>
      </w:r>
      <w:r w:rsidR="006B05F1" w:rsidRPr="00843B3D">
        <w:rPr>
          <w:rFonts w:eastAsia="Times New Roman"/>
          <w:sz w:val="26"/>
          <w:szCs w:val="26"/>
        </w:rPr>
        <w:t xml:space="preserve"> процента</w:t>
      </w:r>
      <w:r w:rsidRPr="00843B3D">
        <w:rPr>
          <w:rFonts w:eastAsia="Times New Roman"/>
          <w:sz w:val="26"/>
          <w:szCs w:val="26"/>
        </w:rPr>
        <w:t xml:space="preserve"> в</w:t>
      </w:r>
      <w:r w:rsidR="008B1D7B" w:rsidRPr="00843B3D">
        <w:rPr>
          <w:rFonts w:eastAsia="Times New Roman"/>
          <w:sz w:val="26"/>
          <w:szCs w:val="26"/>
        </w:rPr>
        <w:t> </w:t>
      </w:r>
      <w:r w:rsidRPr="00843B3D">
        <w:rPr>
          <w:rFonts w:eastAsia="Times New Roman"/>
          <w:sz w:val="26"/>
          <w:szCs w:val="26"/>
        </w:rPr>
        <w:t>численности населения Архангельской области (без НАО). Удельный вес Северодвинска в обороте розничной торговли по</w:t>
      </w:r>
      <w:r w:rsidR="006B05F1" w:rsidRPr="00843B3D">
        <w:rPr>
          <w:rFonts w:eastAsia="Times New Roman"/>
          <w:sz w:val="26"/>
          <w:szCs w:val="26"/>
        </w:rPr>
        <w:t> </w:t>
      </w:r>
      <w:r w:rsidRPr="00843B3D">
        <w:rPr>
          <w:rFonts w:eastAsia="Times New Roman"/>
          <w:sz w:val="26"/>
          <w:szCs w:val="26"/>
        </w:rPr>
        <w:t>Архангельской области (без НАО) с 2017 года остался на прежнем уровне (2017</w:t>
      </w:r>
      <w:r w:rsidR="00761300" w:rsidRPr="00843B3D">
        <w:rPr>
          <w:rFonts w:eastAsia="Times New Roman"/>
          <w:sz w:val="26"/>
          <w:szCs w:val="26"/>
        </w:rPr>
        <w:t> </w:t>
      </w:r>
      <w:r w:rsidRPr="00843B3D">
        <w:rPr>
          <w:rFonts w:eastAsia="Times New Roman"/>
          <w:sz w:val="26"/>
          <w:szCs w:val="26"/>
        </w:rPr>
        <w:t>год – 16,9</w:t>
      </w:r>
      <w:r w:rsidR="006B05F1" w:rsidRPr="00843B3D">
        <w:rPr>
          <w:rFonts w:eastAsia="Times New Roman"/>
          <w:sz w:val="26"/>
          <w:szCs w:val="26"/>
        </w:rPr>
        <w:t xml:space="preserve"> процента</w:t>
      </w:r>
      <w:r w:rsidRPr="00843B3D">
        <w:rPr>
          <w:rFonts w:eastAsia="Times New Roman"/>
          <w:sz w:val="26"/>
          <w:szCs w:val="26"/>
        </w:rPr>
        <w:t>).</w:t>
      </w:r>
    </w:p>
    <w:p w:rsidR="00FC1E42" w:rsidRPr="00843B3D" w:rsidRDefault="00FC1E42" w:rsidP="00FC1E42">
      <w:pPr>
        <w:widowControl w:val="0"/>
        <w:ind w:firstLine="709"/>
        <w:jc w:val="both"/>
        <w:rPr>
          <w:rFonts w:eastAsia="Times New Roman"/>
          <w:sz w:val="26"/>
          <w:szCs w:val="26"/>
        </w:rPr>
      </w:pPr>
      <w:r w:rsidRPr="00843B3D">
        <w:rPr>
          <w:rFonts w:eastAsia="Times New Roman"/>
          <w:sz w:val="26"/>
          <w:szCs w:val="26"/>
        </w:rPr>
        <w:t>Изменение оборота розничной торговли в Северодвинске относительно тенденций в целом по стране и в регионе характеризуется показателями, представленными в таблице 4.</w:t>
      </w:r>
    </w:p>
    <w:p w:rsidR="00B77650" w:rsidRPr="00843B3D" w:rsidRDefault="00B77650" w:rsidP="00FC1E42">
      <w:pPr>
        <w:widowControl w:val="0"/>
        <w:ind w:firstLine="709"/>
        <w:jc w:val="both"/>
        <w:rPr>
          <w:rFonts w:eastAsia="Times New Roman"/>
          <w:sz w:val="26"/>
          <w:szCs w:val="26"/>
        </w:rPr>
      </w:pPr>
    </w:p>
    <w:p w:rsidR="00FC1E42" w:rsidRPr="00843B3D" w:rsidRDefault="00FC1E42" w:rsidP="00B77650">
      <w:pPr>
        <w:widowControl w:val="0"/>
        <w:ind w:firstLine="720"/>
        <w:jc w:val="right"/>
        <w:rPr>
          <w:rFonts w:eastAsia="Times New Roman"/>
          <w:lang w:val="en-US"/>
        </w:rPr>
      </w:pPr>
      <w:r w:rsidRPr="00843B3D">
        <w:rPr>
          <w:rFonts w:eastAsia="Times New Roman"/>
          <w:sz w:val="26"/>
          <w:szCs w:val="26"/>
        </w:rPr>
        <w:t>Таблица 4</w:t>
      </w:r>
    </w:p>
    <w:tbl>
      <w:tblPr>
        <w:tblpPr w:leftFromText="181" w:rightFromText="181" w:vertAnchor="text" w:horzAnchor="margin" w:tblpX="108" w:tblpY="1"/>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1108"/>
        <w:gridCol w:w="818"/>
        <w:gridCol w:w="817"/>
        <w:gridCol w:w="701"/>
        <w:gridCol w:w="692"/>
        <w:gridCol w:w="701"/>
        <w:gridCol w:w="692"/>
      </w:tblGrid>
      <w:tr w:rsidR="0053120A" w:rsidRPr="00843B3D" w:rsidTr="0053120A">
        <w:trPr>
          <w:trHeight w:val="270"/>
        </w:trPr>
        <w:tc>
          <w:tcPr>
            <w:tcW w:w="3794" w:type="dxa"/>
            <w:noWrap/>
            <w:vAlign w:val="center"/>
          </w:tcPr>
          <w:p w:rsidR="0040042D" w:rsidRPr="00843B3D" w:rsidRDefault="0040042D" w:rsidP="00EF0659">
            <w:pPr>
              <w:overflowPunct w:val="0"/>
              <w:autoSpaceDE w:val="0"/>
              <w:autoSpaceDN w:val="0"/>
              <w:adjustRightInd w:val="0"/>
              <w:jc w:val="center"/>
              <w:textAlignment w:val="baseline"/>
              <w:rPr>
                <w:rFonts w:eastAsia="Times New Roman"/>
                <w:sz w:val="20"/>
              </w:rPr>
            </w:pPr>
            <w:bookmarkStart w:id="7" w:name="_Hlk159839212"/>
            <w:bookmarkEnd w:id="6"/>
            <w:r w:rsidRPr="00843B3D">
              <w:rPr>
                <w:rFonts w:eastAsia="Times New Roman"/>
                <w:sz w:val="20"/>
              </w:rPr>
              <w:t>Показатели</w:t>
            </w:r>
          </w:p>
        </w:tc>
        <w:tc>
          <w:tcPr>
            <w:tcW w:w="1108" w:type="dxa"/>
            <w:noWrap/>
            <w:vAlign w:val="center"/>
          </w:tcPr>
          <w:p w:rsidR="0040042D" w:rsidRPr="00843B3D" w:rsidRDefault="0040042D" w:rsidP="00EF0659">
            <w:pPr>
              <w:overflowPunct w:val="0"/>
              <w:autoSpaceDE w:val="0"/>
              <w:autoSpaceDN w:val="0"/>
              <w:adjustRightInd w:val="0"/>
              <w:jc w:val="center"/>
              <w:textAlignment w:val="baseline"/>
              <w:rPr>
                <w:rFonts w:eastAsia="Times New Roman"/>
                <w:sz w:val="20"/>
              </w:rPr>
            </w:pPr>
            <w:r w:rsidRPr="00843B3D">
              <w:rPr>
                <w:rFonts w:eastAsia="Times New Roman"/>
                <w:sz w:val="20"/>
              </w:rPr>
              <w:t>ед. изм.</w:t>
            </w:r>
          </w:p>
        </w:tc>
        <w:tc>
          <w:tcPr>
            <w:tcW w:w="818" w:type="dxa"/>
            <w:vAlign w:val="center"/>
          </w:tcPr>
          <w:p w:rsidR="0040042D" w:rsidRPr="00843B3D" w:rsidRDefault="0040042D" w:rsidP="00EF0659">
            <w:pPr>
              <w:overflowPunct w:val="0"/>
              <w:autoSpaceDE w:val="0"/>
              <w:autoSpaceDN w:val="0"/>
              <w:adjustRightInd w:val="0"/>
              <w:jc w:val="center"/>
              <w:textAlignment w:val="baseline"/>
              <w:rPr>
                <w:rFonts w:eastAsia="Times New Roman"/>
                <w:sz w:val="20"/>
              </w:rPr>
            </w:pPr>
            <w:r w:rsidRPr="00843B3D">
              <w:rPr>
                <w:rFonts w:eastAsia="Times New Roman"/>
                <w:sz w:val="20"/>
              </w:rPr>
              <w:t>2017 год</w:t>
            </w:r>
          </w:p>
        </w:tc>
        <w:tc>
          <w:tcPr>
            <w:tcW w:w="817" w:type="dxa"/>
            <w:vAlign w:val="center"/>
          </w:tcPr>
          <w:p w:rsidR="0040042D" w:rsidRPr="00843B3D" w:rsidRDefault="0040042D" w:rsidP="00EF0659">
            <w:pPr>
              <w:overflowPunct w:val="0"/>
              <w:autoSpaceDE w:val="0"/>
              <w:autoSpaceDN w:val="0"/>
              <w:adjustRightInd w:val="0"/>
              <w:jc w:val="center"/>
              <w:textAlignment w:val="baseline"/>
              <w:rPr>
                <w:rFonts w:eastAsia="Times New Roman"/>
                <w:sz w:val="20"/>
              </w:rPr>
            </w:pPr>
            <w:r w:rsidRPr="00843B3D">
              <w:rPr>
                <w:rFonts w:eastAsia="Times New Roman"/>
                <w:sz w:val="20"/>
              </w:rPr>
              <w:t>2018 год</w:t>
            </w:r>
          </w:p>
        </w:tc>
        <w:tc>
          <w:tcPr>
            <w:tcW w:w="701" w:type="dxa"/>
            <w:vAlign w:val="center"/>
          </w:tcPr>
          <w:p w:rsidR="0040042D" w:rsidRPr="00843B3D" w:rsidRDefault="0040042D" w:rsidP="00EF0659">
            <w:pPr>
              <w:overflowPunct w:val="0"/>
              <w:autoSpaceDE w:val="0"/>
              <w:autoSpaceDN w:val="0"/>
              <w:adjustRightInd w:val="0"/>
              <w:jc w:val="center"/>
              <w:textAlignment w:val="baseline"/>
              <w:rPr>
                <w:rFonts w:eastAsia="Times New Roman"/>
                <w:sz w:val="20"/>
              </w:rPr>
            </w:pPr>
            <w:r w:rsidRPr="00843B3D">
              <w:rPr>
                <w:rFonts w:eastAsia="Times New Roman"/>
                <w:sz w:val="20"/>
              </w:rPr>
              <w:t>2019 год</w:t>
            </w:r>
          </w:p>
        </w:tc>
        <w:tc>
          <w:tcPr>
            <w:tcW w:w="692" w:type="dxa"/>
            <w:vAlign w:val="center"/>
          </w:tcPr>
          <w:p w:rsidR="0040042D" w:rsidRPr="00843B3D" w:rsidRDefault="0040042D" w:rsidP="00EF0659">
            <w:pPr>
              <w:pStyle w:val="100"/>
              <w:jc w:val="center"/>
            </w:pPr>
            <w:r w:rsidRPr="00843B3D">
              <w:t>2020 год</w:t>
            </w:r>
          </w:p>
        </w:tc>
        <w:tc>
          <w:tcPr>
            <w:tcW w:w="701" w:type="dxa"/>
            <w:vAlign w:val="center"/>
          </w:tcPr>
          <w:p w:rsidR="0040042D" w:rsidRPr="00843B3D" w:rsidRDefault="0040042D" w:rsidP="00EF0659">
            <w:pPr>
              <w:pStyle w:val="100"/>
              <w:jc w:val="center"/>
            </w:pPr>
            <w:r w:rsidRPr="00843B3D">
              <w:t>2021 год</w:t>
            </w:r>
          </w:p>
        </w:tc>
        <w:tc>
          <w:tcPr>
            <w:tcW w:w="692" w:type="dxa"/>
            <w:vAlign w:val="center"/>
          </w:tcPr>
          <w:p w:rsidR="0040042D" w:rsidRPr="00843B3D" w:rsidRDefault="0040042D" w:rsidP="00EF0659">
            <w:pPr>
              <w:pStyle w:val="100"/>
              <w:jc w:val="center"/>
            </w:pPr>
            <w:r w:rsidRPr="00843B3D">
              <w:t>2022 год</w:t>
            </w:r>
          </w:p>
        </w:tc>
      </w:tr>
      <w:tr w:rsidR="0053120A" w:rsidRPr="00843B3D" w:rsidTr="0053120A">
        <w:trPr>
          <w:trHeight w:val="260"/>
        </w:trPr>
        <w:tc>
          <w:tcPr>
            <w:tcW w:w="9323" w:type="dxa"/>
            <w:gridSpan w:val="8"/>
            <w:vAlign w:val="bottom"/>
          </w:tcPr>
          <w:p w:rsidR="008B1D7B" w:rsidRPr="00843B3D" w:rsidRDefault="008B1D7B" w:rsidP="0040042D">
            <w:pPr>
              <w:pStyle w:val="100"/>
            </w:pPr>
            <w:r w:rsidRPr="00843B3D">
              <w:t>Темп роста оборота розничной торговли в сопоставимых ценах к предыдущему году</w:t>
            </w:r>
          </w:p>
        </w:tc>
      </w:tr>
      <w:tr w:rsidR="0053120A" w:rsidRPr="00843B3D" w:rsidTr="0053120A">
        <w:trPr>
          <w:trHeight w:val="255"/>
        </w:trPr>
        <w:tc>
          <w:tcPr>
            <w:tcW w:w="3794" w:type="dxa"/>
            <w:noWrap/>
            <w:vAlign w:val="bottom"/>
          </w:tcPr>
          <w:p w:rsidR="0040042D" w:rsidRPr="00843B3D" w:rsidRDefault="0040042D" w:rsidP="0040042D">
            <w:pPr>
              <w:overflowPunct w:val="0"/>
              <w:autoSpaceDE w:val="0"/>
              <w:autoSpaceDN w:val="0"/>
              <w:adjustRightInd w:val="0"/>
              <w:jc w:val="both"/>
              <w:textAlignment w:val="baseline"/>
              <w:rPr>
                <w:rFonts w:eastAsia="Times New Roman"/>
                <w:sz w:val="20"/>
              </w:rPr>
            </w:pPr>
            <w:r w:rsidRPr="00843B3D">
              <w:rPr>
                <w:rFonts w:eastAsia="Times New Roman"/>
                <w:sz w:val="20"/>
              </w:rPr>
              <w:t>Северодвинск</w:t>
            </w:r>
          </w:p>
        </w:tc>
        <w:tc>
          <w:tcPr>
            <w:tcW w:w="1108" w:type="dxa"/>
            <w:noWrap/>
            <w:vAlign w:val="center"/>
          </w:tcPr>
          <w:p w:rsidR="0040042D" w:rsidRPr="00843B3D" w:rsidRDefault="006B05F1" w:rsidP="0040042D">
            <w:pPr>
              <w:overflowPunct w:val="0"/>
              <w:autoSpaceDE w:val="0"/>
              <w:autoSpaceDN w:val="0"/>
              <w:adjustRightInd w:val="0"/>
              <w:jc w:val="both"/>
              <w:textAlignment w:val="baseline"/>
              <w:rPr>
                <w:rFonts w:eastAsia="Times New Roman"/>
                <w:sz w:val="20"/>
              </w:rPr>
            </w:pPr>
            <w:r w:rsidRPr="00843B3D">
              <w:rPr>
                <w:rFonts w:eastAsia="Times New Roman"/>
                <w:sz w:val="20"/>
              </w:rPr>
              <w:t>процентов</w:t>
            </w:r>
          </w:p>
        </w:tc>
        <w:tc>
          <w:tcPr>
            <w:tcW w:w="818" w:type="dxa"/>
            <w:vAlign w:val="center"/>
          </w:tcPr>
          <w:p w:rsidR="0040042D" w:rsidRPr="00843B3D" w:rsidRDefault="0040042D" w:rsidP="00EF0659">
            <w:pPr>
              <w:overflowPunct w:val="0"/>
              <w:autoSpaceDE w:val="0"/>
              <w:autoSpaceDN w:val="0"/>
              <w:adjustRightInd w:val="0"/>
              <w:jc w:val="center"/>
              <w:textAlignment w:val="baseline"/>
              <w:rPr>
                <w:rFonts w:eastAsia="Times New Roman"/>
                <w:sz w:val="20"/>
              </w:rPr>
            </w:pPr>
            <w:r w:rsidRPr="00843B3D">
              <w:rPr>
                <w:rFonts w:eastAsia="Times New Roman"/>
                <w:sz w:val="20"/>
              </w:rPr>
              <w:t>103,7</w:t>
            </w:r>
          </w:p>
        </w:tc>
        <w:tc>
          <w:tcPr>
            <w:tcW w:w="817" w:type="dxa"/>
            <w:vAlign w:val="center"/>
          </w:tcPr>
          <w:p w:rsidR="0040042D" w:rsidRPr="00843B3D" w:rsidRDefault="0040042D" w:rsidP="00EF0659">
            <w:pPr>
              <w:overflowPunct w:val="0"/>
              <w:autoSpaceDE w:val="0"/>
              <w:autoSpaceDN w:val="0"/>
              <w:adjustRightInd w:val="0"/>
              <w:jc w:val="center"/>
              <w:textAlignment w:val="baseline"/>
              <w:rPr>
                <w:rFonts w:eastAsia="Times New Roman"/>
                <w:sz w:val="20"/>
                <w:lang w:val="en-US"/>
              </w:rPr>
            </w:pPr>
            <w:r w:rsidRPr="00843B3D">
              <w:rPr>
                <w:rFonts w:eastAsia="Times New Roman"/>
                <w:sz w:val="20"/>
              </w:rPr>
              <w:t>102,0</w:t>
            </w:r>
          </w:p>
        </w:tc>
        <w:tc>
          <w:tcPr>
            <w:tcW w:w="701" w:type="dxa"/>
            <w:vAlign w:val="center"/>
          </w:tcPr>
          <w:p w:rsidR="0040042D" w:rsidRPr="00843B3D" w:rsidRDefault="0040042D" w:rsidP="00EF0659">
            <w:pPr>
              <w:overflowPunct w:val="0"/>
              <w:autoSpaceDE w:val="0"/>
              <w:autoSpaceDN w:val="0"/>
              <w:adjustRightInd w:val="0"/>
              <w:jc w:val="center"/>
              <w:textAlignment w:val="baseline"/>
              <w:rPr>
                <w:rFonts w:eastAsia="Times New Roman"/>
                <w:sz w:val="20"/>
              </w:rPr>
            </w:pPr>
            <w:r w:rsidRPr="00843B3D">
              <w:rPr>
                <w:rFonts w:eastAsia="Times New Roman"/>
                <w:sz w:val="20"/>
              </w:rPr>
              <w:t>102,2</w:t>
            </w:r>
          </w:p>
        </w:tc>
        <w:tc>
          <w:tcPr>
            <w:tcW w:w="692" w:type="dxa"/>
            <w:vAlign w:val="center"/>
          </w:tcPr>
          <w:p w:rsidR="0040042D" w:rsidRPr="00843B3D" w:rsidRDefault="0040042D" w:rsidP="00EF0659">
            <w:pPr>
              <w:pStyle w:val="100"/>
              <w:jc w:val="center"/>
            </w:pPr>
            <w:r w:rsidRPr="00843B3D">
              <w:t>98,7</w:t>
            </w:r>
          </w:p>
        </w:tc>
        <w:tc>
          <w:tcPr>
            <w:tcW w:w="701" w:type="dxa"/>
            <w:vAlign w:val="center"/>
          </w:tcPr>
          <w:p w:rsidR="0040042D" w:rsidRPr="00843B3D" w:rsidRDefault="0040042D" w:rsidP="00EF0659">
            <w:pPr>
              <w:pStyle w:val="100"/>
              <w:jc w:val="center"/>
            </w:pPr>
            <w:r w:rsidRPr="00843B3D">
              <w:t>98,6</w:t>
            </w:r>
          </w:p>
        </w:tc>
        <w:tc>
          <w:tcPr>
            <w:tcW w:w="692" w:type="dxa"/>
            <w:vAlign w:val="center"/>
          </w:tcPr>
          <w:p w:rsidR="0040042D" w:rsidRPr="00843B3D" w:rsidRDefault="0040042D" w:rsidP="00EF0659">
            <w:pPr>
              <w:pStyle w:val="100"/>
              <w:jc w:val="center"/>
            </w:pPr>
            <w:r w:rsidRPr="00843B3D">
              <w:t>97,0</w:t>
            </w:r>
          </w:p>
        </w:tc>
      </w:tr>
      <w:tr w:rsidR="0053120A" w:rsidRPr="00843B3D" w:rsidTr="0053120A">
        <w:trPr>
          <w:trHeight w:val="255"/>
        </w:trPr>
        <w:tc>
          <w:tcPr>
            <w:tcW w:w="3794" w:type="dxa"/>
            <w:noWrap/>
            <w:vAlign w:val="bottom"/>
          </w:tcPr>
          <w:p w:rsidR="0040042D" w:rsidRPr="00843B3D" w:rsidRDefault="0040042D" w:rsidP="0040042D">
            <w:pPr>
              <w:overflowPunct w:val="0"/>
              <w:autoSpaceDE w:val="0"/>
              <w:autoSpaceDN w:val="0"/>
              <w:adjustRightInd w:val="0"/>
              <w:jc w:val="both"/>
              <w:textAlignment w:val="baseline"/>
              <w:rPr>
                <w:rFonts w:eastAsia="Times New Roman"/>
                <w:sz w:val="20"/>
              </w:rPr>
            </w:pPr>
            <w:r w:rsidRPr="00843B3D">
              <w:rPr>
                <w:rFonts w:eastAsia="Times New Roman"/>
                <w:sz w:val="20"/>
              </w:rPr>
              <w:t>Архангельская область</w:t>
            </w:r>
          </w:p>
        </w:tc>
        <w:tc>
          <w:tcPr>
            <w:tcW w:w="1108" w:type="dxa"/>
            <w:noWrap/>
            <w:vAlign w:val="center"/>
          </w:tcPr>
          <w:p w:rsidR="0040042D" w:rsidRPr="00843B3D" w:rsidRDefault="006B05F1" w:rsidP="0040042D">
            <w:pPr>
              <w:overflowPunct w:val="0"/>
              <w:autoSpaceDE w:val="0"/>
              <w:autoSpaceDN w:val="0"/>
              <w:adjustRightInd w:val="0"/>
              <w:jc w:val="both"/>
              <w:textAlignment w:val="baseline"/>
              <w:rPr>
                <w:rFonts w:eastAsia="Times New Roman"/>
                <w:sz w:val="20"/>
              </w:rPr>
            </w:pPr>
            <w:r w:rsidRPr="00843B3D">
              <w:rPr>
                <w:rFonts w:eastAsia="Times New Roman"/>
                <w:sz w:val="20"/>
              </w:rPr>
              <w:t>процентов</w:t>
            </w:r>
          </w:p>
        </w:tc>
        <w:tc>
          <w:tcPr>
            <w:tcW w:w="818" w:type="dxa"/>
            <w:vAlign w:val="center"/>
          </w:tcPr>
          <w:p w:rsidR="0040042D" w:rsidRPr="00843B3D" w:rsidRDefault="0040042D" w:rsidP="00EF0659">
            <w:pPr>
              <w:overflowPunct w:val="0"/>
              <w:autoSpaceDE w:val="0"/>
              <w:autoSpaceDN w:val="0"/>
              <w:adjustRightInd w:val="0"/>
              <w:jc w:val="center"/>
              <w:textAlignment w:val="baseline"/>
              <w:rPr>
                <w:rFonts w:eastAsia="Times New Roman"/>
                <w:sz w:val="20"/>
              </w:rPr>
            </w:pPr>
            <w:r w:rsidRPr="00843B3D">
              <w:rPr>
                <w:rFonts w:eastAsia="Times New Roman"/>
                <w:sz w:val="20"/>
              </w:rPr>
              <w:t>102,3</w:t>
            </w:r>
          </w:p>
        </w:tc>
        <w:tc>
          <w:tcPr>
            <w:tcW w:w="817" w:type="dxa"/>
            <w:vAlign w:val="center"/>
          </w:tcPr>
          <w:p w:rsidR="0040042D" w:rsidRPr="00843B3D" w:rsidRDefault="0040042D" w:rsidP="00EF0659">
            <w:pPr>
              <w:overflowPunct w:val="0"/>
              <w:autoSpaceDE w:val="0"/>
              <w:autoSpaceDN w:val="0"/>
              <w:adjustRightInd w:val="0"/>
              <w:jc w:val="center"/>
              <w:textAlignment w:val="baseline"/>
              <w:rPr>
                <w:rFonts w:eastAsia="Times New Roman"/>
                <w:sz w:val="20"/>
                <w:lang w:val="en-US"/>
              </w:rPr>
            </w:pPr>
            <w:r w:rsidRPr="00843B3D">
              <w:rPr>
                <w:rFonts w:eastAsia="Times New Roman"/>
                <w:sz w:val="20"/>
              </w:rPr>
              <w:t>103,1</w:t>
            </w:r>
          </w:p>
        </w:tc>
        <w:tc>
          <w:tcPr>
            <w:tcW w:w="701" w:type="dxa"/>
            <w:vAlign w:val="center"/>
          </w:tcPr>
          <w:p w:rsidR="0040042D" w:rsidRPr="00843B3D" w:rsidRDefault="0040042D" w:rsidP="00EF0659">
            <w:pPr>
              <w:overflowPunct w:val="0"/>
              <w:autoSpaceDE w:val="0"/>
              <w:autoSpaceDN w:val="0"/>
              <w:adjustRightInd w:val="0"/>
              <w:jc w:val="center"/>
              <w:textAlignment w:val="baseline"/>
              <w:rPr>
                <w:rFonts w:eastAsia="Times New Roman"/>
                <w:sz w:val="20"/>
              </w:rPr>
            </w:pPr>
            <w:r w:rsidRPr="00843B3D">
              <w:rPr>
                <w:rFonts w:eastAsia="Times New Roman"/>
                <w:sz w:val="20"/>
              </w:rPr>
              <w:t>99,4</w:t>
            </w:r>
          </w:p>
        </w:tc>
        <w:tc>
          <w:tcPr>
            <w:tcW w:w="692" w:type="dxa"/>
            <w:vAlign w:val="center"/>
          </w:tcPr>
          <w:p w:rsidR="0040042D" w:rsidRPr="00843B3D" w:rsidRDefault="0040042D" w:rsidP="00EF0659">
            <w:pPr>
              <w:pStyle w:val="100"/>
              <w:jc w:val="center"/>
            </w:pPr>
            <w:r w:rsidRPr="00843B3D">
              <w:t>99,7</w:t>
            </w:r>
          </w:p>
        </w:tc>
        <w:tc>
          <w:tcPr>
            <w:tcW w:w="701" w:type="dxa"/>
            <w:vAlign w:val="center"/>
          </w:tcPr>
          <w:p w:rsidR="0040042D" w:rsidRPr="00843B3D" w:rsidRDefault="0040042D" w:rsidP="00EF0659">
            <w:pPr>
              <w:pStyle w:val="100"/>
              <w:jc w:val="center"/>
            </w:pPr>
            <w:r w:rsidRPr="00843B3D">
              <w:t>102,6</w:t>
            </w:r>
          </w:p>
        </w:tc>
        <w:tc>
          <w:tcPr>
            <w:tcW w:w="692" w:type="dxa"/>
            <w:vAlign w:val="center"/>
          </w:tcPr>
          <w:p w:rsidR="0040042D" w:rsidRPr="00843B3D" w:rsidRDefault="0040042D" w:rsidP="00EF0659">
            <w:pPr>
              <w:pStyle w:val="100"/>
              <w:jc w:val="center"/>
            </w:pPr>
            <w:r w:rsidRPr="00843B3D">
              <w:t>93,5</w:t>
            </w:r>
          </w:p>
        </w:tc>
      </w:tr>
      <w:tr w:rsidR="0053120A" w:rsidRPr="00843B3D" w:rsidTr="0053120A">
        <w:trPr>
          <w:trHeight w:val="255"/>
        </w:trPr>
        <w:tc>
          <w:tcPr>
            <w:tcW w:w="3794" w:type="dxa"/>
            <w:noWrap/>
            <w:vAlign w:val="bottom"/>
          </w:tcPr>
          <w:p w:rsidR="0040042D" w:rsidRPr="00843B3D" w:rsidRDefault="0040042D" w:rsidP="0040042D">
            <w:pPr>
              <w:overflowPunct w:val="0"/>
              <w:autoSpaceDE w:val="0"/>
              <w:autoSpaceDN w:val="0"/>
              <w:adjustRightInd w:val="0"/>
              <w:jc w:val="both"/>
              <w:textAlignment w:val="baseline"/>
              <w:rPr>
                <w:rFonts w:eastAsia="Times New Roman"/>
                <w:sz w:val="20"/>
              </w:rPr>
            </w:pPr>
            <w:r w:rsidRPr="00843B3D">
              <w:rPr>
                <w:rFonts w:eastAsia="Times New Roman"/>
                <w:sz w:val="20"/>
              </w:rPr>
              <w:t>Российская Федерация</w:t>
            </w:r>
          </w:p>
        </w:tc>
        <w:tc>
          <w:tcPr>
            <w:tcW w:w="1108" w:type="dxa"/>
            <w:noWrap/>
            <w:vAlign w:val="center"/>
          </w:tcPr>
          <w:p w:rsidR="0040042D" w:rsidRPr="00843B3D" w:rsidRDefault="006B05F1" w:rsidP="0040042D">
            <w:pPr>
              <w:overflowPunct w:val="0"/>
              <w:autoSpaceDE w:val="0"/>
              <w:autoSpaceDN w:val="0"/>
              <w:adjustRightInd w:val="0"/>
              <w:jc w:val="both"/>
              <w:textAlignment w:val="baseline"/>
              <w:rPr>
                <w:rFonts w:eastAsia="Times New Roman"/>
                <w:sz w:val="20"/>
              </w:rPr>
            </w:pPr>
            <w:r w:rsidRPr="00843B3D">
              <w:rPr>
                <w:rFonts w:eastAsia="Times New Roman"/>
                <w:sz w:val="20"/>
              </w:rPr>
              <w:t>процентов</w:t>
            </w:r>
          </w:p>
        </w:tc>
        <w:tc>
          <w:tcPr>
            <w:tcW w:w="818" w:type="dxa"/>
            <w:vAlign w:val="center"/>
          </w:tcPr>
          <w:p w:rsidR="0040042D" w:rsidRPr="00843B3D" w:rsidRDefault="0040042D" w:rsidP="00EF0659">
            <w:pPr>
              <w:overflowPunct w:val="0"/>
              <w:autoSpaceDE w:val="0"/>
              <w:autoSpaceDN w:val="0"/>
              <w:adjustRightInd w:val="0"/>
              <w:jc w:val="center"/>
              <w:textAlignment w:val="baseline"/>
              <w:rPr>
                <w:rFonts w:eastAsia="Times New Roman"/>
                <w:sz w:val="20"/>
              </w:rPr>
            </w:pPr>
            <w:r w:rsidRPr="00843B3D">
              <w:rPr>
                <w:rFonts w:eastAsia="Times New Roman"/>
                <w:sz w:val="20"/>
              </w:rPr>
              <w:t>101,2</w:t>
            </w:r>
          </w:p>
        </w:tc>
        <w:tc>
          <w:tcPr>
            <w:tcW w:w="817" w:type="dxa"/>
            <w:vAlign w:val="center"/>
          </w:tcPr>
          <w:p w:rsidR="0040042D" w:rsidRPr="00843B3D" w:rsidRDefault="0040042D" w:rsidP="00EF0659">
            <w:pPr>
              <w:overflowPunct w:val="0"/>
              <w:autoSpaceDE w:val="0"/>
              <w:autoSpaceDN w:val="0"/>
              <w:adjustRightInd w:val="0"/>
              <w:jc w:val="center"/>
              <w:textAlignment w:val="baseline"/>
              <w:rPr>
                <w:rFonts w:eastAsia="Times New Roman"/>
                <w:sz w:val="20"/>
              </w:rPr>
            </w:pPr>
            <w:r w:rsidRPr="00843B3D">
              <w:rPr>
                <w:rFonts w:eastAsia="Times New Roman"/>
                <w:sz w:val="20"/>
              </w:rPr>
              <w:t>102,6</w:t>
            </w:r>
          </w:p>
        </w:tc>
        <w:tc>
          <w:tcPr>
            <w:tcW w:w="701" w:type="dxa"/>
            <w:vAlign w:val="center"/>
          </w:tcPr>
          <w:p w:rsidR="0040042D" w:rsidRPr="00843B3D" w:rsidRDefault="0040042D" w:rsidP="00EF0659">
            <w:pPr>
              <w:overflowPunct w:val="0"/>
              <w:autoSpaceDE w:val="0"/>
              <w:autoSpaceDN w:val="0"/>
              <w:adjustRightInd w:val="0"/>
              <w:jc w:val="center"/>
              <w:textAlignment w:val="baseline"/>
              <w:rPr>
                <w:rFonts w:eastAsia="Times New Roman"/>
                <w:sz w:val="20"/>
              </w:rPr>
            </w:pPr>
            <w:r w:rsidRPr="00843B3D">
              <w:rPr>
                <w:rFonts w:eastAsia="Times New Roman"/>
                <w:sz w:val="20"/>
              </w:rPr>
              <w:t>101,6</w:t>
            </w:r>
          </w:p>
        </w:tc>
        <w:tc>
          <w:tcPr>
            <w:tcW w:w="692" w:type="dxa"/>
            <w:vAlign w:val="center"/>
          </w:tcPr>
          <w:p w:rsidR="0040042D" w:rsidRPr="00843B3D" w:rsidRDefault="0040042D" w:rsidP="00EF0659">
            <w:pPr>
              <w:pStyle w:val="100"/>
              <w:jc w:val="center"/>
            </w:pPr>
            <w:r w:rsidRPr="00843B3D">
              <w:t>97,4</w:t>
            </w:r>
          </w:p>
        </w:tc>
        <w:tc>
          <w:tcPr>
            <w:tcW w:w="701" w:type="dxa"/>
            <w:vAlign w:val="center"/>
          </w:tcPr>
          <w:p w:rsidR="0040042D" w:rsidRPr="00843B3D" w:rsidRDefault="0040042D" w:rsidP="00EF0659">
            <w:pPr>
              <w:pStyle w:val="100"/>
              <w:jc w:val="center"/>
            </w:pPr>
            <w:r w:rsidRPr="00843B3D">
              <w:t>107,9</w:t>
            </w:r>
          </w:p>
        </w:tc>
        <w:tc>
          <w:tcPr>
            <w:tcW w:w="692" w:type="dxa"/>
            <w:vAlign w:val="center"/>
          </w:tcPr>
          <w:p w:rsidR="0040042D" w:rsidRPr="00843B3D" w:rsidRDefault="0040042D" w:rsidP="00EF0659">
            <w:pPr>
              <w:pStyle w:val="100"/>
              <w:jc w:val="center"/>
            </w:pPr>
            <w:r w:rsidRPr="00843B3D">
              <w:t>93,2</w:t>
            </w:r>
          </w:p>
        </w:tc>
      </w:tr>
      <w:bookmarkEnd w:id="7"/>
    </w:tbl>
    <w:p w:rsidR="00FC1E42" w:rsidRPr="00843B3D" w:rsidRDefault="00FC1E42" w:rsidP="00FC1E42">
      <w:pPr>
        <w:widowControl w:val="0"/>
        <w:autoSpaceDE w:val="0"/>
        <w:autoSpaceDN w:val="0"/>
        <w:adjustRightInd w:val="0"/>
        <w:ind w:firstLine="708"/>
        <w:jc w:val="both"/>
        <w:rPr>
          <w:rFonts w:eastAsia="Times New Roman"/>
          <w:iCs/>
          <w:color w:val="FF0000"/>
          <w:sz w:val="26"/>
          <w:szCs w:val="26"/>
        </w:rPr>
      </w:pPr>
    </w:p>
    <w:p w:rsidR="009240EC" w:rsidRPr="00843B3D" w:rsidRDefault="009240EC" w:rsidP="009240EC">
      <w:pPr>
        <w:widowControl w:val="0"/>
        <w:autoSpaceDE w:val="0"/>
        <w:autoSpaceDN w:val="0"/>
        <w:adjustRightInd w:val="0"/>
        <w:ind w:firstLine="708"/>
        <w:jc w:val="both"/>
        <w:rPr>
          <w:rFonts w:eastAsia="Times New Roman"/>
          <w:color w:val="000000"/>
          <w:sz w:val="26"/>
          <w:szCs w:val="26"/>
        </w:rPr>
      </w:pPr>
      <w:bookmarkStart w:id="8" w:name="_Hlk159245010"/>
      <w:bookmarkStart w:id="9" w:name="_Hlk159839260"/>
      <w:r w:rsidRPr="00843B3D">
        <w:rPr>
          <w:rFonts w:eastAsia="Times New Roman"/>
          <w:iCs/>
          <w:color w:val="000000"/>
          <w:sz w:val="26"/>
          <w:szCs w:val="26"/>
        </w:rPr>
        <w:t xml:space="preserve">Фактическая обеспеченность </w:t>
      </w:r>
      <w:r w:rsidRPr="00843B3D">
        <w:rPr>
          <w:rFonts w:eastAsia="Times New Roman"/>
          <w:color w:val="000000"/>
          <w:sz w:val="26"/>
          <w:szCs w:val="26"/>
        </w:rPr>
        <w:t xml:space="preserve">населения Северодвинска </w:t>
      </w:r>
      <w:r w:rsidR="00ED7420" w:rsidRPr="00843B3D">
        <w:rPr>
          <w:rFonts w:eastAsia="Times New Roman"/>
          <w:color w:val="000000"/>
          <w:sz w:val="26"/>
          <w:szCs w:val="26"/>
        </w:rPr>
        <w:t>количеством торговых объектов по состоянию на 01.01.2024 составила 692 ед</w:t>
      </w:r>
      <w:r w:rsidR="005600E2" w:rsidRPr="00843B3D">
        <w:rPr>
          <w:rFonts w:eastAsia="Times New Roman"/>
          <w:color w:val="000000"/>
          <w:sz w:val="26"/>
          <w:szCs w:val="26"/>
        </w:rPr>
        <w:t>иницы</w:t>
      </w:r>
      <w:r w:rsidRPr="00843B3D">
        <w:rPr>
          <w:rFonts w:eastAsia="Times New Roman"/>
          <w:color w:val="000000"/>
          <w:sz w:val="26"/>
          <w:szCs w:val="26"/>
        </w:rPr>
        <w:t xml:space="preserve"> </w:t>
      </w:r>
      <w:r w:rsidR="00ED7420" w:rsidRPr="00843B3D">
        <w:rPr>
          <w:rFonts w:eastAsia="Times New Roman"/>
          <w:color w:val="000000"/>
          <w:sz w:val="26"/>
          <w:szCs w:val="26"/>
        </w:rPr>
        <w:t>при нормативе 489 ед</w:t>
      </w:r>
      <w:r w:rsidR="005600E2" w:rsidRPr="00843B3D">
        <w:rPr>
          <w:rFonts w:eastAsia="Times New Roman"/>
          <w:color w:val="000000"/>
          <w:sz w:val="26"/>
          <w:szCs w:val="26"/>
        </w:rPr>
        <w:t>иниц</w:t>
      </w:r>
      <w:r w:rsidRPr="00843B3D">
        <w:rPr>
          <w:rFonts w:eastAsia="Times New Roman"/>
          <w:color w:val="000000"/>
          <w:sz w:val="26"/>
          <w:szCs w:val="26"/>
        </w:rPr>
        <w:t>, утвержденном законом Архангельской области от 29.10.2010 № 212-16-ОЗ «О реализации государственных полномочий Архангельской области в сфере регулирования торговой деятельности, защиты прав потребителей и средств индивидуализации товаров», что свидетельствует об относительно высоком уровне конкуренции на потребительском рынке Северодвинска. Конкуренция на потребительском рынке стимулирует необходимость дальнейшей оптимизации бизнес-процессов, поиска новых управленческих решений, направленных на предоставление более качественного обслуживания потребителей.</w:t>
      </w:r>
    </w:p>
    <w:bookmarkEnd w:id="8"/>
    <w:p w:rsidR="009240EC" w:rsidRPr="00843B3D" w:rsidRDefault="009240EC" w:rsidP="009240EC">
      <w:pPr>
        <w:ind w:firstLine="708"/>
        <w:jc w:val="both"/>
        <w:rPr>
          <w:rFonts w:eastAsia="Times New Roman"/>
          <w:color w:val="000000"/>
          <w:sz w:val="26"/>
          <w:szCs w:val="26"/>
        </w:rPr>
      </w:pPr>
      <w:r w:rsidRPr="00843B3D">
        <w:rPr>
          <w:rFonts w:eastAsia="Times New Roman"/>
          <w:color w:val="000000"/>
          <w:sz w:val="26"/>
          <w:szCs w:val="26"/>
        </w:rPr>
        <w:t>Динамика развития предприятий стационарной и нестационарной торговой сети представлена в таблице 5.</w:t>
      </w:r>
    </w:p>
    <w:p w:rsidR="00B77650" w:rsidRPr="00843B3D" w:rsidRDefault="00B77650" w:rsidP="009240EC">
      <w:pPr>
        <w:ind w:firstLine="708"/>
        <w:jc w:val="both"/>
        <w:rPr>
          <w:rFonts w:eastAsia="Times New Roman"/>
          <w:color w:val="FF0000"/>
          <w:sz w:val="26"/>
          <w:szCs w:val="26"/>
        </w:rPr>
      </w:pPr>
    </w:p>
    <w:p w:rsidR="00FC1E42" w:rsidRPr="00843B3D" w:rsidRDefault="00FC1E42" w:rsidP="00FC1E42">
      <w:pPr>
        <w:ind w:firstLine="708"/>
        <w:jc w:val="right"/>
        <w:rPr>
          <w:rFonts w:eastAsia="Times New Roman"/>
          <w:color w:val="000000"/>
          <w:sz w:val="26"/>
          <w:szCs w:val="26"/>
        </w:rPr>
      </w:pPr>
      <w:r w:rsidRPr="00843B3D">
        <w:rPr>
          <w:rFonts w:eastAsia="Times New Roman"/>
          <w:color w:val="000000"/>
          <w:sz w:val="26"/>
          <w:szCs w:val="26"/>
        </w:rPr>
        <w:t>Таблица 5</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850"/>
        <w:gridCol w:w="851"/>
        <w:gridCol w:w="850"/>
        <w:gridCol w:w="851"/>
        <w:gridCol w:w="850"/>
        <w:gridCol w:w="851"/>
        <w:gridCol w:w="850"/>
        <w:gridCol w:w="850"/>
      </w:tblGrid>
      <w:tr w:rsidR="0053120A" w:rsidRPr="00843B3D" w:rsidTr="00F14383">
        <w:trPr>
          <w:cantSplit/>
          <w:trHeight w:val="330"/>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53120A" w:rsidRPr="00843B3D" w:rsidRDefault="0053120A" w:rsidP="001444B1">
            <w:pPr>
              <w:jc w:val="center"/>
              <w:rPr>
                <w:rFonts w:eastAsia="Times New Roman"/>
                <w:color w:val="000000"/>
                <w:sz w:val="20"/>
                <w:szCs w:val="20"/>
              </w:rPr>
            </w:pPr>
            <w:bookmarkStart w:id="10" w:name="_Hlk159244007"/>
            <w:bookmarkEnd w:id="9"/>
            <w:r w:rsidRPr="00843B3D">
              <w:rPr>
                <w:rFonts w:eastAsia="Times New Roman"/>
                <w:color w:val="000000"/>
                <w:sz w:val="20"/>
                <w:szCs w:val="20"/>
              </w:rPr>
              <w:t>Наименование предприятий торговли</w:t>
            </w:r>
          </w:p>
        </w:tc>
        <w:tc>
          <w:tcPr>
            <w:tcW w:w="992" w:type="dxa"/>
            <w:vMerge w:val="restart"/>
            <w:tcBorders>
              <w:left w:val="single" w:sz="4" w:space="0" w:color="auto"/>
              <w:right w:val="single" w:sz="4" w:space="0" w:color="auto"/>
            </w:tcBorders>
            <w:vAlign w:val="center"/>
          </w:tcPr>
          <w:p w:rsidR="0053120A" w:rsidRPr="00843B3D" w:rsidRDefault="0053120A" w:rsidP="001444B1">
            <w:pPr>
              <w:jc w:val="center"/>
              <w:rPr>
                <w:rFonts w:eastAsia="Times New Roman"/>
                <w:color w:val="000000"/>
                <w:sz w:val="20"/>
                <w:szCs w:val="20"/>
              </w:rPr>
            </w:pPr>
            <w:r w:rsidRPr="00843B3D">
              <w:rPr>
                <w:rFonts w:eastAsia="Times New Roman"/>
                <w:color w:val="000000"/>
                <w:sz w:val="20"/>
                <w:szCs w:val="20"/>
              </w:rPr>
              <w:t>Едини-цы измере-ния</w:t>
            </w:r>
          </w:p>
        </w:tc>
        <w:tc>
          <w:tcPr>
            <w:tcW w:w="5953" w:type="dxa"/>
            <w:gridSpan w:val="7"/>
            <w:tcBorders>
              <w:left w:val="single" w:sz="4" w:space="0" w:color="auto"/>
              <w:bottom w:val="nil"/>
              <w:right w:val="single" w:sz="4" w:space="0" w:color="auto"/>
            </w:tcBorders>
            <w:vAlign w:val="center"/>
          </w:tcPr>
          <w:p w:rsidR="0053120A" w:rsidRPr="00843B3D" w:rsidRDefault="0053120A" w:rsidP="00B77650">
            <w:pPr>
              <w:jc w:val="center"/>
              <w:rPr>
                <w:rFonts w:eastAsia="Times New Roman"/>
                <w:color w:val="000000"/>
                <w:sz w:val="20"/>
                <w:szCs w:val="20"/>
              </w:rPr>
            </w:pPr>
            <w:r w:rsidRPr="00843B3D">
              <w:rPr>
                <w:rFonts w:eastAsia="Times New Roman"/>
                <w:color w:val="000000"/>
                <w:sz w:val="20"/>
                <w:szCs w:val="20"/>
              </w:rPr>
              <w:t>Годы</w:t>
            </w:r>
          </w:p>
        </w:tc>
        <w:tc>
          <w:tcPr>
            <w:tcW w:w="850" w:type="dxa"/>
            <w:vMerge w:val="restart"/>
            <w:tcBorders>
              <w:left w:val="single" w:sz="4" w:space="0" w:color="auto"/>
            </w:tcBorders>
          </w:tcPr>
          <w:p w:rsidR="0053120A" w:rsidRPr="00843B3D" w:rsidRDefault="0053120A" w:rsidP="00B77650">
            <w:pPr>
              <w:jc w:val="center"/>
              <w:rPr>
                <w:rFonts w:eastAsia="Times New Roman"/>
                <w:color w:val="000000"/>
                <w:sz w:val="20"/>
                <w:szCs w:val="20"/>
              </w:rPr>
            </w:pPr>
            <w:r w:rsidRPr="00843B3D">
              <w:rPr>
                <w:rFonts w:eastAsia="Times New Roman"/>
                <w:color w:val="000000"/>
                <w:sz w:val="20"/>
                <w:szCs w:val="20"/>
              </w:rPr>
              <w:t>Откло-нение от</w:t>
            </w:r>
          </w:p>
          <w:p w:rsidR="0053120A" w:rsidRPr="00843B3D" w:rsidRDefault="0053120A" w:rsidP="00F8579F">
            <w:pPr>
              <w:jc w:val="center"/>
              <w:rPr>
                <w:rFonts w:eastAsia="Times New Roman"/>
                <w:color w:val="000000"/>
                <w:sz w:val="20"/>
                <w:szCs w:val="20"/>
              </w:rPr>
            </w:pPr>
            <w:r w:rsidRPr="00843B3D">
              <w:rPr>
                <w:rFonts w:eastAsia="Times New Roman"/>
                <w:color w:val="000000"/>
                <w:sz w:val="20"/>
                <w:szCs w:val="20"/>
              </w:rPr>
              <w:t>20</w:t>
            </w:r>
            <w:r w:rsidRPr="00843B3D">
              <w:rPr>
                <w:rFonts w:eastAsia="Times New Roman"/>
                <w:color w:val="000000"/>
                <w:sz w:val="20"/>
                <w:szCs w:val="20"/>
                <w:lang w:val="en-US"/>
              </w:rPr>
              <w:t>2</w:t>
            </w:r>
            <w:r w:rsidRPr="00843B3D">
              <w:rPr>
                <w:rFonts w:eastAsia="Times New Roman"/>
                <w:color w:val="000000"/>
                <w:sz w:val="20"/>
                <w:szCs w:val="20"/>
              </w:rPr>
              <w:t>2 (+, -)</w:t>
            </w:r>
          </w:p>
        </w:tc>
      </w:tr>
      <w:tr w:rsidR="00F8579F" w:rsidRPr="00843B3D" w:rsidTr="00F8579F">
        <w:trPr>
          <w:cantSplit/>
          <w:trHeight w:val="883"/>
          <w:tblHeader/>
        </w:trPr>
        <w:tc>
          <w:tcPr>
            <w:tcW w:w="1560" w:type="dxa"/>
            <w:vMerge/>
            <w:tcBorders>
              <w:top w:val="single" w:sz="4" w:space="0" w:color="auto"/>
              <w:left w:val="single" w:sz="4" w:space="0" w:color="auto"/>
              <w:bottom w:val="single" w:sz="4" w:space="0" w:color="auto"/>
              <w:right w:val="single" w:sz="4" w:space="0" w:color="auto"/>
            </w:tcBorders>
          </w:tcPr>
          <w:p w:rsidR="0092377A" w:rsidRPr="00843B3D" w:rsidRDefault="0092377A" w:rsidP="001444B1">
            <w:pPr>
              <w:jc w:val="center"/>
              <w:rPr>
                <w:rFonts w:eastAsia="Times New Roman"/>
                <w:color w:val="000000"/>
                <w:sz w:val="20"/>
                <w:szCs w:val="20"/>
              </w:rPr>
            </w:pPr>
          </w:p>
        </w:tc>
        <w:tc>
          <w:tcPr>
            <w:tcW w:w="992" w:type="dxa"/>
            <w:vMerge/>
            <w:tcBorders>
              <w:left w:val="single" w:sz="4" w:space="0" w:color="auto"/>
              <w:right w:val="single" w:sz="4" w:space="0" w:color="auto"/>
            </w:tcBorders>
          </w:tcPr>
          <w:p w:rsidR="0092377A" w:rsidRPr="00843B3D" w:rsidRDefault="0092377A" w:rsidP="001444B1">
            <w:pPr>
              <w:jc w:val="center"/>
              <w:rPr>
                <w:rFonts w:eastAsia="Times New Roman"/>
                <w:color w:val="000000"/>
                <w:sz w:val="20"/>
                <w:szCs w:val="20"/>
              </w:rPr>
            </w:pPr>
          </w:p>
        </w:tc>
        <w:tc>
          <w:tcPr>
            <w:tcW w:w="850" w:type="dxa"/>
            <w:tcBorders>
              <w:top w:val="single" w:sz="4" w:space="0" w:color="auto"/>
              <w:left w:val="single" w:sz="4" w:space="0" w:color="auto"/>
            </w:tcBorders>
            <w:vAlign w:val="center"/>
          </w:tcPr>
          <w:p w:rsidR="0092377A" w:rsidRPr="00843B3D" w:rsidRDefault="0092377A" w:rsidP="001444B1">
            <w:pPr>
              <w:jc w:val="center"/>
              <w:rPr>
                <w:rFonts w:eastAsia="Times New Roman"/>
                <w:color w:val="000000"/>
                <w:sz w:val="20"/>
                <w:szCs w:val="20"/>
              </w:rPr>
            </w:pPr>
            <w:r w:rsidRPr="00843B3D">
              <w:rPr>
                <w:rFonts w:eastAsia="Times New Roman"/>
                <w:color w:val="000000"/>
                <w:sz w:val="20"/>
                <w:szCs w:val="20"/>
              </w:rPr>
              <w:t>2017</w:t>
            </w:r>
          </w:p>
        </w:tc>
        <w:tc>
          <w:tcPr>
            <w:tcW w:w="851" w:type="dxa"/>
            <w:tcBorders>
              <w:top w:val="single" w:sz="4" w:space="0" w:color="auto"/>
              <w:left w:val="nil"/>
              <w:right w:val="single" w:sz="4" w:space="0" w:color="auto"/>
            </w:tcBorders>
            <w:vAlign w:val="center"/>
          </w:tcPr>
          <w:p w:rsidR="0092377A" w:rsidRPr="00843B3D" w:rsidRDefault="0092377A" w:rsidP="001444B1">
            <w:pPr>
              <w:jc w:val="center"/>
              <w:rPr>
                <w:rFonts w:eastAsia="Times New Roman"/>
                <w:color w:val="000000"/>
                <w:sz w:val="20"/>
                <w:szCs w:val="20"/>
              </w:rPr>
            </w:pPr>
            <w:r w:rsidRPr="00843B3D">
              <w:rPr>
                <w:rFonts w:eastAsia="Times New Roman"/>
                <w:color w:val="000000"/>
                <w:sz w:val="20"/>
                <w:szCs w:val="20"/>
              </w:rPr>
              <w:t>2018</w:t>
            </w:r>
          </w:p>
        </w:tc>
        <w:tc>
          <w:tcPr>
            <w:tcW w:w="850" w:type="dxa"/>
            <w:tcBorders>
              <w:top w:val="single" w:sz="4" w:space="0" w:color="auto"/>
              <w:left w:val="single" w:sz="4" w:space="0" w:color="auto"/>
            </w:tcBorders>
            <w:vAlign w:val="center"/>
          </w:tcPr>
          <w:p w:rsidR="0092377A" w:rsidRPr="00843B3D" w:rsidRDefault="0092377A" w:rsidP="001444B1">
            <w:pPr>
              <w:jc w:val="center"/>
              <w:rPr>
                <w:rFonts w:eastAsia="Times New Roman"/>
                <w:color w:val="000000"/>
                <w:sz w:val="20"/>
                <w:szCs w:val="20"/>
              </w:rPr>
            </w:pPr>
            <w:r w:rsidRPr="00843B3D">
              <w:rPr>
                <w:rFonts w:eastAsia="Times New Roman"/>
                <w:color w:val="000000"/>
                <w:sz w:val="20"/>
                <w:szCs w:val="20"/>
              </w:rPr>
              <w:t>2019</w:t>
            </w:r>
          </w:p>
        </w:tc>
        <w:tc>
          <w:tcPr>
            <w:tcW w:w="851" w:type="dxa"/>
            <w:tcBorders>
              <w:top w:val="single" w:sz="4" w:space="0" w:color="auto"/>
              <w:left w:val="nil"/>
            </w:tcBorders>
            <w:vAlign w:val="center"/>
          </w:tcPr>
          <w:p w:rsidR="0092377A" w:rsidRPr="00843B3D" w:rsidRDefault="0092377A" w:rsidP="001444B1">
            <w:pPr>
              <w:jc w:val="center"/>
              <w:rPr>
                <w:rFonts w:eastAsia="Times New Roman"/>
                <w:color w:val="000000"/>
                <w:sz w:val="20"/>
                <w:szCs w:val="20"/>
              </w:rPr>
            </w:pPr>
            <w:r w:rsidRPr="00843B3D">
              <w:rPr>
                <w:rFonts w:eastAsia="Times New Roman"/>
                <w:color w:val="000000"/>
                <w:sz w:val="20"/>
                <w:szCs w:val="20"/>
              </w:rPr>
              <w:t>2020</w:t>
            </w:r>
          </w:p>
        </w:tc>
        <w:tc>
          <w:tcPr>
            <w:tcW w:w="850" w:type="dxa"/>
            <w:tcBorders>
              <w:top w:val="single" w:sz="4" w:space="0" w:color="auto"/>
              <w:left w:val="nil"/>
            </w:tcBorders>
            <w:vAlign w:val="center"/>
          </w:tcPr>
          <w:p w:rsidR="0092377A" w:rsidRPr="00843B3D" w:rsidRDefault="0092377A" w:rsidP="001444B1">
            <w:pPr>
              <w:jc w:val="center"/>
              <w:rPr>
                <w:rFonts w:eastAsia="Times New Roman"/>
                <w:color w:val="000000"/>
                <w:sz w:val="20"/>
                <w:szCs w:val="20"/>
              </w:rPr>
            </w:pPr>
            <w:r w:rsidRPr="00843B3D">
              <w:rPr>
                <w:rFonts w:eastAsia="Times New Roman"/>
                <w:color w:val="000000"/>
                <w:sz w:val="20"/>
                <w:szCs w:val="20"/>
              </w:rPr>
              <w:t>2021</w:t>
            </w:r>
          </w:p>
        </w:tc>
        <w:tc>
          <w:tcPr>
            <w:tcW w:w="851" w:type="dxa"/>
            <w:tcBorders>
              <w:top w:val="single" w:sz="4" w:space="0" w:color="auto"/>
              <w:left w:val="nil"/>
            </w:tcBorders>
            <w:vAlign w:val="center"/>
          </w:tcPr>
          <w:p w:rsidR="0092377A" w:rsidRPr="00843B3D" w:rsidRDefault="0092377A" w:rsidP="001444B1">
            <w:pPr>
              <w:jc w:val="center"/>
              <w:rPr>
                <w:rFonts w:eastAsia="Times New Roman"/>
                <w:color w:val="000000"/>
                <w:sz w:val="20"/>
                <w:szCs w:val="20"/>
              </w:rPr>
            </w:pPr>
            <w:r w:rsidRPr="00843B3D">
              <w:rPr>
                <w:rFonts w:eastAsia="Times New Roman"/>
                <w:color w:val="000000"/>
                <w:sz w:val="20"/>
                <w:szCs w:val="20"/>
              </w:rPr>
              <w:t>2022</w:t>
            </w:r>
          </w:p>
        </w:tc>
        <w:tc>
          <w:tcPr>
            <w:tcW w:w="850" w:type="dxa"/>
            <w:vAlign w:val="center"/>
          </w:tcPr>
          <w:p w:rsidR="0092377A" w:rsidRPr="00843B3D" w:rsidRDefault="00887500" w:rsidP="00F8579F">
            <w:pPr>
              <w:jc w:val="center"/>
              <w:rPr>
                <w:rFonts w:eastAsia="Times New Roman"/>
                <w:color w:val="000000"/>
                <w:sz w:val="20"/>
                <w:szCs w:val="20"/>
              </w:rPr>
            </w:pPr>
            <w:r w:rsidRPr="00843B3D">
              <w:rPr>
                <w:rFonts w:eastAsia="Times New Roman"/>
                <w:color w:val="000000"/>
                <w:sz w:val="20"/>
                <w:szCs w:val="20"/>
              </w:rPr>
              <w:t>2023</w:t>
            </w:r>
          </w:p>
        </w:tc>
        <w:tc>
          <w:tcPr>
            <w:tcW w:w="850" w:type="dxa"/>
            <w:vMerge/>
            <w:tcBorders>
              <w:bottom w:val="single" w:sz="4" w:space="0" w:color="auto"/>
            </w:tcBorders>
          </w:tcPr>
          <w:p w:rsidR="0092377A" w:rsidRPr="00843B3D" w:rsidRDefault="0092377A" w:rsidP="001444B1">
            <w:pPr>
              <w:jc w:val="center"/>
              <w:rPr>
                <w:rFonts w:eastAsia="Times New Roman"/>
                <w:color w:val="000000"/>
                <w:sz w:val="20"/>
                <w:szCs w:val="20"/>
              </w:rPr>
            </w:pPr>
          </w:p>
        </w:tc>
      </w:tr>
      <w:tr w:rsidR="0092377A" w:rsidRPr="00843B3D" w:rsidTr="0092377A">
        <w:trPr>
          <w:cantSplit/>
          <w:trHeight w:val="315"/>
        </w:trPr>
        <w:tc>
          <w:tcPr>
            <w:tcW w:w="1560" w:type="dxa"/>
            <w:vMerge w:val="restart"/>
            <w:tcBorders>
              <w:top w:val="single" w:sz="4" w:space="0" w:color="auto"/>
            </w:tcBorders>
          </w:tcPr>
          <w:p w:rsidR="0092377A" w:rsidRPr="00843B3D" w:rsidRDefault="0092377A" w:rsidP="001444B1">
            <w:pPr>
              <w:rPr>
                <w:rFonts w:eastAsia="Times New Roman"/>
                <w:color w:val="000000"/>
                <w:sz w:val="20"/>
                <w:szCs w:val="20"/>
              </w:rPr>
            </w:pPr>
            <w:r w:rsidRPr="00843B3D">
              <w:rPr>
                <w:rFonts w:eastAsia="Times New Roman"/>
                <w:color w:val="000000"/>
                <w:sz w:val="20"/>
                <w:szCs w:val="20"/>
              </w:rPr>
              <w:t>1. Стационар-ные предприятия торговли</w:t>
            </w:r>
          </w:p>
        </w:tc>
        <w:tc>
          <w:tcPr>
            <w:tcW w:w="992" w:type="dxa"/>
          </w:tcPr>
          <w:p w:rsidR="0092377A" w:rsidRPr="00843B3D" w:rsidRDefault="0092377A" w:rsidP="001444B1">
            <w:pPr>
              <w:jc w:val="center"/>
              <w:rPr>
                <w:rFonts w:eastAsia="Times New Roman"/>
                <w:color w:val="000000"/>
                <w:sz w:val="20"/>
                <w:szCs w:val="20"/>
              </w:rPr>
            </w:pPr>
            <w:r w:rsidRPr="00843B3D">
              <w:rPr>
                <w:rFonts w:eastAsia="Times New Roman"/>
                <w:color w:val="000000"/>
                <w:sz w:val="20"/>
                <w:szCs w:val="20"/>
              </w:rPr>
              <w:t>единиц</w:t>
            </w:r>
          </w:p>
        </w:tc>
        <w:tc>
          <w:tcPr>
            <w:tcW w:w="850" w:type="dxa"/>
          </w:tcPr>
          <w:p w:rsidR="0092377A" w:rsidRPr="00843B3D" w:rsidRDefault="0092377A" w:rsidP="001444B1">
            <w:pPr>
              <w:rPr>
                <w:rFonts w:eastAsia="Times New Roman"/>
                <w:color w:val="000000"/>
                <w:sz w:val="20"/>
                <w:szCs w:val="20"/>
              </w:rPr>
            </w:pPr>
            <w:r w:rsidRPr="00843B3D">
              <w:rPr>
                <w:rFonts w:eastAsia="Times New Roman"/>
                <w:color w:val="000000"/>
                <w:sz w:val="20"/>
                <w:szCs w:val="20"/>
              </w:rPr>
              <w:t>728</w:t>
            </w:r>
          </w:p>
        </w:tc>
        <w:tc>
          <w:tcPr>
            <w:tcW w:w="851" w:type="dxa"/>
          </w:tcPr>
          <w:p w:rsidR="0092377A" w:rsidRPr="00843B3D" w:rsidRDefault="0092377A" w:rsidP="001444B1">
            <w:pPr>
              <w:rPr>
                <w:rFonts w:eastAsia="Times New Roman"/>
                <w:color w:val="000000"/>
                <w:sz w:val="20"/>
                <w:szCs w:val="20"/>
              </w:rPr>
            </w:pPr>
            <w:r w:rsidRPr="00843B3D">
              <w:rPr>
                <w:rFonts w:eastAsia="Times New Roman"/>
                <w:color w:val="000000"/>
                <w:sz w:val="20"/>
                <w:szCs w:val="20"/>
              </w:rPr>
              <w:t>717</w:t>
            </w:r>
          </w:p>
        </w:tc>
        <w:tc>
          <w:tcPr>
            <w:tcW w:w="850" w:type="dxa"/>
          </w:tcPr>
          <w:p w:rsidR="0092377A" w:rsidRPr="00843B3D" w:rsidRDefault="0092377A" w:rsidP="001444B1">
            <w:pPr>
              <w:rPr>
                <w:rFonts w:eastAsia="Times New Roman"/>
                <w:color w:val="000000"/>
                <w:sz w:val="20"/>
                <w:szCs w:val="20"/>
              </w:rPr>
            </w:pPr>
            <w:r w:rsidRPr="00843B3D">
              <w:rPr>
                <w:rFonts w:eastAsia="Times New Roman"/>
                <w:color w:val="000000"/>
                <w:sz w:val="20"/>
                <w:szCs w:val="20"/>
              </w:rPr>
              <w:t>713</w:t>
            </w:r>
          </w:p>
        </w:tc>
        <w:tc>
          <w:tcPr>
            <w:tcW w:w="851" w:type="dxa"/>
            <w:tcBorders>
              <w:right w:val="nil"/>
            </w:tcBorders>
          </w:tcPr>
          <w:p w:rsidR="0092377A" w:rsidRPr="00843B3D" w:rsidRDefault="0092377A" w:rsidP="001444B1">
            <w:pPr>
              <w:rPr>
                <w:color w:val="000000"/>
                <w:sz w:val="20"/>
                <w:szCs w:val="20"/>
              </w:rPr>
            </w:pPr>
            <w:r w:rsidRPr="00843B3D">
              <w:rPr>
                <w:color w:val="000000"/>
                <w:sz w:val="20"/>
                <w:szCs w:val="20"/>
              </w:rPr>
              <w:t>689</w:t>
            </w:r>
          </w:p>
        </w:tc>
        <w:tc>
          <w:tcPr>
            <w:tcW w:w="850" w:type="dxa"/>
            <w:tcBorders>
              <w:right w:val="nil"/>
            </w:tcBorders>
          </w:tcPr>
          <w:p w:rsidR="0092377A" w:rsidRPr="00843B3D" w:rsidRDefault="0092377A" w:rsidP="001444B1">
            <w:pPr>
              <w:rPr>
                <w:color w:val="000000"/>
                <w:sz w:val="20"/>
                <w:szCs w:val="20"/>
              </w:rPr>
            </w:pPr>
            <w:r w:rsidRPr="00843B3D">
              <w:rPr>
                <w:color w:val="000000"/>
                <w:sz w:val="20"/>
                <w:szCs w:val="20"/>
              </w:rPr>
              <w:t>678</w:t>
            </w:r>
          </w:p>
        </w:tc>
        <w:tc>
          <w:tcPr>
            <w:tcW w:w="851" w:type="dxa"/>
            <w:tcBorders>
              <w:right w:val="nil"/>
            </w:tcBorders>
          </w:tcPr>
          <w:p w:rsidR="0092377A" w:rsidRPr="00843B3D" w:rsidRDefault="0092377A" w:rsidP="001444B1">
            <w:pPr>
              <w:rPr>
                <w:color w:val="000000"/>
                <w:sz w:val="20"/>
                <w:szCs w:val="20"/>
              </w:rPr>
            </w:pPr>
            <w:r w:rsidRPr="00843B3D">
              <w:rPr>
                <w:color w:val="000000"/>
                <w:sz w:val="20"/>
                <w:szCs w:val="20"/>
              </w:rPr>
              <w:t>671</w:t>
            </w:r>
          </w:p>
        </w:tc>
        <w:tc>
          <w:tcPr>
            <w:tcW w:w="850" w:type="dxa"/>
          </w:tcPr>
          <w:p w:rsidR="0092377A" w:rsidRPr="00843B3D" w:rsidRDefault="00887500" w:rsidP="001444B1">
            <w:pPr>
              <w:rPr>
                <w:rFonts w:eastAsia="Times New Roman"/>
                <w:color w:val="000000"/>
                <w:sz w:val="20"/>
                <w:szCs w:val="20"/>
              </w:rPr>
            </w:pPr>
            <w:r w:rsidRPr="00843B3D">
              <w:rPr>
                <w:rFonts w:eastAsia="Times New Roman"/>
                <w:color w:val="000000"/>
                <w:sz w:val="20"/>
                <w:szCs w:val="20"/>
              </w:rPr>
              <w:t>692</w:t>
            </w:r>
          </w:p>
        </w:tc>
        <w:tc>
          <w:tcPr>
            <w:tcW w:w="850" w:type="dxa"/>
            <w:tcBorders>
              <w:right w:val="single" w:sz="4" w:space="0" w:color="auto"/>
            </w:tcBorders>
          </w:tcPr>
          <w:p w:rsidR="0092377A" w:rsidRPr="00843B3D" w:rsidRDefault="00F8579F" w:rsidP="001444B1">
            <w:pPr>
              <w:rPr>
                <w:rFonts w:eastAsia="Times New Roman"/>
                <w:color w:val="000000"/>
                <w:sz w:val="20"/>
                <w:szCs w:val="20"/>
              </w:rPr>
            </w:pPr>
            <w:r w:rsidRPr="00843B3D">
              <w:rPr>
                <w:rFonts w:eastAsia="Times New Roman"/>
                <w:color w:val="000000"/>
                <w:sz w:val="20"/>
                <w:szCs w:val="20"/>
              </w:rPr>
              <w:t>+21</w:t>
            </w:r>
          </w:p>
        </w:tc>
      </w:tr>
      <w:tr w:rsidR="0092377A" w:rsidRPr="00843B3D" w:rsidTr="0092377A">
        <w:trPr>
          <w:cantSplit/>
          <w:trHeight w:val="729"/>
        </w:trPr>
        <w:tc>
          <w:tcPr>
            <w:tcW w:w="1560" w:type="dxa"/>
            <w:vMerge/>
          </w:tcPr>
          <w:p w:rsidR="0092377A" w:rsidRPr="00843B3D" w:rsidRDefault="0092377A" w:rsidP="001444B1">
            <w:pPr>
              <w:rPr>
                <w:rFonts w:eastAsia="Times New Roman"/>
                <w:color w:val="000000"/>
                <w:sz w:val="20"/>
                <w:szCs w:val="20"/>
              </w:rPr>
            </w:pPr>
          </w:p>
        </w:tc>
        <w:tc>
          <w:tcPr>
            <w:tcW w:w="992" w:type="dxa"/>
          </w:tcPr>
          <w:p w:rsidR="0092377A" w:rsidRPr="00843B3D" w:rsidRDefault="0092377A" w:rsidP="001444B1">
            <w:pPr>
              <w:jc w:val="center"/>
              <w:rPr>
                <w:rFonts w:eastAsia="Times New Roman"/>
                <w:color w:val="000000"/>
                <w:sz w:val="20"/>
                <w:szCs w:val="20"/>
              </w:rPr>
            </w:pPr>
            <w:r w:rsidRPr="00843B3D">
              <w:rPr>
                <w:rFonts w:eastAsia="Times New Roman"/>
                <w:color w:val="000000"/>
                <w:sz w:val="20"/>
                <w:szCs w:val="20"/>
              </w:rPr>
              <w:t>кв. м торговой</w:t>
            </w:r>
          </w:p>
          <w:p w:rsidR="0092377A" w:rsidRPr="00843B3D" w:rsidRDefault="0092377A" w:rsidP="001444B1">
            <w:pPr>
              <w:jc w:val="center"/>
              <w:rPr>
                <w:rFonts w:eastAsia="Times New Roman"/>
                <w:color w:val="000000"/>
                <w:sz w:val="20"/>
                <w:szCs w:val="20"/>
              </w:rPr>
            </w:pPr>
            <w:r w:rsidRPr="00843B3D">
              <w:rPr>
                <w:rFonts w:eastAsia="Times New Roman"/>
                <w:color w:val="000000"/>
                <w:sz w:val="20"/>
                <w:szCs w:val="20"/>
              </w:rPr>
              <w:t>площади</w:t>
            </w:r>
          </w:p>
        </w:tc>
        <w:tc>
          <w:tcPr>
            <w:tcW w:w="850" w:type="dxa"/>
          </w:tcPr>
          <w:p w:rsidR="0092377A" w:rsidRPr="00843B3D" w:rsidRDefault="0092377A" w:rsidP="001444B1">
            <w:pPr>
              <w:rPr>
                <w:rFonts w:eastAsia="Times New Roman"/>
                <w:color w:val="000000"/>
                <w:sz w:val="20"/>
                <w:szCs w:val="20"/>
              </w:rPr>
            </w:pPr>
            <w:r w:rsidRPr="00843B3D">
              <w:rPr>
                <w:rFonts w:eastAsia="Times New Roman"/>
                <w:color w:val="000000"/>
                <w:sz w:val="20"/>
                <w:szCs w:val="20"/>
              </w:rPr>
              <w:t>185971,7</w:t>
            </w:r>
          </w:p>
        </w:tc>
        <w:tc>
          <w:tcPr>
            <w:tcW w:w="851" w:type="dxa"/>
          </w:tcPr>
          <w:p w:rsidR="0092377A" w:rsidRPr="00843B3D" w:rsidRDefault="0092377A" w:rsidP="001444B1">
            <w:pPr>
              <w:rPr>
                <w:rFonts w:eastAsia="Times New Roman"/>
                <w:color w:val="000000"/>
                <w:sz w:val="20"/>
                <w:szCs w:val="20"/>
              </w:rPr>
            </w:pPr>
            <w:r w:rsidRPr="00843B3D">
              <w:rPr>
                <w:rFonts w:eastAsia="Times New Roman"/>
                <w:color w:val="000000"/>
                <w:sz w:val="20"/>
                <w:szCs w:val="20"/>
              </w:rPr>
              <w:t>191396,1</w:t>
            </w:r>
          </w:p>
        </w:tc>
        <w:tc>
          <w:tcPr>
            <w:tcW w:w="850" w:type="dxa"/>
          </w:tcPr>
          <w:p w:rsidR="0092377A" w:rsidRPr="00843B3D" w:rsidRDefault="0092377A" w:rsidP="001444B1">
            <w:pPr>
              <w:rPr>
                <w:rFonts w:eastAsia="Times New Roman"/>
                <w:color w:val="000000"/>
                <w:sz w:val="20"/>
                <w:szCs w:val="20"/>
              </w:rPr>
            </w:pPr>
            <w:r w:rsidRPr="00843B3D">
              <w:rPr>
                <w:rFonts w:eastAsia="Times New Roman"/>
                <w:color w:val="000000"/>
                <w:sz w:val="20"/>
                <w:szCs w:val="20"/>
              </w:rPr>
              <w:t>197143</w:t>
            </w:r>
          </w:p>
        </w:tc>
        <w:tc>
          <w:tcPr>
            <w:tcW w:w="851" w:type="dxa"/>
          </w:tcPr>
          <w:p w:rsidR="0092377A" w:rsidRPr="00843B3D" w:rsidRDefault="0092377A" w:rsidP="001444B1">
            <w:pPr>
              <w:rPr>
                <w:color w:val="000000"/>
                <w:sz w:val="20"/>
                <w:szCs w:val="20"/>
              </w:rPr>
            </w:pPr>
            <w:r w:rsidRPr="00843B3D">
              <w:rPr>
                <w:color w:val="000000"/>
                <w:sz w:val="20"/>
                <w:szCs w:val="20"/>
              </w:rPr>
              <w:t>195688</w:t>
            </w:r>
          </w:p>
        </w:tc>
        <w:tc>
          <w:tcPr>
            <w:tcW w:w="850" w:type="dxa"/>
          </w:tcPr>
          <w:p w:rsidR="0092377A" w:rsidRPr="00843B3D" w:rsidRDefault="0092377A" w:rsidP="001444B1">
            <w:pPr>
              <w:rPr>
                <w:color w:val="000000"/>
                <w:sz w:val="20"/>
                <w:szCs w:val="20"/>
              </w:rPr>
            </w:pPr>
            <w:r w:rsidRPr="00843B3D">
              <w:rPr>
                <w:color w:val="000000"/>
                <w:sz w:val="20"/>
                <w:szCs w:val="20"/>
              </w:rPr>
              <w:t>198491</w:t>
            </w:r>
          </w:p>
        </w:tc>
        <w:tc>
          <w:tcPr>
            <w:tcW w:w="851" w:type="dxa"/>
          </w:tcPr>
          <w:p w:rsidR="0092377A" w:rsidRPr="00843B3D" w:rsidRDefault="0092377A" w:rsidP="001444B1">
            <w:pPr>
              <w:rPr>
                <w:color w:val="000000"/>
                <w:sz w:val="20"/>
                <w:szCs w:val="20"/>
              </w:rPr>
            </w:pPr>
            <w:r w:rsidRPr="00843B3D">
              <w:rPr>
                <w:color w:val="000000"/>
                <w:sz w:val="20"/>
                <w:szCs w:val="20"/>
              </w:rPr>
              <w:t>200158</w:t>
            </w:r>
          </w:p>
        </w:tc>
        <w:tc>
          <w:tcPr>
            <w:tcW w:w="850" w:type="dxa"/>
          </w:tcPr>
          <w:p w:rsidR="0092377A" w:rsidRPr="00843B3D" w:rsidRDefault="00887500" w:rsidP="001444B1">
            <w:pPr>
              <w:rPr>
                <w:rFonts w:eastAsia="Times New Roman"/>
                <w:iCs/>
                <w:color w:val="000000"/>
                <w:sz w:val="20"/>
                <w:szCs w:val="20"/>
              </w:rPr>
            </w:pPr>
            <w:r w:rsidRPr="00843B3D">
              <w:rPr>
                <w:rFonts w:eastAsia="Times New Roman"/>
                <w:iCs/>
                <w:color w:val="000000"/>
                <w:sz w:val="20"/>
                <w:szCs w:val="20"/>
              </w:rPr>
              <w:t>201089</w:t>
            </w:r>
          </w:p>
        </w:tc>
        <w:tc>
          <w:tcPr>
            <w:tcW w:w="850" w:type="dxa"/>
          </w:tcPr>
          <w:p w:rsidR="0092377A" w:rsidRPr="00843B3D" w:rsidRDefault="00F8579F" w:rsidP="001444B1">
            <w:pPr>
              <w:rPr>
                <w:rFonts w:eastAsia="Times New Roman"/>
                <w:iCs/>
                <w:color w:val="000000"/>
                <w:sz w:val="20"/>
                <w:szCs w:val="20"/>
              </w:rPr>
            </w:pPr>
            <w:r w:rsidRPr="00843B3D">
              <w:rPr>
                <w:rFonts w:eastAsia="Times New Roman"/>
                <w:iCs/>
                <w:color w:val="000000"/>
                <w:sz w:val="20"/>
                <w:szCs w:val="20"/>
              </w:rPr>
              <w:t>+931</w:t>
            </w:r>
          </w:p>
        </w:tc>
      </w:tr>
      <w:tr w:rsidR="0092377A" w:rsidRPr="00843B3D" w:rsidTr="0092377A">
        <w:trPr>
          <w:trHeight w:val="255"/>
        </w:trPr>
        <w:tc>
          <w:tcPr>
            <w:tcW w:w="156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1.1. В том числе:</w:t>
            </w:r>
          </w:p>
          <w:p w:rsidR="0092377A" w:rsidRPr="00843B3D" w:rsidRDefault="0092377A" w:rsidP="00761300">
            <w:pPr>
              <w:rPr>
                <w:rFonts w:eastAsia="Times New Roman"/>
                <w:color w:val="000000"/>
                <w:sz w:val="20"/>
                <w:szCs w:val="20"/>
              </w:rPr>
            </w:pPr>
            <w:r w:rsidRPr="00843B3D">
              <w:rPr>
                <w:rFonts w:eastAsia="Times New Roman"/>
                <w:color w:val="000000"/>
                <w:sz w:val="20"/>
                <w:szCs w:val="20"/>
              </w:rPr>
              <w:t>по ассортимен-ту реализу-емых товаров:</w:t>
            </w:r>
          </w:p>
          <w:p w:rsidR="0092377A" w:rsidRPr="00843B3D" w:rsidRDefault="0092377A" w:rsidP="00761300">
            <w:pPr>
              <w:rPr>
                <w:rFonts w:eastAsia="Times New Roman"/>
                <w:color w:val="000000"/>
                <w:sz w:val="20"/>
                <w:szCs w:val="20"/>
              </w:rPr>
            </w:pPr>
            <w:r w:rsidRPr="00843B3D">
              <w:rPr>
                <w:rFonts w:eastAsia="Times New Roman"/>
                <w:color w:val="000000"/>
                <w:sz w:val="20"/>
                <w:szCs w:val="20"/>
              </w:rPr>
              <w:t>продоволь-ственные</w:t>
            </w:r>
          </w:p>
        </w:tc>
        <w:tc>
          <w:tcPr>
            <w:tcW w:w="992" w:type="dxa"/>
          </w:tcPr>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единиц</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346</w:t>
            </w:r>
          </w:p>
        </w:tc>
        <w:tc>
          <w:tcPr>
            <w:tcW w:w="851"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333</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329</w:t>
            </w:r>
          </w:p>
        </w:tc>
        <w:tc>
          <w:tcPr>
            <w:tcW w:w="851" w:type="dxa"/>
          </w:tcPr>
          <w:p w:rsidR="0092377A" w:rsidRPr="00843B3D" w:rsidRDefault="0092377A" w:rsidP="00761300">
            <w:pPr>
              <w:rPr>
                <w:color w:val="000000"/>
                <w:sz w:val="20"/>
                <w:szCs w:val="20"/>
              </w:rPr>
            </w:pPr>
            <w:r w:rsidRPr="00843B3D">
              <w:rPr>
                <w:color w:val="000000"/>
                <w:sz w:val="20"/>
                <w:szCs w:val="20"/>
              </w:rPr>
              <w:t>317</w:t>
            </w:r>
          </w:p>
        </w:tc>
        <w:tc>
          <w:tcPr>
            <w:tcW w:w="850" w:type="dxa"/>
          </w:tcPr>
          <w:p w:rsidR="0092377A" w:rsidRPr="00843B3D" w:rsidRDefault="0092377A" w:rsidP="00761300">
            <w:pPr>
              <w:rPr>
                <w:color w:val="000000"/>
                <w:sz w:val="20"/>
                <w:szCs w:val="20"/>
              </w:rPr>
            </w:pPr>
            <w:r w:rsidRPr="00843B3D">
              <w:rPr>
                <w:color w:val="000000"/>
                <w:sz w:val="20"/>
                <w:szCs w:val="20"/>
              </w:rPr>
              <w:t>325</w:t>
            </w:r>
          </w:p>
        </w:tc>
        <w:tc>
          <w:tcPr>
            <w:tcW w:w="851" w:type="dxa"/>
          </w:tcPr>
          <w:p w:rsidR="0092377A" w:rsidRPr="00843B3D" w:rsidRDefault="0092377A" w:rsidP="00761300">
            <w:pPr>
              <w:rPr>
                <w:color w:val="000000"/>
                <w:sz w:val="20"/>
                <w:szCs w:val="20"/>
              </w:rPr>
            </w:pPr>
            <w:r w:rsidRPr="00843B3D">
              <w:rPr>
                <w:color w:val="000000"/>
                <w:sz w:val="20"/>
                <w:szCs w:val="20"/>
              </w:rPr>
              <w:t>314</w:t>
            </w:r>
          </w:p>
        </w:tc>
        <w:tc>
          <w:tcPr>
            <w:tcW w:w="850" w:type="dxa"/>
          </w:tcPr>
          <w:p w:rsidR="0092377A" w:rsidRPr="00843B3D" w:rsidRDefault="00887500" w:rsidP="00761300">
            <w:pPr>
              <w:rPr>
                <w:rFonts w:eastAsia="Times New Roman"/>
                <w:color w:val="000000"/>
                <w:sz w:val="20"/>
                <w:szCs w:val="20"/>
              </w:rPr>
            </w:pPr>
            <w:r w:rsidRPr="00843B3D">
              <w:rPr>
                <w:rFonts w:eastAsia="Times New Roman"/>
                <w:color w:val="000000"/>
                <w:sz w:val="20"/>
                <w:szCs w:val="20"/>
              </w:rPr>
              <w:t>340</w:t>
            </w:r>
          </w:p>
        </w:tc>
        <w:tc>
          <w:tcPr>
            <w:tcW w:w="850" w:type="dxa"/>
          </w:tcPr>
          <w:p w:rsidR="0092377A" w:rsidRPr="00843B3D" w:rsidRDefault="00F8579F" w:rsidP="00761300">
            <w:pPr>
              <w:rPr>
                <w:rFonts w:eastAsia="Times New Roman"/>
                <w:color w:val="000000"/>
                <w:sz w:val="20"/>
                <w:szCs w:val="20"/>
              </w:rPr>
            </w:pPr>
            <w:r w:rsidRPr="00843B3D">
              <w:rPr>
                <w:rFonts w:eastAsia="Times New Roman"/>
                <w:color w:val="000000"/>
                <w:sz w:val="20"/>
                <w:szCs w:val="20"/>
              </w:rPr>
              <w:t>+26</w:t>
            </w:r>
          </w:p>
        </w:tc>
      </w:tr>
      <w:tr w:rsidR="0092377A" w:rsidRPr="00843B3D" w:rsidTr="0092377A">
        <w:trPr>
          <w:cantSplit/>
          <w:trHeight w:val="471"/>
        </w:trPr>
        <w:tc>
          <w:tcPr>
            <w:tcW w:w="1560" w:type="dxa"/>
          </w:tcPr>
          <w:p w:rsidR="0092377A" w:rsidRPr="00843B3D" w:rsidRDefault="0092377A" w:rsidP="00761300">
            <w:pPr>
              <w:jc w:val="both"/>
              <w:rPr>
                <w:rFonts w:eastAsia="Times New Roman"/>
                <w:color w:val="000000"/>
                <w:sz w:val="20"/>
                <w:szCs w:val="20"/>
              </w:rPr>
            </w:pPr>
          </w:p>
        </w:tc>
        <w:tc>
          <w:tcPr>
            <w:tcW w:w="992" w:type="dxa"/>
          </w:tcPr>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кв. м</w:t>
            </w:r>
          </w:p>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торговой</w:t>
            </w:r>
          </w:p>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площади</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54345,7</w:t>
            </w:r>
          </w:p>
        </w:tc>
        <w:tc>
          <w:tcPr>
            <w:tcW w:w="851"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59713,1</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63086,9</w:t>
            </w:r>
          </w:p>
        </w:tc>
        <w:tc>
          <w:tcPr>
            <w:tcW w:w="851" w:type="dxa"/>
          </w:tcPr>
          <w:p w:rsidR="0092377A" w:rsidRPr="00843B3D" w:rsidRDefault="0092377A" w:rsidP="00761300">
            <w:pPr>
              <w:rPr>
                <w:color w:val="000000"/>
                <w:sz w:val="20"/>
                <w:szCs w:val="20"/>
              </w:rPr>
            </w:pPr>
            <w:r w:rsidRPr="00843B3D">
              <w:rPr>
                <w:color w:val="000000"/>
                <w:sz w:val="20"/>
                <w:szCs w:val="20"/>
              </w:rPr>
              <w:t>64217</w:t>
            </w:r>
          </w:p>
        </w:tc>
        <w:tc>
          <w:tcPr>
            <w:tcW w:w="850" w:type="dxa"/>
          </w:tcPr>
          <w:p w:rsidR="0092377A" w:rsidRPr="00843B3D" w:rsidRDefault="0092377A" w:rsidP="00761300">
            <w:pPr>
              <w:rPr>
                <w:color w:val="000000"/>
                <w:sz w:val="20"/>
                <w:szCs w:val="20"/>
              </w:rPr>
            </w:pPr>
            <w:r w:rsidRPr="00843B3D">
              <w:rPr>
                <w:color w:val="000000"/>
                <w:sz w:val="20"/>
                <w:szCs w:val="20"/>
              </w:rPr>
              <w:t>68988</w:t>
            </w:r>
          </w:p>
        </w:tc>
        <w:tc>
          <w:tcPr>
            <w:tcW w:w="851" w:type="dxa"/>
          </w:tcPr>
          <w:p w:rsidR="0092377A" w:rsidRPr="00843B3D" w:rsidRDefault="0092377A" w:rsidP="00761300">
            <w:pPr>
              <w:rPr>
                <w:color w:val="000000"/>
                <w:sz w:val="20"/>
                <w:szCs w:val="20"/>
              </w:rPr>
            </w:pPr>
            <w:r w:rsidRPr="00843B3D">
              <w:rPr>
                <w:color w:val="000000"/>
                <w:sz w:val="20"/>
                <w:szCs w:val="20"/>
              </w:rPr>
              <w:t>69424</w:t>
            </w:r>
          </w:p>
        </w:tc>
        <w:tc>
          <w:tcPr>
            <w:tcW w:w="850" w:type="dxa"/>
          </w:tcPr>
          <w:p w:rsidR="0092377A" w:rsidRPr="00843B3D" w:rsidRDefault="00887500" w:rsidP="00761300">
            <w:pPr>
              <w:rPr>
                <w:rFonts w:eastAsia="Times New Roman"/>
                <w:color w:val="000000"/>
                <w:sz w:val="20"/>
                <w:szCs w:val="20"/>
              </w:rPr>
            </w:pPr>
            <w:r w:rsidRPr="00843B3D">
              <w:rPr>
                <w:rFonts w:eastAsia="Times New Roman"/>
                <w:color w:val="000000"/>
                <w:sz w:val="20"/>
                <w:szCs w:val="20"/>
              </w:rPr>
              <w:t>70986</w:t>
            </w:r>
          </w:p>
        </w:tc>
        <w:tc>
          <w:tcPr>
            <w:tcW w:w="850" w:type="dxa"/>
          </w:tcPr>
          <w:p w:rsidR="0092377A" w:rsidRPr="00843B3D" w:rsidRDefault="00F8579F" w:rsidP="00761300">
            <w:pPr>
              <w:rPr>
                <w:rFonts w:eastAsia="Times New Roman"/>
                <w:color w:val="000000"/>
                <w:sz w:val="20"/>
                <w:szCs w:val="20"/>
              </w:rPr>
            </w:pPr>
            <w:r w:rsidRPr="00843B3D">
              <w:rPr>
                <w:rFonts w:eastAsia="Times New Roman"/>
                <w:color w:val="000000"/>
                <w:sz w:val="20"/>
                <w:szCs w:val="20"/>
              </w:rPr>
              <w:t>+1562</w:t>
            </w:r>
          </w:p>
        </w:tc>
      </w:tr>
      <w:tr w:rsidR="0092377A" w:rsidRPr="00843B3D" w:rsidTr="0092377A">
        <w:trPr>
          <w:cantSplit/>
          <w:trHeight w:val="255"/>
        </w:trPr>
        <w:tc>
          <w:tcPr>
            <w:tcW w:w="1560" w:type="dxa"/>
            <w:vMerge w:val="restart"/>
          </w:tcPr>
          <w:p w:rsidR="0092377A" w:rsidRPr="00843B3D" w:rsidRDefault="0092377A" w:rsidP="00761300">
            <w:pPr>
              <w:jc w:val="both"/>
              <w:rPr>
                <w:rFonts w:eastAsia="Times New Roman"/>
                <w:color w:val="000000"/>
                <w:sz w:val="20"/>
                <w:szCs w:val="20"/>
              </w:rPr>
            </w:pPr>
            <w:r w:rsidRPr="00843B3D">
              <w:rPr>
                <w:rFonts w:eastAsia="Times New Roman"/>
                <w:color w:val="000000"/>
                <w:sz w:val="20"/>
                <w:szCs w:val="20"/>
              </w:rPr>
              <w:t>Непродоволь-ственные</w:t>
            </w:r>
          </w:p>
        </w:tc>
        <w:tc>
          <w:tcPr>
            <w:tcW w:w="992" w:type="dxa"/>
          </w:tcPr>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единиц</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382</w:t>
            </w:r>
          </w:p>
        </w:tc>
        <w:tc>
          <w:tcPr>
            <w:tcW w:w="851"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384</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384</w:t>
            </w:r>
          </w:p>
        </w:tc>
        <w:tc>
          <w:tcPr>
            <w:tcW w:w="851" w:type="dxa"/>
          </w:tcPr>
          <w:p w:rsidR="0092377A" w:rsidRPr="00843B3D" w:rsidRDefault="0092377A" w:rsidP="00761300">
            <w:pPr>
              <w:rPr>
                <w:color w:val="000000"/>
                <w:sz w:val="20"/>
                <w:szCs w:val="20"/>
              </w:rPr>
            </w:pPr>
            <w:r w:rsidRPr="00843B3D">
              <w:rPr>
                <w:color w:val="000000"/>
                <w:sz w:val="20"/>
                <w:szCs w:val="20"/>
              </w:rPr>
              <w:t>372</w:t>
            </w:r>
          </w:p>
        </w:tc>
        <w:tc>
          <w:tcPr>
            <w:tcW w:w="850" w:type="dxa"/>
          </w:tcPr>
          <w:p w:rsidR="0092377A" w:rsidRPr="00843B3D" w:rsidRDefault="0092377A" w:rsidP="00761300">
            <w:pPr>
              <w:rPr>
                <w:color w:val="000000"/>
                <w:sz w:val="20"/>
                <w:szCs w:val="20"/>
              </w:rPr>
            </w:pPr>
            <w:r w:rsidRPr="00843B3D">
              <w:rPr>
                <w:color w:val="000000"/>
                <w:sz w:val="20"/>
                <w:szCs w:val="20"/>
              </w:rPr>
              <w:t>353</w:t>
            </w:r>
          </w:p>
        </w:tc>
        <w:tc>
          <w:tcPr>
            <w:tcW w:w="851" w:type="dxa"/>
          </w:tcPr>
          <w:p w:rsidR="0092377A" w:rsidRPr="00843B3D" w:rsidRDefault="0092377A" w:rsidP="00761300">
            <w:pPr>
              <w:rPr>
                <w:color w:val="000000"/>
                <w:sz w:val="20"/>
                <w:szCs w:val="20"/>
              </w:rPr>
            </w:pPr>
            <w:r w:rsidRPr="00843B3D">
              <w:rPr>
                <w:color w:val="000000"/>
                <w:sz w:val="20"/>
                <w:szCs w:val="20"/>
              </w:rPr>
              <w:t>357</w:t>
            </w:r>
          </w:p>
        </w:tc>
        <w:tc>
          <w:tcPr>
            <w:tcW w:w="850" w:type="dxa"/>
          </w:tcPr>
          <w:p w:rsidR="0092377A" w:rsidRPr="00843B3D" w:rsidRDefault="00887500" w:rsidP="00761300">
            <w:pPr>
              <w:rPr>
                <w:rFonts w:eastAsia="Times New Roman"/>
                <w:color w:val="000000"/>
                <w:sz w:val="20"/>
                <w:szCs w:val="20"/>
              </w:rPr>
            </w:pPr>
            <w:r w:rsidRPr="00843B3D">
              <w:rPr>
                <w:rFonts w:eastAsia="Times New Roman"/>
                <w:color w:val="000000"/>
                <w:sz w:val="20"/>
                <w:szCs w:val="20"/>
              </w:rPr>
              <w:t>352</w:t>
            </w:r>
          </w:p>
        </w:tc>
        <w:tc>
          <w:tcPr>
            <w:tcW w:w="850" w:type="dxa"/>
          </w:tcPr>
          <w:p w:rsidR="0092377A" w:rsidRPr="00843B3D" w:rsidRDefault="00F8579F" w:rsidP="00761300">
            <w:pPr>
              <w:rPr>
                <w:rFonts w:eastAsia="Times New Roman"/>
                <w:color w:val="000000"/>
                <w:sz w:val="20"/>
                <w:szCs w:val="20"/>
              </w:rPr>
            </w:pPr>
            <w:r w:rsidRPr="00843B3D">
              <w:rPr>
                <w:rFonts w:eastAsia="Times New Roman"/>
                <w:color w:val="000000"/>
                <w:sz w:val="20"/>
                <w:szCs w:val="20"/>
              </w:rPr>
              <w:t>-5</w:t>
            </w:r>
          </w:p>
        </w:tc>
      </w:tr>
      <w:tr w:rsidR="0092377A" w:rsidRPr="00843B3D" w:rsidTr="0092377A">
        <w:trPr>
          <w:cantSplit/>
          <w:trHeight w:val="285"/>
        </w:trPr>
        <w:tc>
          <w:tcPr>
            <w:tcW w:w="1560" w:type="dxa"/>
            <w:vMerge/>
          </w:tcPr>
          <w:p w:rsidR="0092377A" w:rsidRPr="00843B3D" w:rsidRDefault="0092377A" w:rsidP="00761300">
            <w:pPr>
              <w:jc w:val="both"/>
              <w:rPr>
                <w:rFonts w:eastAsia="Times New Roman"/>
                <w:color w:val="000000"/>
                <w:sz w:val="20"/>
                <w:szCs w:val="20"/>
              </w:rPr>
            </w:pPr>
          </w:p>
        </w:tc>
        <w:tc>
          <w:tcPr>
            <w:tcW w:w="992" w:type="dxa"/>
          </w:tcPr>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кв. м</w:t>
            </w:r>
          </w:p>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торговой</w:t>
            </w:r>
          </w:p>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площади</w:t>
            </w:r>
          </w:p>
        </w:tc>
        <w:tc>
          <w:tcPr>
            <w:tcW w:w="850" w:type="dxa"/>
          </w:tcPr>
          <w:p w:rsidR="0092377A" w:rsidRPr="00843B3D" w:rsidRDefault="0092377A" w:rsidP="00761300">
            <w:pPr>
              <w:rPr>
                <w:rFonts w:eastAsia="Times New Roman"/>
                <w:iCs/>
                <w:color w:val="000000"/>
                <w:sz w:val="20"/>
                <w:szCs w:val="20"/>
              </w:rPr>
            </w:pPr>
            <w:r w:rsidRPr="00843B3D">
              <w:rPr>
                <w:rFonts w:eastAsia="Times New Roman"/>
                <w:iCs/>
                <w:color w:val="000000"/>
                <w:sz w:val="20"/>
                <w:szCs w:val="20"/>
              </w:rPr>
              <w:t>131626</w:t>
            </w:r>
          </w:p>
        </w:tc>
        <w:tc>
          <w:tcPr>
            <w:tcW w:w="851" w:type="dxa"/>
          </w:tcPr>
          <w:p w:rsidR="0092377A" w:rsidRPr="00843B3D" w:rsidRDefault="0092377A" w:rsidP="00761300">
            <w:pPr>
              <w:rPr>
                <w:rFonts w:eastAsia="Times New Roman"/>
                <w:iCs/>
                <w:color w:val="000000"/>
                <w:sz w:val="20"/>
                <w:szCs w:val="20"/>
              </w:rPr>
            </w:pPr>
            <w:r w:rsidRPr="00843B3D">
              <w:rPr>
                <w:rFonts w:eastAsia="Times New Roman"/>
                <w:iCs/>
                <w:color w:val="000000"/>
                <w:sz w:val="20"/>
                <w:szCs w:val="20"/>
              </w:rPr>
              <w:t>131683</w:t>
            </w:r>
          </w:p>
        </w:tc>
        <w:tc>
          <w:tcPr>
            <w:tcW w:w="850" w:type="dxa"/>
          </w:tcPr>
          <w:p w:rsidR="0092377A" w:rsidRPr="00843B3D" w:rsidRDefault="0092377A" w:rsidP="00761300">
            <w:pPr>
              <w:rPr>
                <w:rFonts w:eastAsia="Times New Roman"/>
                <w:iCs/>
                <w:color w:val="000000"/>
                <w:sz w:val="20"/>
                <w:szCs w:val="20"/>
              </w:rPr>
            </w:pPr>
            <w:r w:rsidRPr="00843B3D">
              <w:rPr>
                <w:rFonts w:eastAsia="Times New Roman"/>
                <w:iCs/>
                <w:color w:val="000000"/>
                <w:sz w:val="20"/>
                <w:szCs w:val="20"/>
              </w:rPr>
              <w:t>134056</w:t>
            </w:r>
          </w:p>
        </w:tc>
        <w:tc>
          <w:tcPr>
            <w:tcW w:w="851" w:type="dxa"/>
          </w:tcPr>
          <w:p w:rsidR="0092377A" w:rsidRPr="00843B3D" w:rsidRDefault="0092377A" w:rsidP="00761300">
            <w:pPr>
              <w:rPr>
                <w:color w:val="000000"/>
                <w:sz w:val="20"/>
                <w:szCs w:val="20"/>
              </w:rPr>
            </w:pPr>
            <w:r w:rsidRPr="00843B3D">
              <w:rPr>
                <w:color w:val="000000"/>
                <w:sz w:val="20"/>
                <w:szCs w:val="20"/>
              </w:rPr>
              <w:t>131471</w:t>
            </w:r>
          </w:p>
        </w:tc>
        <w:tc>
          <w:tcPr>
            <w:tcW w:w="850" w:type="dxa"/>
          </w:tcPr>
          <w:p w:rsidR="0092377A" w:rsidRPr="00843B3D" w:rsidRDefault="0092377A" w:rsidP="00761300">
            <w:pPr>
              <w:rPr>
                <w:color w:val="000000"/>
                <w:sz w:val="20"/>
                <w:szCs w:val="20"/>
              </w:rPr>
            </w:pPr>
            <w:r w:rsidRPr="00843B3D">
              <w:rPr>
                <w:color w:val="000000"/>
                <w:sz w:val="20"/>
                <w:szCs w:val="20"/>
              </w:rPr>
              <w:t>129503</w:t>
            </w:r>
          </w:p>
        </w:tc>
        <w:tc>
          <w:tcPr>
            <w:tcW w:w="851" w:type="dxa"/>
          </w:tcPr>
          <w:p w:rsidR="0092377A" w:rsidRPr="00843B3D" w:rsidRDefault="0092377A" w:rsidP="00761300">
            <w:pPr>
              <w:rPr>
                <w:color w:val="000000"/>
                <w:sz w:val="20"/>
                <w:szCs w:val="20"/>
              </w:rPr>
            </w:pPr>
            <w:r w:rsidRPr="00843B3D">
              <w:rPr>
                <w:color w:val="000000"/>
                <w:sz w:val="20"/>
                <w:szCs w:val="20"/>
              </w:rPr>
              <w:t>130734</w:t>
            </w:r>
          </w:p>
        </w:tc>
        <w:tc>
          <w:tcPr>
            <w:tcW w:w="850" w:type="dxa"/>
          </w:tcPr>
          <w:p w:rsidR="0092377A" w:rsidRPr="00843B3D" w:rsidRDefault="00887500" w:rsidP="00761300">
            <w:pPr>
              <w:rPr>
                <w:rFonts w:eastAsia="Times New Roman"/>
                <w:color w:val="000000"/>
                <w:sz w:val="20"/>
                <w:szCs w:val="20"/>
              </w:rPr>
            </w:pPr>
            <w:r w:rsidRPr="00843B3D">
              <w:rPr>
                <w:rFonts w:eastAsia="Times New Roman"/>
                <w:color w:val="000000"/>
                <w:sz w:val="20"/>
                <w:szCs w:val="20"/>
              </w:rPr>
              <w:t>130103</w:t>
            </w:r>
          </w:p>
        </w:tc>
        <w:tc>
          <w:tcPr>
            <w:tcW w:w="850" w:type="dxa"/>
          </w:tcPr>
          <w:p w:rsidR="0092377A" w:rsidRPr="00843B3D" w:rsidRDefault="00F8579F" w:rsidP="00761300">
            <w:pPr>
              <w:rPr>
                <w:rFonts w:eastAsia="Times New Roman"/>
                <w:color w:val="000000"/>
                <w:sz w:val="20"/>
                <w:szCs w:val="20"/>
              </w:rPr>
            </w:pPr>
            <w:r w:rsidRPr="00843B3D">
              <w:rPr>
                <w:rFonts w:eastAsia="Times New Roman"/>
                <w:color w:val="000000"/>
                <w:sz w:val="20"/>
                <w:szCs w:val="20"/>
              </w:rPr>
              <w:t>-631</w:t>
            </w:r>
          </w:p>
        </w:tc>
      </w:tr>
      <w:tr w:rsidR="0092377A" w:rsidRPr="00843B3D" w:rsidTr="0092377A">
        <w:trPr>
          <w:cantSplit/>
          <w:trHeight w:val="315"/>
        </w:trPr>
        <w:tc>
          <w:tcPr>
            <w:tcW w:w="1560" w:type="dxa"/>
            <w:vMerge w:val="restart"/>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1.2. В том числе:</w:t>
            </w:r>
          </w:p>
          <w:p w:rsidR="0092377A" w:rsidRPr="00843B3D" w:rsidRDefault="0092377A" w:rsidP="00761300">
            <w:pPr>
              <w:jc w:val="both"/>
              <w:rPr>
                <w:rFonts w:eastAsia="Times New Roman"/>
                <w:color w:val="000000"/>
                <w:sz w:val="20"/>
                <w:szCs w:val="20"/>
              </w:rPr>
            </w:pPr>
            <w:r w:rsidRPr="00843B3D">
              <w:rPr>
                <w:rFonts w:eastAsia="Times New Roman"/>
                <w:color w:val="000000"/>
                <w:sz w:val="20"/>
                <w:szCs w:val="20"/>
              </w:rPr>
              <w:t>магазины самообслужи-вания</w:t>
            </w:r>
          </w:p>
        </w:tc>
        <w:tc>
          <w:tcPr>
            <w:tcW w:w="992" w:type="dxa"/>
          </w:tcPr>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единиц</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344</w:t>
            </w:r>
          </w:p>
        </w:tc>
        <w:tc>
          <w:tcPr>
            <w:tcW w:w="851"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346</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342</w:t>
            </w:r>
          </w:p>
        </w:tc>
        <w:tc>
          <w:tcPr>
            <w:tcW w:w="851" w:type="dxa"/>
          </w:tcPr>
          <w:p w:rsidR="0092377A" w:rsidRPr="00843B3D" w:rsidRDefault="0092377A" w:rsidP="00761300">
            <w:pPr>
              <w:tabs>
                <w:tab w:val="center" w:pos="317"/>
              </w:tabs>
              <w:rPr>
                <w:color w:val="000000"/>
                <w:sz w:val="20"/>
                <w:szCs w:val="20"/>
              </w:rPr>
            </w:pPr>
            <w:r w:rsidRPr="00843B3D">
              <w:rPr>
                <w:color w:val="000000"/>
                <w:sz w:val="20"/>
                <w:szCs w:val="20"/>
              </w:rPr>
              <w:t>331</w:t>
            </w:r>
          </w:p>
        </w:tc>
        <w:tc>
          <w:tcPr>
            <w:tcW w:w="850" w:type="dxa"/>
          </w:tcPr>
          <w:p w:rsidR="0092377A" w:rsidRPr="00843B3D" w:rsidRDefault="0092377A" w:rsidP="00761300">
            <w:pPr>
              <w:tabs>
                <w:tab w:val="center" w:pos="317"/>
              </w:tabs>
              <w:rPr>
                <w:color w:val="000000"/>
                <w:sz w:val="20"/>
                <w:szCs w:val="20"/>
              </w:rPr>
            </w:pPr>
            <w:r w:rsidRPr="00843B3D">
              <w:rPr>
                <w:color w:val="000000"/>
                <w:sz w:val="20"/>
                <w:szCs w:val="20"/>
              </w:rPr>
              <w:t>329</w:t>
            </w:r>
          </w:p>
        </w:tc>
        <w:tc>
          <w:tcPr>
            <w:tcW w:w="851" w:type="dxa"/>
          </w:tcPr>
          <w:p w:rsidR="0092377A" w:rsidRPr="00843B3D" w:rsidRDefault="0092377A" w:rsidP="00761300">
            <w:pPr>
              <w:tabs>
                <w:tab w:val="center" w:pos="317"/>
              </w:tabs>
              <w:rPr>
                <w:color w:val="000000"/>
                <w:sz w:val="20"/>
                <w:szCs w:val="20"/>
              </w:rPr>
            </w:pPr>
            <w:r w:rsidRPr="00843B3D">
              <w:rPr>
                <w:color w:val="000000"/>
                <w:sz w:val="20"/>
                <w:szCs w:val="20"/>
              </w:rPr>
              <w:t>344</w:t>
            </w:r>
          </w:p>
        </w:tc>
        <w:tc>
          <w:tcPr>
            <w:tcW w:w="850" w:type="dxa"/>
          </w:tcPr>
          <w:p w:rsidR="0092377A" w:rsidRPr="00843B3D" w:rsidRDefault="00887500" w:rsidP="00761300">
            <w:pPr>
              <w:tabs>
                <w:tab w:val="center" w:pos="317"/>
              </w:tabs>
              <w:rPr>
                <w:rFonts w:eastAsia="Times New Roman"/>
                <w:color w:val="000000"/>
                <w:sz w:val="20"/>
                <w:szCs w:val="20"/>
              </w:rPr>
            </w:pPr>
            <w:r w:rsidRPr="00843B3D">
              <w:rPr>
                <w:rFonts w:eastAsia="Times New Roman"/>
                <w:color w:val="000000"/>
                <w:sz w:val="20"/>
                <w:szCs w:val="20"/>
              </w:rPr>
              <w:t>367</w:t>
            </w:r>
          </w:p>
        </w:tc>
        <w:tc>
          <w:tcPr>
            <w:tcW w:w="850" w:type="dxa"/>
          </w:tcPr>
          <w:p w:rsidR="0092377A" w:rsidRPr="00843B3D" w:rsidRDefault="00F8579F" w:rsidP="00761300">
            <w:pPr>
              <w:tabs>
                <w:tab w:val="center" w:pos="317"/>
              </w:tabs>
              <w:rPr>
                <w:rFonts w:eastAsia="Times New Roman"/>
                <w:color w:val="000000"/>
                <w:sz w:val="20"/>
                <w:szCs w:val="20"/>
              </w:rPr>
            </w:pPr>
            <w:r w:rsidRPr="00843B3D">
              <w:rPr>
                <w:rFonts w:eastAsia="Times New Roman"/>
                <w:color w:val="000000"/>
                <w:sz w:val="20"/>
                <w:szCs w:val="20"/>
              </w:rPr>
              <w:t>+23</w:t>
            </w:r>
          </w:p>
        </w:tc>
      </w:tr>
      <w:tr w:rsidR="0092377A" w:rsidRPr="00843B3D" w:rsidTr="0092377A">
        <w:trPr>
          <w:cantSplit/>
          <w:trHeight w:val="279"/>
        </w:trPr>
        <w:tc>
          <w:tcPr>
            <w:tcW w:w="1560" w:type="dxa"/>
            <w:vMerge/>
          </w:tcPr>
          <w:p w:rsidR="0092377A" w:rsidRPr="00843B3D" w:rsidRDefault="0092377A" w:rsidP="00761300">
            <w:pPr>
              <w:jc w:val="both"/>
              <w:rPr>
                <w:rFonts w:eastAsia="Times New Roman"/>
                <w:color w:val="000000"/>
                <w:sz w:val="20"/>
                <w:szCs w:val="20"/>
              </w:rPr>
            </w:pPr>
          </w:p>
        </w:tc>
        <w:tc>
          <w:tcPr>
            <w:tcW w:w="992" w:type="dxa"/>
          </w:tcPr>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кв. м.</w:t>
            </w:r>
          </w:p>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торговой</w:t>
            </w:r>
          </w:p>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площади</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142005,21</w:t>
            </w:r>
          </w:p>
        </w:tc>
        <w:tc>
          <w:tcPr>
            <w:tcW w:w="851"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144852</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150921</w:t>
            </w:r>
          </w:p>
        </w:tc>
        <w:tc>
          <w:tcPr>
            <w:tcW w:w="851" w:type="dxa"/>
          </w:tcPr>
          <w:p w:rsidR="0092377A" w:rsidRPr="00843B3D" w:rsidRDefault="0092377A" w:rsidP="00761300">
            <w:pPr>
              <w:rPr>
                <w:color w:val="000000"/>
                <w:sz w:val="20"/>
                <w:szCs w:val="20"/>
              </w:rPr>
            </w:pPr>
            <w:r w:rsidRPr="00843B3D">
              <w:rPr>
                <w:color w:val="000000"/>
                <w:sz w:val="20"/>
                <w:szCs w:val="20"/>
              </w:rPr>
              <w:t>151753</w:t>
            </w:r>
          </w:p>
        </w:tc>
        <w:tc>
          <w:tcPr>
            <w:tcW w:w="850" w:type="dxa"/>
          </w:tcPr>
          <w:p w:rsidR="0092377A" w:rsidRPr="00843B3D" w:rsidRDefault="0092377A" w:rsidP="00761300">
            <w:pPr>
              <w:rPr>
                <w:color w:val="000000"/>
                <w:sz w:val="20"/>
                <w:szCs w:val="20"/>
              </w:rPr>
            </w:pPr>
            <w:r w:rsidRPr="00843B3D">
              <w:rPr>
                <w:color w:val="000000"/>
                <w:sz w:val="20"/>
                <w:szCs w:val="20"/>
              </w:rPr>
              <w:t>156335</w:t>
            </w:r>
          </w:p>
        </w:tc>
        <w:tc>
          <w:tcPr>
            <w:tcW w:w="851" w:type="dxa"/>
          </w:tcPr>
          <w:p w:rsidR="0092377A" w:rsidRPr="00843B3D" w:rsidRDefault="0092377A" w:rsidP="00761300">
            <w:pPr>
              <w:rPr>
                <w:color w:val="000000"/>
                <w:sz w:val="20"/>
                <w:szCs w:val="20"/>
              </w:rPr>
            </w:pPr>
            <w:r w:rsidRPr="00843B3D">
              <w:rPr>
                <w:color w:val="000000"/>
                <w:sz w:val="20"/>
                <w:szCs w:val="20"/>
              </w:rPr>
              <w:t>156924</w:t>
            </w:r>
          </w:p>
        </w:tc>
        <w:tc>
          <w:tcPr>
            <w:tcW w:w="850" w:type="dxa"/>
          </w:tcPr>
          <w:p w:rsidR="0092377A" w:rsidRPr="00843B3D" w:rsidRDefault="00887500" w:rsidP="00761300">
            <w:pPr>
              <w:rPr>
                <w:rFonts w:eastAsia="Times New Roman"/>
                <w:color w:val="000000"/>
                <w:sz w:val="20"/>
                <w:szCs w:val="20"/>
              </w:rPr>
            </w:pPr>
            <w:r w:rsidRPr="00843B3D">
              <w:rPr>
                <w:rFonts w:eastAsia="Times New Roman"/>
                <w:color w:val="000000"/>
                <w:sz w:val="20"/>
                <w:szCs w:val="20"/>
              </w:rPr>
              <w:t>157383</w:t>
            </w:r>
          </w:p>
        </w:tc>
        <w:tc>
          <w:tcPr>
            <w:tcW w:w="850" w:type="dxa"/>
          </w:tcPr>
          <w:p w:rsidR="0092377A" w:rsidRPr="00843B3D" w:rsidRDefault="00F8579F" w:rsidP="00761300">
            <w:pPr>
              <w:rPr>
                <w:rFonts w:eastAsia="Times New Roman"/>
                <w:color w:val="000000"/>
                <w:sz w:val="20"/>
                <w:szCs w:val="20"/>
              </w:rPr>
            </w:pPr>
            <w:r w:rsidRPr="00843B3D">
              <w:rPr>
                <w:rFonts w:eastAsia="Times New Roman"/>
                <w:color w:val="000000"/>
                <w:sz w:val="20"/>
                <w:szCs w:val="20"/>
              </w:rPr>
              <w:t>+459</w:t>
            </w:r>
          </w:p>
        </w:tc>
      </w:tr>
      <w:tr w:rsidR="0092377A" w:rsidRPr="00843B3D" w:rsidTr="0092377A">
        <w:trPr>
          <w:cantSplit/>
          <w:trHeight w:val="330"/>
        </w:trPr>
        <w:tc>
          <w:tcPr>
            <w:tcW w:w="1560" w:type="dxa"/>
            <w:vMerge w:val="restart"/>
          </w:tcPr>
          <w:p w:rsidR="0092377A" w:rsidRPr="00843B3D" w:rsidRDefault="0092377A" w:rsidP="00761300">
            <w:pPr>
              <w:jc w:val="both"/>
              <w:rPr>
                <w:rFonts w:eastAsia="Times New Roman"/>
                <w:color w:val="000000"/>
                <w:sz w:val="20"/>
                <w:szCs w:val="20"/>
              </w:rPr>
            </w:pPr>
            <w:r w:rsidRPr="00843B3D">
              <w:rPr>
                <w:rFonts w:eastAsia="Times New Roman"/>
                <w:color w:val="000000"/>
                <w:sz w:val="20"/>
                <w:szCs w:val="20"/>
              </w:rPr>
              <w:t>2. Предприятия общественного питания</w:t>
            </w:r>
          </w:p>
        </w:tc>
        <w:tc>
          <w:tcPr>
            <w:tcW w:w="992" w:type="dxa"/>
          </w:tcPr>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единиц</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317</w:t>
            </w:r>
          </w:p>
        </w:tc>
        <w:tc>
          <w:tcPr>
            <w:tcW w:w="851"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308</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324</w:t>
            </w:r>
          </w:p>
        </w:tc>
        <w:tc>
          <w:tcPr>
            <w:tcW w:w="851" w:type="dxa"/>
          </w:tcPr>
          <w:p w:rsidR="0092377A" w:rsidRPr="00843B3D" w:rsidRDefault="0092377A" w:rsidP="00761300">
            <w:pPr>
              <w:rPr>
                <w:color w:val="000000"/>
                <w:sz w:val="20"/>
                <w:szCs w:val="20"/>
              </w:rPr>
            </w:pPr>
            <w:r w:rsidRPr="00843B3D">
              <w:rPr>
                <w:color w:val="000000"/>
                <w:sz w:val="20"/>
                <w:szCs w:val="20"/>
              </w:rPr>
              <w:t>318</w:t>
            </w:r>
          </w:p>
        </w:tc>
        <w:tc>
          <w:tcPr>
            <w:tcW w:w="850" w:type="dxa"/>
          </w:tcPr>
          <w:p w:rsidR="0092377A" w:rsidRPr="00843B3D" w:rsidRDefault="0092377A" w:rsidP="00761300">
            <w:pPr>
              <w:rPr>
                <w:color w:val="000000"/>
                <w:sz w:val="20"/>
                <w:szCs w:val="20"/>
              </w:rPr>
            </w:pPr>
            <w:r w:rsidRPr="00843B3D">
              <w:rPr>
                <w:color w:val="000000"/>
                <w:sz w:val="20"/>
                <w:szCs w:val="20"/>
              </w:rPr>
              <w:t>316</w:t>
            </w:r>
          </w:p>
        </w:tc>
        <w:tc>
          <w:tcPr>
            <w:tcW w:w="851" w:type="dxa"/>
          </w:tcPr>
          <w:p w:rsidR="0092377A" w:rsidRPr="00843B3D" w:rsidRDefault="0092377A" w:rsidP="00761300">
            <w:pPr>
              <w:rPr>
                <w:color w:val="000000"/>
                <w:sz w:val="20"/>
                <w:szCs w:val="20"/>
              </w:rPr>
            </w:pPr>
            <w:r w:rsidRPr="00843B3D">
              <w:rPr>
                <w:color w:val="000000"/>
                <w:sz w:val="20"/>
                <w:szCs w:val="20"/>
              </w:rPr>
              <w:t>386</w:t>
            </w:r>
          </w:p>
        </w:tc>
        <w:tc>
          <w:tcPr>
            <w:tcW w:w="850" w:type="dxa"/>
          </w:tcPr>
          <w:p w:rsidR="0092377A" w:rsidRPr="00843B3D" w:rsidRDefault="00887500" w:rsidP="00761300">
            <w:pPr>
              <w:rPr>
                <w:rFonts w:eastAsia="Times New Roman"/>
                <w:color w:val="000000"/>
                <w:sz w:val="20"/>
                <w:szCs w:val="20"/>
              </w:rPr>
            </w:pPr>
            <w:r w:rsidRPr="00843B3D">
              <w:rPr>
                <w:rFonts w:eastAsia="Times New Roman"/>
                <w:color w:val="000000"/>
                <w:sz w:val="20"/>
                <w:szCs w:val="20"/>
              </w:rPr>
              <w:t>400</w:t>
            </w:r>
          </w:p>
        </w:tc>
        <w:tc>
          <w:tcPr>
            <w:tcW w:w="850" w:type="dxa"/>
          </w:tcPr>
          <w:p w:rsidR="0092377A" w:rsidRPr="00843B3D" w:rsidRDefault="00F8579F" w:rsidP="00761300">
            <w:pPr>
              <w:rPr>
                <w:rFonts w:eastAsia="Times New Roman"/>
                <w:color w:val="000000"/>
                <w:sz w:val="20"/>
                <w:szCs w:val="20"/>
              </w:rPr>
            </w:pPr>
            <w:r w:rsidRPr="00843B3D">
              <w:rPr>
                <w:rFonts w:eastAsia="Times New Roman"/>
                <w:color w:val="000000"/>
                <w:sz w:val="20"/>
                <w:szCs w:val="20"/>
              </w:rPr>
              <w:t>+14</w:t>
            </w:r>
          </w:p>
        </w:tc>
      </w:tr>
      <w:tr w:rsidR="0092377A" w:rsidRPr="00843B3D" w:rsidTr="0092377A">
        <w:trPr>
          <w:cantSplit/>
          <w:trHeight w:val="225"/>
        </w:trPr>
        <w:tc>
          <w:tcPr>
            <w:tcW w:w="1560" w:type="dxa"/>
            <w:vMerge/>
          </w:tcPr>
          <w:p w:rsidR="0092377A" w:rsidRPr="00843B3D" w:rsidRDefault="0092377A" w:rsidP="00761300">
            <w:pPr>
              <w:jc w:val="both"/>
              <w:rPr>
                <w:rFonts w:eastAsia="Times New Roman"/>
                <w:color w:val="000000"/>
                <w:sz w:val="20"/>
                <w:szCs w:val="20"/>
              </w:rPr>
            </w:pPr>
          </w:p>
        </w:tc>
        <w:tc>
          <w:tcPr>
            <w:tcW w:w="992" w:type="dxa"/>
          </w:tcPr>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количес</w:t>
            </w:r>
            <w:r w:rsidR="006025D7" w:rsidRPr="00843B3D">
              <w:rPr>
                <w:rFonts w:eastAsia="Times New Roman"/>
                <w:color w:val="000000"/>
                <w:sz w:val="20"/>
                <w:szCs w:val="20"/>
              </w:rPr>
              <w:t>-</w:t>
            </w:r>
            <w:r w:rsidRPr="00843B3D">
              <w:rPr>
                <w:rFonts w:eastAsia="Times New Roman"/>
                <w:color w:val="000000"/>
                <w:sz w:val="20"/>
                <w:szCs w:val="20"/>
              </w:rPr>
              <w:t>тво п. м</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19500</w:t>
            </w:r>
          </w:p>
        </w:tc>
        <w:tc>
          <w:tcPr>
            <w:tcW w:w="851"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19432</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19039</w:t>
            </w:r>
          </w:p>
        </w:tc>
        <w:tc>
          <w:tcPr>
            <w:tcW w:w="851" w:type="dxa"/>
          </w:tcPr>
          <w:p w:rsidR="0092377A" w:rsidRPr="00843B3D" w:rsidRDefault="0092377A" w:rsidP="00761300">
            <w:pPr>
              <w:rPr>
                <w:color w:val="000000"/>
                <w:sz w:val="20"/>
                <w:szCs w:val="20"/>
              </w:rPr>
            </w:pPr>
            <w:r w:rsidRPr="00843B3D">
              <w:rPr>
                <w:color w:val="000000"/>
                <w:sz w:val="20"/>
                <w:szCs w:val="20"/>
              </w:rPr>
              <w:t>18193</w:t>
            </w:r>
          </w:p>
        </w:tc>
        <w:tc>
          <w:tcPr>
            <w:tcW w:w="850" w:type="dxa"/>
          </w:tcPr>
          <w:p w:rsidR="0092377A" w:rsidRPr="00843B3D" w:rsidRDefault="0092377A" w:rsidP="00761300">
            <w:pPr>
              <w:rPr>
                <w:color w:val="000000"/>
                <w:sz w:val="20"/>
                <w:szCs w:val="20"/>
              </w:rPr>
            </w:pPr>
            <w:r w:rsidRPr="00843B3D">
              <w:rPr>
                <w:color w:val="000000"/>
                <w:sz w:val="20"/>
                <w:szCs w:val="20"/>
              </w:rPr>
              <w:t>17784</w:t>
            </w:r>
          </w:p>
        </w:tc>
        <w:tc>
          <w:tcPr>
            <w:tcW w:w="851" w:type="dxa"/>
          </w:tcPr>
          <w:p w:rsidR="0092377A" w:rsidRPr="00843B3D" w:rsidRDefault="0092377A" w:rsidP="00761300">
            <w:pPr>
              <w:rPr>
                <w:color w:val="000000"/>
                <w:sz w:val="20"/>
                <w:szCs w:val="20"/>
              </w:rPr>
            </w:pPr>
            <w:r w:rsidRPr="00843B3D">
              <w:rPr>
                <w:color w:val="000000"/>
                <w:sz w:val="20"/>
                <w:szCs w:val="20"/>
              </w:rPr>
              <w:t>18550</w:t>
            </w:r>
          </w:p>
        </w:tc>
        <w:tc>
          <w:tcPr>
            <w:tcW w:w="850" w:type="dxa"/>
          </w:tcPr>
          <w:p w:rsidR="0092377A" w:rsidRPr="00843B3D" w:rsidRDefault="00887500" w:rsidP="00761300">
            <w:pPr>
              <w:rPr>
                <w:rFonts w:eastAsia="Times New Roman"/>
                <w:color w:val="000000"/>
                <w:sz w:val="20"/>
                <w:szCs w:val="20"/>
              </w:rPr>
            </w:pPr>
            <w:r w:rsidRPr="00843B3D">
              <w:rPr>
                <w:rFonts w:eastAsia="Times New Roman"/>
                <w:color w:val="000000"/>
                <w:sz w:val="20"/>
                <w:szCs w:val="20"/>
              </w:rPr>
              <w:t>18637</w:t>
            </w:r>
          </w:p>
        </w:tc>
        <w:tc>
          <w:tcPr>
            <w:tcW w:w="850" w:type="dxa"/>
          </w:tcPr>
          <w:p w:rsidR="0092377A" w:rsidRPr="00843B3D" w:rsidRDefault="00F8579F" w:rsidP="00761300">
            <w:pPr>
              <w:rPr>
                <w:rFonts w:eastAsia="Times New Roman"/>
                <w:color w:val="000000"/>
                <w:sz w:val="20"/>
                <w:szCs w:val="20"/>
              </w:rPr>
            </w:pPr>
            <w:r w:rsidRPr="00843B3D">
              <w:rPr>
                <w:rFonts w:eastAsia="Times New Roman"/>
                <w:color w:val="000000"/>
                <w:sz w:val="20"/>
                <w:szCs w:val="20"/>
              </w:rPr>
              <w:t>+87</w:t>
            </w:r>
          </w:p>
        </w:tc>
      </w:tr>
      <w:tr w:rsidR="0092377A" w:rsidRPr="00843B3D" w:rsidTr="0092377A">
        <w:tc>
          <w:tcPr>
            <w:tcW w:w="1560" w:type="dxa"/>
          </w:tcPr>
          <w:p w:rsidR="0092377A" w:rsidRPr="00843B3D" w:rsidRDefault="0092377A" w:rsidP="00761300">
            <w:pPr>
              <w:jc w:val="both"/>
              <w:rPr>
                <w:rFonts w:eastAsia="Times New Roman"/>
                <w:color w:val="000000"/>
                <w:sz w:val="20"/>
                <w:szCs w:val="20"/>
              </w:rPr>
            </w:pPr>
            <w:r w:rsidRPr="00843B3D">
              <w:rPr>
                <w:rFonts w:eastAsia="Times New Roman"/>
                <w:color w:val="000000"/>
                <w:sz w:val="20"/>
                <w:szCs w:val="20"/>
              </w:rPr>
              <w:t>3. Предприятия оптовой торговли</w:t>
            </w:r>
          </w:p>
        </w:tc>
        <w:tc>
          <w:tcPr>
            <w:tcW w:w="992" w:type="dxa"/>
          </w:tcPr>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единиц</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18</w:t>
            </w:r>
          </w:p>
        </w:tc>
        <w:tc>
          <w:tcPr>
            <w:tcW w:w="851"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18</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18</w:t>
            </w:r>
          </w:p>
        </w:tc>
        <w:tc>
          <w:tcPr>
            <w:tcW w:w="851" w:type="dxa"/>
          </w:tcPr>
          <w:p w:rsidR="0092377A" w:rsidRPr="00843B3D" w:rsidRDefault="0092377A" w:rsidP="00761300">
            <w:pPr>
              <w:rPr>
                <w:color w:val="000000"/>
                <w:sz w:val="20"/>
                <w:szCs w:val="20"/>
              </w:rPr>
            </w:pPr>
            <w:r w:rsidRPr="00843B3D">
              <w:rPr>
                <w:color w:val="000000"/>
                <w:sz w:val="20"/>
                <w:szCs w:val="20"/>
              </w:rPr>
              <w:t>18</w:t>
            </w:r>
          </w:p>
        </w:tc>
        <w:tc>
          <w:tcPr>
            <w:tcW w:w="850" w:type="dxa"/>
          </w:tcPr>
          <w:p w:rsidR="0092377A" w:rsidRPr="00843B3D" w:rsidRDefault="0092377A" w:rsidP="00761300">
            <w:pPr>
              <w:rPr>
                <w:color w:val="000000"/>
                <w:sz w:val="20"/>
                <w:szCs w:val="20"/>
              </w:rPr>
            </w:pPr>
            <w:r w:rsidRPr="00843B3D">
              <w:rPr>
                <w:color w:val="000000"/>
                <w:sz w:val="20"/>
                <w:szCs w:val="20"/>
              </w:rPr>
              <w:t>18</w:t>
            </w:r>
          </w:p>
        </w:tc>
        <w:tc>
          <w:tcPr>
            <w:tcW w:w="851" w:type="dxa"/>
          </w:tcPr>
          <w:p w:rsidR="0092377A" w:rsidRPr="00843B3D" w:rsidRDefault="0092377A" w:rsidP="00761300">
            <w:pPr>
              <w:rPr>
                <w:color w:val="000000"/>
                <w:sz w:val="20"/>
                <w:szCs w:val="20"/>
              </w:rPr>
            </w:pPr>
            <w:r w:rsidRPr="00843B3D">
              <w:rPr>
                <w:color w:val="000000"/>
                <w:sz w:val="20"/>
                <w:szCs w:val="20"/>
              </w:rPr>
              <w:t>26</w:t>
            </w:r>
          </w:p>
        </w:tc>
        <w:tc>
          <w:tcPr>
            <w:tcW w:w="850" w:type="dxa"/>
          </w:tcPr>
          <w:p w:rsidR="0092377A" w:rsidRPr="00843B3D" w:rsidRDefault="00887500" w:rsidP="00761300">
            <w:pPr>
              <w:rPr>
                <w:rFonts w:eastAsia="Times New Roman"/>
                <w:color w:val="000000"/>
                <w:sz w:val="20"/>
                <w:szCs w:val="20"/>
              </w:rPr>
            </w:pPr>
            <w:r w:rsidRPr="00843B3D">
              <w:rPr>
                <w:rFonts w:eastAsia="Times New Roman"/>
                <w:color w:val="000000"/>
                <w:sz w:val="20"/>
                <w:szCs w:val="20"/>
              </w:rPr>
              <w:t>26</w:t>
            </w:r>
          </w:p>
        </w:tc>
        <w:tc>
          <w:tcPr>
            <w:tcW w:w="850" w:type="dxa"/>
          </w:tcPr>
          <w:p w:rsidR="0092377A" w:rsidRPr="00843B3D" w:rsidRDefault="006025D7" w:rsidP="00761300">
            <w:pPr>
              <w:rPr>
                <w:rFonts w:eastAsia="Times New Roman"/>
                <w:color w:val="000000"/>
                <w:sz w:val="20"/>
                <w:szCs w:val="20"/>
              </w:rPr>
            </w:pPr>
            <w:r w:rsidRPr="00843B3D">
              <w:rPr>
                <w:rFonts w:eastAsia="Times New Roman"/>
                <w:color w:val="000000"/>
                <w:sz w:val="20"/>
                <w:szCs w:val="20"/>
              </w:rPr>
              <w:t>–</w:t>
            </w:r>
          </w:p>
        </w:tc>
      </w:tr>
      <w:tr w:rsidR="0092377A" w:rsidRPr="00843B3D" w:rsidTr="0092377A">
        <w:trPr>
          <w:cantSplit/>
          <w:trHeight w:val="300"/>
        </w:trPr>
        <w:tc>
          <w:tcPr>
            <w:tcW w:w="1560" w:type="dxa"/>
            <w:vMerge w:val="restart"/>
          </w:tcPr>
          <w:p w:rsidR="0092377A" w:rsidRPr="00843B3D" w:rsidRDefault="0092377A" w:rsidP="00761300">
            <w:pPr>
              <w:jc w:val="both"/>
              <w:rPr>
                <w:rFonts w:eastAsia="Times New Roman"/>
                <w:color w:val="000000"/>
                <w:sz w:val="20"/>
                <w:szCs w:val="20"/>
              </w:rPr>
            </w:pPr>
            <w:r w:rsidRPr="00843B3D">
              <w:rPr>
                <w:rFonts w:eastAsia="Times New Roman"/>
                <w:color w:val="000000"/>
                <w:sz w:val="20"/>
                <w:szCs w:val="20"/>
              </w:rPr>
              <w:t>4. Рынки</w:t>
            </w:r>
          </w:p>
        </w:tc>
        <w:tc>
          <w:tcPr>
            <w:tcW w:w="992" w:type="dxa"/>
          </w:tcPr>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единиц</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w:t>
            </w:r>
          </w:p>
        </w:tc>
        <w:tc>
          <w:tcPr>
            <w:tcW w:w="851"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w:t>
            </w:r>
          </w:p>
        </w:tc>
        <w:tc>
          <w:tcPr>
            <w:tcW w:w="851"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w:t>
            </w:r>
          </w:p>
        </w:tc>
        <w:tc>
          <w:tcPr>
            <w:tcW w:w="851"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w:t>
            </w:r>
          </w:p>
        </w:tc>
        <w:tc>
          <w:tcPr>
            <w:tcW w:w="850" w:type="dxa"/>
          </w:tcPr>
          <w:p w:rsidR="0092377A" w:rsidRPr="00843B3D" w:rsidRDefault="00887500" w:rsidP="00761300">
            <w:pPr>
              <w:rPr>
                <w:rFonts w:eastAsia="Times New Roman"/>
                <w:color w:val="000000"/>
                <w:sz w:val="20"/>
                <w:szCs w:val="20"/>
              </w:rPr>
            </w:pPr>
            <w:r w:rsidRPr="00843B3D">
              <w:rPr>
                <w:rFonts w:eastAsia="Times New Roman"/>
                <w:color w:val="000000"/>
                <w:sz w:val="20"/>
                <w:szCs w:val="20"/>
              </w:rPr>
              <w:t>1</w:t>
            </w:r>
          </w:p>
        </w:tc>
        <w:tc>
          <w:tcPr>
            <w:tcW w:w="850" w:type="dxa"/>
          </w:tcPr>
          <w:p w:rsidR="0092377A" w:rsidRPr="00843B3D" w:rsidRDefault="006025D7" w:rsidP="00761300">
            <w:pPr>
              <w:rPr>
                <w:rFonts w:eastAsia="Times New Roman"/>
                <w:color w:val="000000"/>
                <w:sz w:val="20"/>
                <w:szCs w:val="20"/>
              </w:rPr>
            </w:pPr>
            <w:r w:rsidRPr="00843B3D">
              <w:rPr>
                <w:rFonts w:eastAsia="Times New Roman"/>
                <w:color w:val="000000"/>
                <w:sz w:val="20"/>
                <w:szCs w:val="20"/>
              </w:rPr>
              <w:t>–</w:t>
            </w:r>
          </w:p>
        </w:tc>
      </w:tr>
      <w:tr w:rsidR="0092377A" w:rsidRPr="00843B3D" w:rsidTr="0092377A">
        <w:trPr>
          <w:cantSplit/>
          <w:trHeight w:val="240"/>
        </w:trPr>
        <w:tc>
          <w:tcPr>
            <w:tcW w:w="1560" w:type="dxa"/>
            <w:vMerge/>
          </w:tcPr>
          <w:p w:rsidR="0092377A" w:rsidRPr="00843B3D" w:rsidRDefault="0092377A" w:rsidP="00761300">
            <w:pPr>
              <w:jc w:val="both"/>
              <w:rPr>
                <w:rFonts w:eastAsia="Times New Roman"/>
                <w:color w:val="000000"/>
                <w:sz w:val="20"/>
                <w:szCs w:val="20"/>
              </w:rPr>
            </w:pPr>
          </w:p>
        </w:tc>
        <w:tc>
          <w:tcPr>
            <w:tcW w:w="992" w:type="dxa"/>
          </w:tcPr>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количес</w:t>
            </w:r>
            <w:r w:rsidR="006025D7" w:rsidRPr="00843B3D">
              <w:rPr>
                <w:rFonts w:eastAsia="Times New Roman"/>
                <w:color w:val="000000"/>
                <w:sz w:val="20"/>
                <w:szCs w:val="20"/>
              </w:rPr>
              <w:t>-</w:t>
            </w:r>
            <w:r w:rsidRPr="00843B3D">
              <w:rPr>
                <w:rFonts w:eastAsia="Times New Roman"/>
                <w:color w:val="000000"/>
                <w:sz w:val="20"/>
                <w:szCs w:val="20"/>
              </w:rPr>
              <w:t>тво рабочих</w:t>
            </w:r>
          </w:p>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мест</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21</w:t>
            </w:r>
          </w:p>
        </w:tc>
        <w:tc>
          <w:tcPr>
            <w:tcW w:w="851"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21</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21</w:t>
            </w:r>
          </w:p>
        </w:tc>
        <w:tc>
          <w:tcPr>
            <w:tcW w:w="851"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21</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21</w:t>
            </w:r>
          </w:p>
        </w:tc>
        <w:tc>
          <w:tcPr>
            <w:tcW w:w="851"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21</w:t>
            </w:r>
          </w:p>
        </w:tc>
        <w:tc>
          <w:tcPr>
            <w:tcW w:w="850" w:type="dxa"/>
          </w:tcPr>
          <w:p w:rsidR="0092377A" w:rsidRPr="00843B3D" w:rsidRDefault="00887500" w:rsidP="00761300">
            <w:pPr>
              <w:rPr>
                <w:rFonts w:eastAsia="Times New Roman"/>
                <w:color w:val="000000"/>
                <w:sz w:val="20"/>
                <w:szCs w:val="20"/>
              </w:rPr>
            </w:pPr>
            <w:r w:rsidRPr="00843B3D">
              <w:rPr>
                <w:rFonts w:eastAsia="Times New Roman"/>
                <w:color w:val="000000"/>
                <w:sz w:val="20"/>
                <w:szCs w:val="20"/>
              </w:rPr>
              <w:t>21</w:t>
            </w:r>
          </w:p>
        </w:tc>
        <w:tc>
          <w:tcPr>
            <w:tcW w:w="850" w:type="dxa"/>
          </w:tcPr>
          <w:p w:rsidR="0092377A" w:rsidRPr="00843B3D" w:rsidRDefault="006025D7" w:rsidP="00761300">
            <w:pPr>
              <w:rPr>
                <w:rFonts w:eastAsia="Times New Roman"/>
                <w:color w:val="000000"/>
                <w:sz w:val="20"/>
                <w:szCs w:val="20"/>
              </w:rPr>
            </w:pPr>
            <w:r w:rsidRPr="00843B3D">
              <w:rPr>
                <w:rFonts w:eastAsia="Times New Roman"/>
                <w:color w:val="000000"/>
                <w:sz w:val="20"/>
                <w:szCs w:val="20"/>
              </w:rPr>
              <w:t>–</w:t>
            </w:r>
          </w:p>
        </w:tc>
      </w:tr>
      <w:tr w:rsidR="0092377A" w:rsidRPr="00843B3D" w:rsidTr="006025D7">
        <w:trPr>
          <w:trHeight w:val="624"/>
        </w:trPr>
        <w:tc>
          <w:tcPr>
            <w:tcW w:w="156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 xml:space="preserve">5. Неста-ционарная торговая </w:t>
            </w:r>
          </w:p>
          <w:p w:rsidR="0092377A" w:rsidRPr="00843B3D" w:rsidRDefault="0092377A" w:rsidP="00761300">
            <w:pPr>
              <w:rPr>
                <w:rFonts w:eastAsia="Times New Roman"/>
                <w:color w:val="000000"/>
                <w:sz w:val="20"/>
                <w:szCs w:val="20"/>
              </w:rPr>
            </w:pPr>
            <w:r w:rsidRPr="00843B3D">
              <w:rPr>
                <w:rFonts w:eastAsia="Times New Roman"/>
                <w:color w:val="000000"/>
                <w:sz w:val="20"/>
                <w:szCs w:val="20"/>
              </w:rPr>
              <w:t>сеть – всего:</w:t>
            </w:r>
          </w:p>
          <w:p w:rsidR="0092377A" w:rsidRPr="00843B3D" w:rsidRDefault="0092377A" w:rsidP="00761300">
            <w:pPr>
              <w:rPr>
                <w:rFonts w:eastAsia="Times New Roman"/>
                <w:color w:val="000000"/>
                <w:sz w:val="20"/>
                <w:szCs w:val="20"/>
              </w:rPr>
            </w:pPr>
            <w:r w:rsidRPr="00843B3D">
              <w:rPr>
                <w:rFonts w:eastAsia="Times New Roman"/>
                <w:color w:val="000000"/>
                <w:sz w:val="20"/>
                <w:szCs w:val="20"/>
              </w:rPr>
              <w:t>в том числе:</w:t>
            </w:r>
          </w:p>
        </w:tc>
        <w:tc>
          <w:tcPr>
            <w:tcW w:w="992" w:type="dxa"/>
          </w:tcPr>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единиц</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248</w:t>
            </w:r>
          </w:p>
        </w:tc>
        <w:tc>
          <w:tcPr>
            <w:tcW w:w="851"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252</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241</w:t>
            </w:r>
          </w:p>
        </w:tc>
        <w:tc>
          <w:tcPr>
            <w:tcW w:w="851" w:type="dxa"/>
          </w:tcPr>
          <w:p w:rsidR="0092377A" w:rsidRPr="00843B3D" w:rsidRDefault="0092377A" w:rsidP="00761300">
            <w:pPr>
              <w:rPr>
                <w:color w:val="000000"/>
                <w:sz w:val="20"/>
                <w:szCs w:val="20"/>
              </w:rPr>
            </w:pPr>
            <w:r w:rsidRPr="00843B3D">
              <w:rPr>
                <w:color w:val="000000"/>
                <w:sz w:val="20"/>
                <w:szCs w:val="20"/>
              </w:rPr>
              <w:t>204</w:t>
            </w:r>
          </w:p>
        </w:tc>
        <w:tc>
          <w:tcPr>
            <w:tcW w:w="850" w:type="dxa"/>
          </w:tcPr>
          <w:p w:rsidR="0092377A" w:rsidRPr="00843B3D" w:rsidRDefault="0092377A" w:rsidP="00761300">
            <w:pPr>
              <w:rPr>
                <w:color w:val="000000"/>
                <w:sz w:val="20"/>
                <w:szCs w:val="20"/>
              </w:rPr>
            </w:pPr>
            <w:r w:rsidRPr="00843B3D">
              <w:rPr>
                <w:color w:val="000000"/>
                <w:sz w:val="20"/>
                <w:szCs w:val="20"/>
              </w:rPr>
              <w:t>204</w:t>
            </w:r>
          </w:p>
        </w:tc>
        <w:tc>
          <w:tcPr>
            <w:tcW w:w="851" w:type="dxa"/>
          </w:tcPr>
          <w:p w:rsidR="0092377A" w:rsidRPr="00843B3D" w:rsidRDefault="0092377A" w:rsidP="00761300">
            <w:pPr>
              <w:rPr>
                <w:color w:val="000000"/>
                <w:sz w:val="20"/>
                <w:szCs w:val="20"/>
              </w:rPr>
            </w:pPr>
            <w:r w:rsidRPr="00843B3D">
              <w:rPr>
                <w:color w:val="000000"/>
                <w:sz w:val="20"/>
                <w:szCs w:val="20"/>
              </w:rPr>
              <w:t>204</w:t>
            </w:r>
          </w:p>
        </w:tc>
        <w:tc>
          <w:tcPr>
            <w:tcW w:w="850" w:type="dxa"/>
          </w:tcPr>
          <w:p w:rsidR="0092377A" w:rsidRPr="00843B3D" w:rsidRDefault="004012E0" w:rsidP="00761300">
            <w:pPr>
              <w:rPr>
                <w:rFonts w:eastAsia="Times New Roman"/>
                <w:color w:val="000000"/>
                <w:sz w:val="20"/>
                <w:szCs w:val="20"/>
              </w:rPr>
            </w:pPr>
            <w:r w:rsidRPr="00843B3D">
              <w:rPr>
                <w:rFonts w:eastAsia="Times New Roman"/>
                <w:color w:val="000000"/>
                <w:sz w:val="20"/>
                <w:szCs w:val="20"/>
              </w:rPr>
              <w:t>206</w:t>
            </w:r>
          </w:p>
        </w:tc>
        <w:tc>
          <w:tcPr>
            <w:tcW w:w="850" w:type="dxa"/>
          </w:tcPr>
          <w:p w:rsidR="0092377A" w:rsidRPr="00843B3D" w:rsidRDefault="004012E0" w:rsidP="006025D7">
            <w:pPr>
              <w:rPr>
                <w:rFonts w:eastAsia="Times New Roman"/>
                <w:color w:val="000000"/>
                <w:sz w:val="20"/>
                <w:szCs w:val="20"/>
              </w:rPr>
            </w:pPr>
            <w:r w:rsidRPr="00843B3D">
              <w:rPr>
                <w:rFonts w:eastAsia="Times New Roman"/>
                <w:color w:val="000000"/>
                <w:sz w:val="20"/>
                <w:szCs w:val="20"/>
              </w:rPr>
              <w:t>+2</w:t>
            </w:r>
          </w:p>
        </w:tc>
      </w:tr>
      <w:tr w:rsidR="0092377A" w:rsidRPr="00843B3D" w:rsidTr="006025D7">
        <w:trPr>
          <w:trHeight w:val="365"/>
        </w:trPr>
        <w:tc>
          <w:tcPr>
            <w:tcW w:w="156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нестационар-ные торговые объекты</w:t>
            </w:r>
          </w:p>
        </w:tc>
        <w:tc>
          <w:tcPr>
            <w:tcW w:w="992" w:type="dxa"/>
          </w:tcPr>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единиц</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103</w:t>
            </w:r>
          </w:p>
        </w:tc>
        <w:tc>
          <w:tcPr>
            <w:tcW w:w="851"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102</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100</w:t>
            </w:r>
          </w:p>
        </w:tc>
        <w:tc>
          <w:tcPr>
            <w:tcW w:w="851" w:type="dxa"/>
          </w:tcPr>
          <w:p w:rsidR="0092377A" w:rsidRPr="00843B3D" w:rsidRDefault="0092377A" w:rsidP="00761300">
            <w:pPr>
              <w:rPr>
                <w:color w:val="000000"/>
                <w:sz w:val="20"/>
                <w:szCs w:val="20"/>
              </w:rPr>
            </w:pPr>
            <w:r w:rsidRPr="00843B3D">
              <w:rPr>
                <w:color w:val="000000"/>
                <w:sz w:val="20"/>
                <w:szCs w:val="20"/>
              </w:rPr>
              <w:t>97</w:t>
            </w:r>
          </w:p>
        </w:tc>
        <w:tc>
          <w:tcPr>
            <w:tcW w:w="850" w:type="dxa"/>
          </w:tcPr>
          <w:p w:rsidR="0092377A" w:rsidRPr="00843B3D" w:rsidRDefault="0092377A" w:rsidP="00761300">
            <w:pPr>
              <w:rPr>
                <w:color w:val="000000"/>
                <w:sz w:val="20"/>
                <w:szCs w:val="20"/>
              </w:rPr>
            </w:pPr>
            <w:r w:rsidRPr="00843B3D">
              <w:rPr>
                <w:color w:val="000000"/>
                <w:sz w:val="20"/>
                <w:szCs w:val="20"/>
              </w:rPr>
              <w:t>96</w:t>
            </w:r>
          </w:p>
        </w:tc>
        <w:tc>
          <w:tcPr>
            <w:tcW w:w="851" w:type="dxa"/>
          </w:tcPr>
          <w:p w:rsidR="0092377A" w:rsidRPr="00843B3D" w:rsidRDefault="0092377A" w:rsidP="00761300">
            <w:pPr>
              <w:rPr>
                <w:color w:val="000000"/>
                <w:sz w:val="20"/>
                <w:szCs w:val="20"/>
                <w:lang w:val="en-US"/>
              </w:rPr>
            </w:pPr>
            <w:r w:rsidRPr="00843B3D">
              <w:rPr>
                <w:color w:val="000000"/>
                <w:sz w:val="20"/>
                <w:szCs w:val="20"/>
                <w:lang w:val="en-US"/>
              </w:rPr>
              <w:t>91</w:t>
            </w:r>
          </w:p>
        </w:tc>
        <w:tc>
          <w:tcPr>
            <w:tcW w:w="850" w:type="dxa"/>
          </w:tcPr>
          <w:p w:rsidR="0092377A" w:rsidRPr="00843B3D" w:rsidRDefault="00887500" w:rsidP="00761300">
            <w:pPr>
              <w:rPr>
                <w:rFonts w:eastAsia="Times New Roman"/>
                <w:color w:val="000000"/>
                <w:sz w:val="20"/>
                <w:szCs w:val="20"/>
              </w:rPr>
            </w:pPr>
            <w:r w:rsidRPr="00843B3D">
              <w:rPr>
                <w:rFonts w:eastAsia="Times New Roman"/>
                <w:color w:val="000000"/>
                <w:sz w:val="20"/>
                <w:szCs w:val="20"/>
              </w:rPr>
              <w:t>94</w:t>
            </w:r>
          </w:p>
        </w:tc>
        <w:tc>
          <w:tcPr>
            <w:tcW w:w="850" w:type="dxa"/>
          </w:tcPr>
          <w:p w:rsidR="0092377A" w:rsidRPr="00843B3D" w:rsidRDefault="00887500" w:rsidP="006025D7">
            <w:pPr>
              <w:rPr>
                <w:rFonts w:eastAsia="Times New Roman"/>
                <w:color w:val="000000"/>
                <w:sz w:val="20"/>
                <w:szCs w:val="20"/>
              </w:rPr>
            </w:pPr>
            <w:r w:rsidRPr="00843B3D">
              <w:rPr>
                <w:rFonts w:eastAsia="Times New Roman"/>
                <w:color w:val="000000"/>
                <w:sz w:val="20"/>
                <w:szCs w:val="20"/>
              </w:rPr>
              <w:t>+3</w:t>
            </w:r>
          </w:p>
        </w:tc>
      </w:tr>
      <w:tr w:rsidR="0092377A" w:rsidRPr="00843B3D" w:rsidTr="006025D7">
        <w:tc>
          <w:tcPr>
            <w:tcW w:w="156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сезонная торговая сеть</w:t>
            </w:r>
          </w:p>
        </w:tc>
        <w:tc>
          <w:tcPr>
            <w:tcW w:w="992" w:type="dxa"/>
          </w:tcPr>
          <w:p w:rsidR="0092377A" w:rsidRPr="00843B3D" w:rsidRDefault="0092377A" w:rsidP="00761300">
            <w:pPr>
              <w:jc w:val="center"/>
              <w:rPr>
                <w:rFonts w:eastAsia="Times New Roman"/>
                <w:color w:val="000000"/>
                <w:sz w:val="20"/>
                <w:szCs w:val="20"/>
              </w:rPr>
            </w:pPr>
            <w:r w:rsidRPr="00843B3D">
              <w:rPr>
                <w:rFonts w:eastAsia="Times New Roman"/>
                <w:color w:val="000000"/>
                <w:sz w:val="20"/>
                <w:szCs w:val="20"/>
              </w:rPr>
              <w:t>единиц</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145</w:t>
            </w:r>
          </w:p>
        </w:tc>
        <w:tc>
          <w:tcPr>
            <w:tcW w:w="851"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150</w:t>
            </w:r>
          </w:p>
        </w:tc>
        <w:tc>
          <w:tcPr>
            <w:tcW w:w="850" w:type="dxa"/>
          </w:tcPr>
          <w:p w:rsidR="0092377A" w:rsidRPr="00843B3D" w:rsidRDefault="0092377A" w:rsidP="00761300">
            <w:pPr>
              <w:rPr>
                <w:rFonts w:eastAsia="Times New Roman"/>
                <w:color w:val="000000"/>
                <w:sz w:val="20"/>
                <w:szCs w:val="20"/>
              </w:rPr>
            </w:pPr>
            <w:r w:rsidRPr="00843B3D">
              <w:rPr>
                <w:rFonts w:eastAsia="Times New Roman"/>
                <w:color w:val="000000"/>
                <w:sz w:val="20"/>
                <w:szCs w:val="20"/>
              </w:rPr>
              <w:t>141</w:t>
            </w:r>
          </w:p>
        </w:tc>
        <w:tc>
          <w:tcPr>
            <w:tcW w:w="851" w:type="dxa"/>
          </w:tcPr>
          <w:p w:rsidR="0092377A" w:rsidRPr="00843B3D" w:rsidRDefault="0092377A" w:rsidP="00761300">
            <w:pPr>
              <w:rPr>
                <w:color w:val="000000"/>
                <w:sz w:val="20"/>
                <w:szCs w:val="20"/>
              </w:rPr>
            </w:pPr>
            <w:r w:rsidRPr="00843B3D">
              <w:rPr>
                <w:color w:val="000000"/>
                <w:sz w:val="20"/>
                <w:szCs w:val="20"/>
              </w:rPr>
              <w:t>107</w:t>
            </w:r>
          </w:p>
        </w:tc>
        <w:tc>
          <w:tcPr>
            <w:tcW w:w="850" w:type="dxa"/>
          </w:tcPr>
          <w:p w:rsidR="0092377A" w:rsidRPr="00843B3D" w:rsidRDefault="0092377A" w:rsidP="00761300">
            <w:pPr>
              <w:rPr>
                <w:color w:val="000000"/>
                <w:sz w:val="20"/>
                <w:szCs w:val="20"/>
              </w:rPr>
            </w:pPr>
            <w:r w:rsidRPr="00843B3D">
              <w:rPr>
                <w:color w:val="000000"/>
                <w:sz w:val="20"/>
                <w:szCs w:val="20"/>
              </w:rPr>
              <w:t>108</w:t>
            </w:r>
          </w:p>
        </w:tc>
        <w:tc>
          <w:tcPr>
            <w:tcW w:w="851" w:type="dxa"/>
          </w:tcPr>
          <w:p w:rsidR="0092377A" w:rsidRPr="00843B3D" w:rsidRDefault="0092377A" w:rsidP="00761300">
            <w:pPr>
              <w:rPr>
                <w:color w:val="000000"/>
                <w:sz w:val="20"/>
                <w:szCs w:val="20"/>
                <w:lang w:val="en-US"/>
              </w:rPr>
            </w:pPr>
            <w:r w:rsidRPr="00843B3D">
              <w:rPr>
                <w:color w:val="000000"/>
                <w:sz w:val="20"/>
                <w:szCs w:val="20"/>
                <w:lang w:val="en-US"/>
              </w:rPr>
              <w:t>113</w:t>
            </w:r>
          </w:p>
        </w:tc>
        <w:tc>
          <w:tcPr>
            <w:tcW w:w="850" w:type="dxa"/>
          </w:tcPr>
          <w:p w:rsidR="0092377A" w:rsidRPr="00843B3D" w:rsidRDefault="00887500" w:rsidP="00761300">
            <w:pPr>
              <w:rPr>
                <w:rFonts w:eastAsia="Times New Roman"/>
                <w:color w:val="000000"/>
                <w:sz w:val="20"/>
                <w:szCs w:val="20"/>
              </w:rPr>
            </w:pPr>
            <w:r w:rsidRPr="00843B3D">
              <w:rPr>
                <w:rFonts w:eastAsia="Times New Roman"/>
                <w:color w:val="000000"/>
                <w:sz w:val="20"/>
                <w:szCs w:val="20"/>
              </w:rPr>
              <w:t>112</w:t>
            </w:r>
          </w:p>
        </w:tc>
        <w:tc>
          <w:tcPr>
            <w:tcW w:w="850" w:type="dxa"/>
          </w:tcPr>
          <w:p w:rsidR="0092377A" w:rsidRPr="00843B3D" w:rsidRDefault="00887500" w:rsidP="006025D7">
            <w:pPr>
              <w:rPr>
                <w:rFonts w:eastAsia="Times New Roman"/>
                <w:color w:val="000000"/>
                <w:sz w:val="20"/>
                <w:szCs w:val="20"/>
              </w:rPr>
            </w:pPr>
            <w:r w:rsidRPr="00843B3D">
              <w:rPr>
                <w:rFonts w:eastAsia="Times New Roman"/>
                <w:color w:val="000000"/>
                <w:sz w:val="20"/>
                <w:szCs w:val="20"/>
              </w:rPr>
              <w:t>-1</w:t>
            </w:r>
          </w:p>
        </w:tc>
      </w:tr>
      <w:bookmarkEnd w:id="10"/>
    </w:tbl>
    <w:p w:rsidR="00925F74" w:rsidRPr="00843B3D" w:rsidRDefault="00925F74" w:rsidP="00925F74">
      <w:pPr>
        <w:jc w:val="both"/>
        <w:rPr>
          <w:rFonts w:eastAsia="Times New Roman"/>
          <w:color w:val="000000"/>
          <w:sz w:val="26"/>
          <w:szCs w:val="26"/>
        </w:rPr>
      </w:pPr>
    </w:p>
    <w:p w:rsidR="00FC1E42" w:rsidRPr="00843B3D" w:rsidRDefault="00FC1E42" w:rsidP="00FC1E42">
      <w:pPr>
        <w:widowControl w:val="0"/>
        <w:autoSpaceDE w:val="0"/>
        <w:autoSpaceDN w:val="0"/>
        <w:adjustRightInd w:val="0"/>
        <w:jc w:val="center"/>
        <w:rPr>
          <w:rFonts w:eastAsia="Times New Roman"/>
          <w:color w:val="FF0000"/>
          <w:sz w:val="4"/>
          <w:szCs w:val="4"/>
        </w:rPr>
      </w:pPr>
    </w:p>
    <w:p w:rsidR="00925F74" w:rsidRPr="00843B3D" w:rsidRDefault="00925F74" w:rsidP="00925F74">
      <w:pPr>
        <w:widowControl w:val="0"/>
        <w:autoSpaceDE w:val="0"/>
        <w:autoSpaceDN w:val="0"/>
        <w:adjustRightInd w:val="0"/>
        <w:ind w:firstLine="720"/>
        <w:jc w:val="both"/>
        <w:rPr>
          <w:rFonts w:eastAsia="Times New Roman"/>
          <w:color w:val="000000"/>
          <w:sz w:val="26"/>
          <w:szCs w:val="26"/>
        </w:rPr>
      </w:pPr>
      <w:bookmarkStart w:id="11" w:name="_Hlk159839304"/>
      <w:bookmarkStart w:id="12" w:name="sub_2089"/>
      <w:bookmarkEnd w:id="1"/>
      <w:r w:rsidRPr="00843B3D">
        <w:rPr>
          <w:rFonts w:eastAsia="Times New Roman"/>
          <w:color w:val="000000"/>
          <w:sz w:val="26"/>
          <w:szCs w:val="26"/>
        </w:rPr>
        <w:t xml:space="preserve">Развивается сеть дополнительных услуг, предоставляемых покупателям, претерпевает качественное изменение материально-техническая база предприятий торговли. Оснащение современным высокотехнологичным оборудованием позволило использовать новые методы и формы обслуживания горожан, дистанционную торговлю. Сократилось время на совершение покупки, созданы комфортные условия для покупателей, увеличилось количество расчетов за товары с использованием банковских карт через банковские POS-терминалы. </w:t>
      </w:r>
    </w:p>
    <w:p w:rsidR="00925F74" w:rsidRPr="00843B3D" w:rsidRDefault="00925F74" w:rsidP="00925F74">
      <w:pPr>
        <w:widowControl w:val="0"/>
        <w:autoSpaceDE w:val="0"/>
        <w:autoSpaceDN w:val="0"/>
        <w:adjustRightInd w:val="0"/>
        <w:ind w:firstLine="720"/>
        <w:jc w:val="both"/>
        <w:rPr>
          <w:rFonts w:eastAsia="Times New Roman"/>
          <w:color w:val="000000"/>
          <w:sz w:val="26"/>
          <w:szCs w:val="26"/>
        </w:rPr>
      </w:pPr>
      <w:r w:rsidRPr="00843B3D">
        <w:rPr>
          <w:rFonts w:eastAsia="Times New Roman"/>
          <w:color w:val="000000"/>
          <w:sz w:val="26"/>
          <w:szCs w:val="26"/>
        </w:rPr>
        <w:t>По методу самообслуживания в городе Северодвинске населению представл</w:t>
      </w:r>
      <w:r w:rsidR="00081726" w:rsidRPr="00843B3D">
        <w:rPr>
          <w:rFonts w:eastAsia="Times New Roman"/>
          <w:color w:val="000000"/>
          <w:sz w:val="26"/>
          <w:szCs w:val="26"/>
        </w:rPr>
        <w:t>яют услуги розничной торговли 53 процента</w:t>
      </w:r>
      <w:r w:rsidRPr="00843B3D">
        <w:rPr>
          <w:rFonts w:eastAsia="Times New Roman"/>
          <w:color w:val="000000"/>
          <w:sz w:val="26"/>
          <w:szCs w:val="26"/>
        </w:rPr>
        <w:t xml:space="preserve"> объектов. </w:t>
      </w:r>
    </w:p>
    <w:p w:rsidR="004012E0" w:rsidRPr="00843B3D" w:rsidRDefault="004012E0" w:rsidP="00925F74">
      <w:pPr>
        <w:widowControl w:val="0"/>
        <w:autoSpaceDE w:val="0"/>
        <w:autoSpaceDN w:val="0"/>
        <w:adjustRightInd w:val="0"/>
        <w:ind w:firstLine="720"/>
        <w:jc w:val="both"/>
        <w:rPr>
          <w:rFonts w:eastAsia="Times New Roman"/>
          <w:color w:val="000000"/>
          <w:sz w:val="26"/>
          <w:szCs w:val="26"/>
        </w:rPr>
      </w:pPr>
      <w:r w:rsidRPr="00843B3D">
        <w:rPr>
          <w:rFonts w:eastAsia="Times New Roman"/>
          <w:color w:val="000000"/>
          <w:sz w:val="26"/>
          <w:szCs w:val="26"/>
        </w:rPr>
        <w:t>Высокими темпами развиваются розничные торговые сети практически во всех сегментах рынка. Растет количество предприятий, входящих в одну сеть. Преимущественные позиции на потребительском рынке города занимают федеральные и региональные торговые сети. В Северодвинске функционирует 69 торговых сетей, включающих 522 торговых объект</w:t>
      </w:r>
      <w:r w:rsidR="00DA6044" w:rsidRPr="00843B3D">
        <w:rPr>
          <w:rFonts w:eastAsia="Times New Roman"/>
          <w:color w:val="000000"/>
          <w:sz w:val="26"/>
          <w:szCs w:val="26"/>
        </w:rPr>
        <w:t>а</w:t>
      </w:r>
      <w:r w:rsidRPr="00843B3D">
        <w:rPr>
          <w:rFonts w:eastAsia="Times New Roman"/>
          <w:color w:val="000000"/>
          <w:sz w:val="26"/>
          <w:szCs w:val="26"/>
        </w:rPr>
        <w:t xml:space="preserve"> (или 58 процентов от общего </w:t>
      </w:r>
      <w:r w:rsidRPr="00843B3D">
        <w:rPr>
          <w:rFonts w:eastAsia="Times New Roman"/>
          <w:color w:val="000000"/>
          <w:sz w:val="26"/>
          <w:szCs w:val="26"/>
        </w:rPr>
        <w:lastRenderedPageBreak/>
        <w:t>количества предприятий). В первую очередь сетевой формат распространяется на продовольственные товары, бытовую технику и электронику, мебель, одежду, обувь, товары для детей и другие товары.</w:t>
      </w:r>
    </w:p>
    <w:p w:rsidR="00925F74" w:rsidRPr="00843B3D" w:rsidRDefault="00925F74" w:rsidP="00925F74">
      <w:pPr>
        <w:widowControl w:val="0"/>
        <w:autoSpaceDE w:val="0"/>
        <w:autoSpaceDN w:val="0"/>
        <w:adjustRightInd w:val="0"/>
        <w:ind w:firstLine="720"/>
        <w:jc w:val="both"/>
        <w:rPr>
          <w:rFonts w:eastAsia="Times New Roman"/>
          <w:color w:val="000000"/>
        </w:rPr>
      </w:pPr>
      <w:r w:rsidRPr="00843B3D">
        <w:rPr>
          <w:rFonts w:eastAsia="Times New Roman"/>
          <w:color w:val="000000"/>
          <w:sz w:val="26"/>
          <w:szCs w:val="26"/>
        </w:rPr>
        <w:t>Развитие торговых сетей является положительным фактором для местных производителей при условии соблюдения баланса интересов производителей и торговых организаций</w:t>
      </w:r>
      <w:r w:rsidRPr="00843B3D">
        <w:rPr>
          <w:rFonts w:eastAsia="Times New Roman"/>
          <w:color w:val="000000"/>
        </w:rPr>
        <w:t xml:space="preserve"> и </w:t>
      </w:r>
      <w:r w:rsidRPr="00843B3D">
        <w:rPr>
          <w:rFonts w:eastAsia="Times New Roman"/>
          <w:color w:val="000000"/>
          <w:sz w:val="26"/>
          <w:szCs w:val="26"/>
        </w:rPr>
        <w:t>в значительной степени может позволить решить вопрос расширения географии сбыта.</w:t>
      </w:r>
      <w:r w:rsidRPr="00843B3D">
        <w:rPr>
          <w:rFonts w:eastAsia="Times New Roman"/>
          <w:color w:val="000000"/>
        </w:rPr>
        <w:t xml:space="preserve"> </w:t>
      </w:r>
    </w:p>
    <w:p w:rsidR="00925F74" w:rsidRPr="00843B3D" w:rsidRDefault="00925F74" w:rsidP="00925F74">
      <w:pPr>
        <w:widowControl w:val="0"/>
        <w:autoSpaceDE w:val="0"/>
        <w:autoSpaceDN w:val="0"/>
        <w:adjustRightInd w:val="0"/>
        <w:ind w:firstLine="720"/>
        <w:jc w:val="both"/>
        <w:rPr>
          <w:rFonts w:eastAsia="Times New Roman"/>
          <w:color w:val="000000"/>
          <w:sz w:val="26"/>
          <w:szCs w:val="26"/>
        </w:rPr>
      </w:pPr>
      <w:r w:rsidRPr="00843B3D">
        <w:rPr>
          <w:rFonts w:eastAsia="Times New Roman"/>
          <w:color w:val="000000"/>
          <w:sz w:val="26"/>
          <w:szCs w:val="26"/>
        </w:rPr>
        <w:t>Малые и средние торговые предприятия выполняют важную экономическую и социальную функцию, являясь каналом сбыта продукции малых и средних производителей потребительских товаров, прежде всего продуктов питания, и</w:t>
      </w:r>
      <w:r w:rsidR="001D2BA2" w:rsidRPr="00843B3D">
        <w:rPr>
          <w:rFonts w:eastAsia="Times New Roman"/>
          <w:color w:val="000000"/>
          <w:sz w:val="26"/>
          <w:szCs w:val="26"/>
        </w:rPr>
        <w:t> </w:t>
      </w:r>
      <w:r w:rsidRPr="00843B3D">
        <w:rPr>
          <w:rFonts w:eastAsia="Times New Roman"/>
          <w:color w:val="000000"/>
          <w:sz w:val="26"/>
          <w:szCs w:val="26"/>
        </w:rPr>
        <w:t>сельскохозяйственных производителей. Наряду с развитием сетевой торговли развивается и фирменная торговля, в основном это небольшие магазины и</w:t>
      </w:r>
      <w:r w:rsidR="001D2BA2" w:rsidRPr="00843B3D">
        <w:rPr>
          <w:rFonts w:eastAsia="Times New Roman"/>
          <w:color w:val="000000"/>
          <w:sz w:val="26"/>
          <w:szCs w:val="26"/>
        </w:rPr>
        <w:t> </w:t>
      </w:r>
      <w:r w:rsidRPr="00843B3D">
        <w:rPr>
          <w:rFonts w:eastAsia="Times New Roman"/>
          <w:color w:val="000000"/>
          <w:sz w:val="26"/>
          <w:szCs w:val="26"/>
        </w:rPr>
        <w:t>нестационарные торговые объекты организаций АО «Северодвинск-Молоко», ООО «МПЦ Апрель», ООО «Северодвинский Агрокомбинат», АО «Северодвинский Хлебокомбинат», ООО «Лесной источник», ООО</w:t>
      </w:r>
      <w:r w:rsidR="00C01ED1" w:rsidRPr="00843B3D">
        <w:rPr>
          <w:rFonts w:eastAsia="Times New Roman"/>
          <w:color w:val="000000"/>
          <w:sz w:val="26"/>
          <w:szCs w:val="26"/>
        </w:rPr>
        <w:t> </w:t>
      </w:r>
      <w:r w:rsidRPr="00843B3D">
        <w:rPr>
          <w:rFonts w:eastAsia="Times New Roman"/>
          <w:color w:val="000000"/>
          <w:sz w:val="26"/>
          <w:szCs w:val="26"/>
        </w:rPr>
        <w:t>«Северодвинский квас», АО «ЦС «Звездочка».</w:t>
      </w:r>
    </w:p>
    <w:p w:rsidR="008D62B2" w:rsidRPr="00843B3D" w:rsidRDefault="008D62B2" w:rsidP="008D62B2">
      <w:pPr>
        <w:widowControl w:val="0"/>
        <w:autoSpaceDE w:val="0"/>
        <w:autoSpaceDN w:val="0"/>
        <w:adjustRightInd w:val="0"/>
        <w:ind w:firstLine="720"/>
        <w:jc w:val="both"/>
        <w:rPr>
          <w:rFonts w:eastAsia="Times New Roman"/>
          <w:color w:val="000000"/>
          <w:sz w:val="26"/>
          <w:szCs w:val="26"/>
          <w:lang w:val="x-none"/>
        </w:rPr>
      </w:pPr>
      <w:r w:rsidRPr="00843B3D">
        <w:rPr>
          <w:rFonts w:eastAsia="Times New Roman"/>
          <w:color w:val="000000"/>
          <w:sz w:val="26"/>
          <w:szCs w:val="26"/>
        </w:rPr>
        <w:t>В 2023 году деятельность через нестационарную торговую сеть осуществляют 20</w:t>
      </w:r>
      <w:r w:rsidR="004012E0" w:rsidRPr="00843B3D">
        <w:rPr>
          <w:rFonts w:eastAsia="Times New Roman"/>
          <w:color w:val="000000"/>
          <w:sz w:val="26"/>
          <w:szCs w:val="26"/>
        </w:rPr>
        <w:t>6 торговых объектов (в 2022</w:t>
      </w:r>
      <w:r w:rsidRPr="00843B3D">
        <w:rPr>
          <w:rFonts w:eastAsia="Times New Roman"/>
          <w:color w:val="000000"/>
          <w:sz w:val="26"/>
          <w:szCs w:val="26"/>
        </w:rPr>
        <w:t xml:space="preserve"> году – 204 торговых объекта, </w:t>
      </w:r>
      <w:r w:rsidR="00B77650" w:rsidRPr="00843B3D">
        <w:rPr>
          <w:rFonts w:eastAsia="Times New Roman"/>
          <w:color w:val="000000"/>
          <w:sz w:val="26"/>
          <w:szCs w:val="26"/>
        </w:rPr>
        <w:br/>
      </w:r>
      <w:r w:rsidRPr="00843B3D">
        <w:rPr>
          <w:rFonts w:eastAsia="Times New Roman"/>
          <w:color w:val="000000"/>
          <w:sz w:val="26"/>
          <w:szCs w:val="26"/>
        </w:rPr>
        <w:t xml:space="preserve">в 2021 году – 204 торговых объекта). </w:t>
      </w:r>
    </w:p>
    <w:p w:rsidR="00925F74" w:rsidRPr="00843B3D" w:rsidRDefault="00925F74" w:rsidP="00925F74">
      <w:pPr>
        <w:widowControl w:val="0"/>
        <w:autoSpaceDE w:val="0"/>
        <w:autoSpaceDN w:val="0"/>
        <w:adjustRightInd w:val="0"/>
        <w:ind w:firstLine="720"/>
        <w:jc w:val="both"/>
        <w:rPr>
          <w:rFonts w:eastAsia="Times New Roman"/>
          <w:color w:val="000000"/>
          <w:sz w:val="26"/>
          <w:szCs w:val="26"/>
        </w:rPr>
      </w:pPr>
      <w:r w:rsidRPr="00843B3D">
        <w:rPr>
          <w:rFonts w:eastAsia="Times New Roman"/>
          <w:color w:val="000000"/>
          <w:sz w:val="26"/>
          <w:szCs w:val="26"/>
        </w:rPr>
        <w:t>Состояние и тенденции развития торговли свидетельствуют о наличии проблем, требующих решения.</w:t>
      </w:r>
    </w:p>
    <w:p w:rsidR="00925F74" w:rsidRPr="00843B3D" w:rsidRDefault="00925F74" w:rsidP="00925F74">
      <w:pPr>
        <w:widowControl w:val="0"/>
        <w:autoSpaceDE w:val="0"/>
        <w:autoSpaceDN w:val="0"/>
        <w:adjustRightInd w:val="0"/>
        <w:ind w:firstLine="720"/>
        <w:jc w:val="both"/>
        <w:rPr>
          <w:rFonts w:eastAsia="Times New Roman"/>
          <w:color w:val="000000"/>
          <w:sz w:val="26"/>
          <w:szCs w:val="26"/>
        </w:rPr>
      </w:pPr>
      <w:r w:rsidRPr="00843B3D">
        <w:rPr>
          <w:rFonts w:eastAsia="Times New Roman"/>
          <w:color w:val="000000"/>
          <w:sz w:val="26"/>
          <w:szCs w:val="26"/>
        </w:rPr>
        <w:t xml:space="preserve">Проблема 1: неравномерность размещения объектов торговли. </w:t>
      </w:r>
    </w:p>
    <w:p w:rsidR="00925F74" w:rsidRPr="00843B3D" w:rsidRDefault="00925F74" w:rsidP="00925F74">
      <w:pPr>
        <w:widowControl w:val="0"/>
        <w:autoSpaceDE w:val="0"/>
        <w:autoSpaceDN w:val="0"/>
        <w:adjustRightInd w:val="0"/>
        <w:ind w:firstLine="720"/>
        <w:jc w:val="both"/>
        <w:rPr>
          <w:rFonts w:eastAsia="Times New Roman"/>
          <w:color w:val="000000"/>
          <w:sz w:val="26"/>
          <w:szCs w:val="26"/>
        </w:rPr>
      </w:pPr>
      <w:r w:rsidRPr="00843B3D">
        <w:rPr>
          <w:rFonts w:eastAsia="Times New Roman"/>
          <w:color w:val="000000"/>
          <w:sz w:val="26"/>
          <w:szCs w:val="26"/>
        </w:rPr>
        <w:t xml:space="preserve">В городских кварталах, сельских населенных пунктах муниципального образования ощущается дефицит стационарной сети торгового обслуживания. </w:t>
      </w:r>
      <w:r w:rsidRPr="00843B3D">
        <w:rPr>
          <w:rFonts w:eastAsia="Times New Roman"/>
          <w:color w:val="000000"/>
          <w:sz w:val="26"/>
          <w:szCs w:val="26"/>
        </w:rPr>
        <w:tab/>
        <w:t xml:space="preserve">Пути решения: </w:t>
      </w:r>
    </w:p>
    <w:p w:rsidR="00925F74" w:rsidRPr="00843B3D" w:rsidRDefault="00925F74" w:rsidP="00925F74">
      <w:pPr>
        <w:widowControl w:val="0"/>
        <w:autoSpaceDE w:val="0"/>
        <w:autoSpaceDN w:val="0"/>
        <w:adjustRightInd w:val="0"/>
        <w:ind w:firstLine="720"/>
        <w:jc w:val="both"/>
        <w:rPr>
          <w:rFonts w:eastAsia="Times New Roman"/>
          <w:color w:val="000000"/>
          <w:sz w:val="26"/>
          <w:szCs w:val="26"/>
        </w:rPr>
      </w:pPr>
      <w:r w:rsidRPr="00843B3D">
        <w:rPr>
          <w:rFonts w:eastAsia="Times New Roman"/>
          <w:color w:val="000000"/>
          <w:sz w:val="26"/>
          <w:szCs w:val="26"/>
        </w:rPr>
        <w:t>наряду со строительством крупных объектов потребительского рынка необходимо дальнейшее развитие многоформатной розничной торговли,</w:t>
      </w:r>
      <w:r w:rsidRPr="00843B3D">
        <w:rPr>
          <w:rFonts w:eastAsia="Times New Roman"/>
          <w:color w:val="000000"/>
        </w:rPr>
        <w:t xml:space="preserve"> </w:t>
      </w:r>
      <w:r w:rsidRPr="00843B3D">
        <w:rPr>
          <w:rFonts w:eastAsia="Times New Roman"/>
          <w:color w:val="000000"/>
          <w:sz w:val="26"/>
          <w:szCs w:val="26"/>
        </w:rPr>
        <w:t>в том числе небольших магазинов, нестационарной и мобильной торговли, фирменной торговли местных и региональных производителей продуктов питания, ярмарок, рынков, когда производитель независимо от своего размера может воспользоваться разными возможностями сбыта.</w:t>
      </w:r>
    </w:p>
    <w:p w:rsidR="00925F74" w:rsidRPr="00843B3D" w:rsidRDefault="00925F74" w:rsidP="00925F74">
      <w:pPr>
        <w:widowControl w:val="0"/>
        <w:autoSpaceDE w:val="0"/>
        <w:autoSpaceDN w:val="0"/>
        <w:adjustRightInd w:val="0"/>
        <w:ind w:firstLine="720"/>
        <w:jc w:val="both"/>
        <w:rPr>
          <w:rFonts w:eastAsia="Times New Roman"/>
          <w:color w:val="000000"/>
          <w:sz w:val="26"/>
          <w:szCs w:val="26"/>
        </w:rPr>
      </w:pPr>
      <w:r w:rsidRPr="00843B3D">
        <w:rPr>
          <w:rFonts w:eastAsia="Times New Roman"/>
          <w:color w:val="000000"/>
          <w:sz w:val="26"/>
          <w:szCs w:val="26"/>
        </w:rPr>
        <w:t xml:space="preserve">Проблема 2: организации потребительского рынка недостаточно оборудованы для доступа инвалидов и лиц с ограниченными возможностями здоровья. </w:t>
      </w:r>
    </w:p>
    <w:p w:rsidR="00925F74" w:rsidRPr="00843B3D" w:rsidRDefault="00925F74" w:rsidP="00925F74">
      <w:pPr>
        <w:widowControl w:val="0"/>
        <w:autoSpaceDE w:val="0"/>
        <w:autoSpaceDN w:val="0"/>
        <w:adjustRightInd w:val="0"/>
        <w:ind w:firstLine="720"/>
        <w:jc w:val="both"/>
        <w:rPr>
          <w:rFonts w:eastAsia="Times New Roman"/>
          <w:color w:val="000000"/>
          <w:sz w:val="26"/>
          <w:szCs w:val="26"/>
        </w:rPr>
      </w:pPr>
      <w:r w:rsidRPr="00843B3D">
        <w:rPr>
          <w:rFonts w:eastAsia="Times New Roman"/>
          <w:color w:val="000000"/>
          <w:sz w:val="26"/>
          <w:szCs w:val="26"/>
        </w:rPr>
        <w:t>По состоянию на 01.01.202</w:t>
      </w:r>
      <w:r w:rsidR="001A073C" w:rsidRPr="00843B3D">
        <w:rPr>
          <w:rFonts w:eastAsia="Times New Roman"/>
          <w:color w:val="000000"/>
          <w:sz w:val="26"/>
          <w:szCs w:val="26"/>
        </w:rPr>
        <w:t>4</w:t>
      </w:r>
      <w:r w:rsidRPr="00843B3D">
        <w:rPr>
          <w:rFonts w:eastAsia="Times New Roman"/>
          <w:color w:val="000000"/>
          <w:sz w:val="26"/>
          <w:szCs w:val="26"/>
        </w:rPr>
        <w:t xml:space="preserve"> на территории Северодвинска из </w:t>
      </w:r>
      <w:r w:rsidR="009628D7" w:rsidRPr="00843B3D">
        <w:rPr>
          <w:rFonts w:eastAsia="Times New Roman"/>
          <w:color w:val="000000"/>
          <w:sz w:val="26"/>
          <w:szCs w:val="26"/>
        </w:rPr>
        <w:t>692 предприятий торговли лишь 89</w:t>
      </w:r>
      <w:r w:rsidRPr="00843B3D">
        <w:rPr>
          <w:rFonts w:eastAsia="Times New Roman"/>
          <w:color w:val="000000"/>
          <w:sz w:val="26"/>
          <w:szCs w:val="26"/>
        </w:rPr>
        <w:t xml:space="preserve"> магазинов оборудовано пандусами, 25</w:t>
      </w:r>
      <w:r w:rsidR="009628D7" w:rsidRPr="00843B3D">
        <w:rPr>
          <w:rFonts w:eastAsia="Times New Roman"/>
          <w:color w:val="000000"/>
          <w:sz w:val="26"/>
          <w:szCs w:val="26"/>
        </w:rPr>
        <w:t>8</w:t>
      </w:r>
      <w:r w:rsidRPr="00843B3D">
        <w:rPr>
          <w:rFonts w:eastAsia="Times New Roman"/>
          <w:color w:val="000000"/>
          <w:sz w:val="26"/>
          <w:szCs w:val="26"/>
        </w:rPr>
        <w:t> магазинов – перилами и</w:t>
      </w:r>
      <w:r w:rsidR="009628D7" w:rsidRPr="00843B3D">
        <w:rPr>
          <w:rFonts w:eastAsia="Times New Roman"/>
          <w:color w:val="000000"/>
          <w:sz w:val="26"/>
          <w:szCs w:val="26"/>
        </w:rPr>
        <w:t xml:space="preserve"> поручнями</w:t>
      </w:r>
      <w:r w:rsidR="00DA6044" w:rsidRPr="00843B3D">
        <w:rPr>
          <w:rFonts w:eastAsia="Times New Roman"/>
          <w:color w:val="000000"/>
          <w:sz w:val="26"/>
          <w:szCs w:val="26"/>
        </w:rPr>
        <w:t>,</w:t>
      </w:r>
      <w:r w:rsidR="009628D7" w:rsidRPr="00843B3D">
        <w:rPr>
          <w:rFonts w:eastAsia="Times New Roman"/>
          <w:color w:val="000000"/>
          <w:sz w:val="26"/>
          <w:szCs w:val="26"/>
        </w:rPr>
        <w:t xml:space="preserve"> 9</w:t>
      </w:r>
      <w:r w:rsidRPr="00843B3D">
        <w:rPr>
          <w:rFonts w:eastAsia="Times New Roman"/>
          <w:color w:val="000000"/>
          <w:sz w:val="26"/>
          <w:szCs w:val="26"/>
        </w:rPr>
        <w:t xml:space="preserve"> магазинов оснащены пассажирскими лифтами, 3 магазина – специальными санузлами. Снабжение инвалидов информацией о товарах, продуктах питания в доступных и пригодных форматах с учетом разных форм инвалидности отсутствует. Все предприятия торговли в Северодвинске находятся в частной собственности, решение об обеспечении доступности для</w:t>
      </w:r>
      <w:r w:rsidR="00DA6044" w:rsidRPr="00843B3D">
        <w:rPr>
          <w:rFonts w:eastAsia="Times New Roman"/>
          <w:color w:val="000000"/>
          <w:sz w:val="26"/>
          <w:szCs w:val="26"/>
        </w:rPr>
        <w:t xml:space="preserve"> </w:t>
      </w:r>
      <w:r w:rsidRPr="00843B3D">
        <w:rPr>
          <w:rFonts w:eastAsia="Times New Roman"/>
          <w:color w:val="000000"/>
          <w:sz w:val="26"/>
          <w:szCs w:val="26"/>
        </w:rPr>
        <w:t xml:space="preserve">маломобильных граждан принимают собственники. </w:t>
      </w:r>
    </w:p>
    <w:p w:rsidR="00925F74" w:rsidRPr="00843B3D" w:rsidRDefault="00925F74" w:rsidP="00925F74">
      <w:pPr>
        <w:widowControl w:val="0"/>
        <w:autoSpaceDE w:val="0"/>
        <w:autoSpaceDN w:val="0"/>
        <w:adjustRightInd w:val="0"/>
        <w:ind w:firstLine="720"/>
        <w:jc w:val="both"/>
        <w:rPr>
          <w:rFonts w:eastAsia="Times New Roman"/>
          <w:color w:val="000000"/>
          <w:sz w:val="26"/>
          <w:szCs w:val="26"/>
        </w:rPr>
      </w:pPr>
      <w:r w:rsidRPr="00843B3D">
        <w:rPr>
          <w:rFonts w:eastAsia="Times New Roman"/>
          <w:color w:val="000000"/>
          <w:sz w:val="26"/>
          <w:szCs w:val="26"/>
        </w:rPr>
        <w:t>Пути решения:</w:t>
      </w:r>
    </w:p>
    <w:p w:rsidR="00925F74" w:rsidRPr="00843B3D" w:rsidRDefault="00925F74" w:rsidP="00B77650">
      <w:pPr>
        <w:widowControl w:val="0"/>
        <w:autoSpaceDE w:val="0"/>
        <w:autoSpaceDN w:val="0"/>
        <w:adjustRightInd w:val="0"/>
        <w:ind w:firstLine="720"/>
        <w:jc w:val="both"/>
        <w:rPr>
          <w:rFonts w:eastAsia="Times New Roman"/>
          <w:color w:val="000000"/>
          <w:sz w:val="26"/>
          <w:szCs w:val="26"/>
        </w:rPr>
      </w:pPr>
      <w:r w:rsidRPr="00843B3D">
        <w:rPr>
          <w:rFonts w:eastAsia="Times New Roman"/>
          <w:color w:val="000000"/>
          <w:sz w:val="26"/>
          <w:szCs w:val="26"/>
        </w:rPr>
        <w:t>организ</w:t>
      </w:r>
      <w:r w:rsidR="00DA6044" w:rsidRPr="00843B3D">
        <w:rPr>
          <w:rFonts w:eastAsia="Times New Roman"/>
          <w:color w:val="000000"/>
          <w:sz w:val="26"/>
          <w:szCs w:val="26"/>
        </w:rPr>
        <w:t>ация</w:t>
      </w:r>
      <w:r w:rsidRPr="00843B3D">
        <w:rPr>
          <w:rFonts w:eastAsia="Times New Roman"/>
          <w:color w:val="000000"/>
          <w:sz w:val="26"/>
          <w:szCs w:val="26"/>
        </w:rPr>
        <w:t xml:space="preserve"> взаимодействи</w:t>
      </w:r>
      <w:r w:rsidR="00DA6044" w:rsidRPr="00843B3D">
        <w:rPr>
          <w:rFonts w:eastAsia="Times New Roman"/>
          <w:color w:val="000000"/>
          <w:sz w:val="26"/>
          <w:szCs w:val="26"/>
        </w:rPr>
        <w:t>я</w:t>
      </w:r>
      <w:r w:rsidRPr="00843B3D">
        <w:rPr>
          <w:rFonts w:eastAsia="Times New Roman"/>
          <w:color w:val="000000"/>
          <w:sz w:val="26"/>
          <w:szCs w:val="26"/>
        </w:rPr>
        <w:t xml:space="preserve"> с хозяйствующими субъектами по обеспечению доступности объектов торговли для инвалидов и других маломобильных граждан в соответствии с рекомендациями министерства труда, занятости и социального</w:t>
      </w:r>
      <w:r w:rsidR="00491AAD" w:rsidRPr="00843B3D">
        <w:rPr>
          <w:rFonts w:eastAsia="Times New Roman"/>
          <w:color w:val="000000"/>
          <w:sz w:val="26"/>
          <w:szCs w:val="26"/>
        </w:rPr>
        <w:t xml:space="preserve"> </w:t>
      </w:r>
      <w:r w:rsidRPr="00843B3D">
        <w:rPr>
          <w:rFonts w:eastAsia="Times New Roman"/>
          <w:color w:val="000000"/>
          <w:sz w:val="26"/>
          <w:szCs w:val="26"/>
        </w:rPr>
        <w:lastRenderedPageBreak/>
        <w:t>развития Архангельской области от 11.06.2015</w:t>
      </w:r>
      <w:r w:rsidR="00B77650" w:rsidRPr="00843B3D">
        <w:rPr>
          <w:rFonts w:eastAsia="Times New Roman"/>
          <w:color w:val="000000"/>
          <w:sz w:val="26"/>
          <w:szCs w:val="26"/>
        </w:rPr>
        <w:br/>
      </w:r>
      <w:r w:rsidRPr="00843B3D">
        <w:rPr>
          <w:rFonts w:eastAsia="Times New Roman"/>
          <w:color w:val="000000"/>
          <w:sz w:val="26"/>
          <w:szCs w:val="26"/>
        </w:rPr>
        <w:t>№</w:t>
      </w:r>
      <w:r w:rsidR="00491AAD" w:rsidRPr="00843B3D">
        <w:rPr>
          <w:rFonts w:eastAsia="Times New Roman"/>
          <w:color w:val="000000"/>
          <w:sz w:val="26"/>
          <w:szCs w:val="26"/>
        </w:rPr>
        <w:t> </w:t>
      </w:r>
      <w:r w:rsidRPr="00843B3D">
        <w:rPr>
          <w:rFonts w:eastAsia="Times New Roman"/>
          <w:color w:val="000000"/>
          <w:sz w:val="26"/>
          <w:szCs w:val="26"/>
        </w:rPr>
        <w:t>305/03-04/3953 «Об обеспечении инвалидам доступности объектов и услуг во всех сферах жизнедеятельности» и распоряжением министерства агропромышленного комплекса и торговли Архангельской области от 07.12.2015 № 560-р</w:t>
      </w:r>
      <w:r w:rsidR="00491AAD" w:rsidRPr="00843B3D">
        <w:rPr>
          <w:rFonts w:eastAsia="Times New Roman"/>
          <w:color w:val="000000"/>
          <w:sz w:val="26"/>
          <w:szCs w:val="26"/>
        </w:rPr>
        <w:t xml:space="preserve"> «</w:t>
      </w:r>
      <w:r w:rsidRPr="00843B3D">
        <w:rPr>
          <w:rFonts w:eastAsia="Times New Roman"/>
          <w:color w:val="000000"/>
          <w:sz w:val="26"/>
          <w:szCs w:val="26"/>
        </w:rPr>
        <w:t>Об утверждении Методических рекомендаций по формированию доступной среды для людей с ограниченными возможностями здоровья (инвалидов) к объектам потребительского рынка Архангельской области».</w:t>
      </w:r>
    </w:p>
    <w:p w:rsidR="00925F74" w:rsidRPr="00843B3D" w:rsidRDefault="00925F74" w:rsidP="00925F74">
      <w:pPr>
        <w:widowControl w:val="0"/>
        <w:autoSpaceDE w:val="0"/>
        <w:autoSpaceDN w:val="0"/>
        <w:adjustRightInd w:val="0"/>
        <w:ind w:firstLine="720"/>
        <w:jc w:val="both"/>
        <w:rPr>
          <w:rFonts w:eastAsia="Times New Roman"/>
          <w:color w:val="000000"/>
          <w:sz w:val="26"/>
          <w:szCs w:val="26"/>
        </w:rPr>
      </w:pPr>
      <w:r w:rsidRPr="00843B3D">
        <w:rPr>
          <w:rFonts w:eastAsia="Times New Roman"/>
          <w:color w:val="000000"/>
          <w:sz w:val="26"/>
          <w:szCs w:val="26"/>
        </w:rPr>
        <w:t xml:space="preserve">Проблема 3: недостаток квалифицированных кадров для организаций потребительского рынка на рынке труда. </w:t>
      </w:r>
    </w:p>
    <w:p w:rsidR="00925F74" w:rsidRPr="00843B3D" w:rsidRDefault="00925F74" w:rsidP="00925F74">
      <w:pPr>
        <w:widowControl w:val="0"/>
        <w:autoSpaceDE w:val="0"/>
        <w:autoSpaceDN w:val="0"/>
        <w:adjustRightInd w:val="0"/>
        <w:ind w:firstLine="720"/>
        <w:jc w:val="both"/>
        <w:rPr>
          <w:rFonts w:eastAsia="Times New Roman"/>
          <w:color w:val="000000"/>
          <w:sz w:val="26"/>
          <w:szCs w:val="26"/>
        </w:rPr>
      </w:pPr>
      <w:r w:rsidRPr="00843B3D">
        <w:rPr>
          <w:rFonts w:eastAsia="Times New Roman"/>
          <w:color w:val="000000"/>
          <w:sz w:val="26"/>
          <w:szCs w:val="26"/>
        </w:rPr>
        <w:t xml:space="preserve">Быстрый рост сферы торговли за последние 25 лет обусловил приток в торговую отрасль работников с недостаточным уровнем образования и непрофильной квалификацией. Как правило, программы рассчитаны на теоретическое обучение, практических занятий недостаточно. Недостаток квалифицированных кадров сдерживает информационно-техническое развитие отрасли, влияет на качество обслуживания в предприятиях потребительского рынка. </w:t>
      </w:r>
    </w:p>
    <w:p w:rsidR="00925F74" w:rsidRPr="00843B3D" w:rsidRDefault="00925F74" w:rsidP="00925F74">
      <w:pPr>
        <w:widowControl w:val="0"/>
        <w:autoSpaceDE w:val="0"/>
        <w:autoSpaceDN w:val="0"/>
        <w:adjustRightInd w:val="0"/>
        <w:ind w:firstLine="720"/>
        <w:jc w:val="both"/>
        <w:rPr>
          <w:rFonts w:eastAsia="Times New Roman"/>
          <w:color w:val="000000"/>
          <w:sz w:val="26"/>
          <w:szCs w:val="26"/>
        </w:rPr>
      </w:pPr>
      <w:r w:rsidRPr="00843B3D">
        <w:rPr>
          <w:rFonts w:eastAsia="Times New Roman"/>
          <w:color w:val="000000"/>
          <w:sz w:val="26"/>
          <w:szCs w:val="26"/>
        </w:rPr>
        <w:t>Пути решения:</w:t>
      </w:r>
    </w:p>
    <w:p w:rsidR="00925F74" w:rsidRPr="00843B3D" w:rsidRDefault="005E5313" w:rsidP="00925F74">
      <w:pPr>
        <w:widowControl w:val="0"/>
        <w:autoSpaceDE w:val="0"/>
        <w:autoSpaceDN w:val="0"/>
        <w:adjustRightInd w:val="0"/>
        <w:ind w:firstLine="720"/>
        <w:jc w:val="both"/>
        <w:rPr>
          <w:rFonts w:eastAsia="Times New Roman"/>
          <w:color w:val="000000"/>
          <w:sz w:val="26"/>
          <w:szCs w:val="26"/>
        </w:rPr>
      </w:pPr>
      <w:r w:rsidRPr="00843B3D">
        <w:rPr>
          <w:rFonts w:eastAsia="Times New Roman"/>
          <w:color w:val="000000"/>
          <w:sz w:val="26"/>
          <w:szCs w:val="26"/>
        </w:rPr>
        <w:t xml:space="preserve">содействие в привлечении специалистов предприятий торговли к разработке образовательных программ, квалификационных требований, чтению лекций, проведению аудиторных занятий </w:t>
      </w:r>
      <w:r w:rsidR="00925F74" w:rsidRPr="00843B3D">
        <w:rPr>
          <w:rFonts w:eastAsia="Times New Roman"/>
          <w:color w:val="000000"/>
          <w:sz w:val="26"/>
          <w:szCs w:val="26"/>
        </w:rPr>
        <w:t>в целях укрепления взаимодействия профессиональной среды и академического сообщества;</w:t>
      </w:r>
    </w:p>
    <w:p w:rsidR="00925F74" w:rsidRPr="00843B3D" w:rsidRDefault="00925F74" w:rsidP="00925F74">
      <w:pPr>
        <w:widowControl w:val="0"/>
        <w:autoSpaceDE w:val="0"/>
        <w:autoSpaceDN w:val="0"/>
        <w:adjustRightInd w:val="0"/>
        <w:ind w:firstLine="720"/>
        <w:jc w:val="both"/>
        <w:rPr>
          <w:rFonts w:eastAsia="Times New Roman"/>
          <w:color w:val="000000"/>
          <w:sz w:val="26"/>
          <w:szCs w:val="26"/>
        </w:rPr>
      </w:pPr>
      <w:r w:rsidRPr="00843B3D">
        <w:rPr>
          <w:rFonts w:eastAsia="Times New Roman"/>
          <w:color w:val="000000"/>
          <w:sz w:val="26"/>
          <w:szCs w:val="26"/>
        </w:rPr>
        <w:t>проведение конкурсов профессионального мастерства в целях определения уровня квалификации и качества профессиональной подготовки работников предприятий торговли и общественного питания, сферы услуг, распространения передового опыта, выявления среди работников лучших по профессии, формирование социально привлекательного имиджа современного работника потребительского рынка.</w:t>
      </w:r>
    </w:p>
    <w:p w:rsidR="00925F74" w:rsidRPr="00843B3D" w:rsidRDefault="00925F74" w:rsidP="00925F74">
      <w:pPr>
        <w:widowControl w:val="0"/>
        <w:autoSpaceDE w:val="0"/>
        <w:autoSpaceDN w:val="0"/>
        <w:adjustRightInd w:val="0"/>
        <w:ind w:firstLine="720"/>
        <w:jc w:val="both"/>
        <w:rPr>
          <w:rFonts w:eastAsia="Times New Roman"/>
          <w:color w:val="000000"/>
          <w:sz w:val="26"/>
          <w:szCs w:val="26"/>
        </w:rPr>
      </w:pPr>
      <w:r w:rsidRPr="00843B3D">
        <w:rPr>
          <w:rFonts w:eastAsia="Times New Roman"/>
          <w:color w:val="000000"/>
          <w:sz w:val="26"/>
          <w:szCs w:val="26"/>
        </w:rPr>
        <w:t>Решение вышеперечисленных проблем повлияет на развитие и совершенствование инфраструктуры потребительского рынка, развивая тем самым конкурентную среду. Борьба за покупателя повлияет на внедрение инновационных форм и методов обслуживания в предприятиях торговли.</w:t>
      </w:r>
    </w:p>
    <w:bookmarkEnd w:id="11"/>
    <w:p w:rsidR="00A467EB" w:rsidRPr="00843B3D" w:rsidRDefault="00A467EB" w:rsidP="00925F74">
      <w:pPr>
        <w:widowControl w:val="0"/>
        <w:autoSpaceDE w:val="0"/>
        <w:autoSpaceDN w:val="0"/>
        <w:adjustRightInd w:val="0"/>
        <w:ind w:firstLine="720"/>
        <w:jc w:val="both"/>
        <w:rPr>
          <w:rFonts w:eastAsia="Times New Roman"/>
          <w:color w:val="FF0000"/>
          <w:sz w:val="26"/>
          <w:szCs w:val="26"/>
        </w:rPr>
      </w:pPr>
    </w:p>
    <w:p w:rsidR="00FC1E42" w:rsidRPr="00843B3D" w:rsidRDefault="00FC1E42" w:rsidP="00A467EB">
      <w:pPr>
        <w:widowControl w:val="0"/>
        <w:numPr>
          <w:ilvl w:val="1"/>
          <w:numId w:val="16"/>
        </w:numPr>
        <w:autoSpaceDE w:val="0"/>
        <w:autoSpaceDN w:val="0"/>
        <w:adjustRightInd w:val="0"/>
        <w:ind w:left="0" w:firstLine="0"/>
        <w:jc w:val="center"/>
        <w:rPr>
          <w:rFonts w:eastAsia="Times New Roman"/>
          <w:sz w:val="26"/>
          <w:szCs w:val="26"/>
        </w:rPr>
      </w:pPr>
      <w:r w:rsidRPr="00843B3D">
        <w:rPr>
          <w:rFonts w:eastAsia="Times New Roman"/>
          <w:sz w:val="26"/>
          <w:szCs w:val="26"/>
        </w:rPr>
        <w:t>Проведение на территории Северодвинска тарифно-ценовой политики в интересах населения, предприятий и организаций города</w:t>
      </w:r>
    </w:p>
    <w:p w:rsidR="00FC1E42" w:rsidRPr="00843B3D" w:rsidRDefault="00FC1E42" w:rsidP="00FC1E42">
      <w:pPr>
        <w:widowControl w:val="0"/>
        <w:autoSpaceDE w:val="0"/>
        <w:autoSpaceDN w:val="0"/>
        <w:adjustRightInd w:val="0"/>
        <w:ind w:firstLine="720"/>
        <w:jc w:val="both"/>
        <w:rPr>
          <w:rFonts w:eastAsia="Times New Roman"/>
          <w:color w:val="FF0000"/>
          <w:sz w:val="26"/>
          <w:szCs w:val="26"/>
        </w:rPr>
      </w:pPr>
    </w:p>
    <w:p w:rsidR="00FC1E42" w:rsidRPr="00843B3D" w:rsidRDefault="00FC1E42" w:rsidP="00FC1E42">
      <w:pPr>
        <w:ind w:firstLine="709"/>
        <w:jc w:val="both"/>
        <w:rPr>
          <w:rFonts w:eastAsia="Times New Roman"/>
          <w:sz w:val="26"/>
          <w:szCs w:val="26"/>
        </w:rPr>
      </w:pPr>
      <w:r w:rsidRPr="00843B3D">
        <w:rPr>
          <w:rFonts w:eastAsia="Times New Roman"/>
          <w:sz w:val="26"/>
          <w:szCs w:val="26"/>
        </w:rPr>
        <w:t>На уровень благосостояния населения немаловажную роль оказывает стоимость жилищно-коммунальных услуг. Жилищно-коммунальное хозяйство Северодвинска характеризуется большим износом основных фондов, малой привлекательностью для инвестиций, недостатком финансирования, а также переложением финансовой ответственности на собственников жилья. В этих условиях достаточно сложно сбалансировать в тарифах необходимый уровень издержек предприятий и поставщиков услуг и доступность данных услуг для потребителей.</w:t>
      </w:r>
    </w:p>
    <w:p w:rsidR="00FC1E42" w:rsidRPr="00843B3D" w:rsidRDefault="00FC1E42" w:rsidP="00FC1E42">
      <w:pPr>
        <w:ind w:firstLine="720"/>
        <w:jc w:val="both"/>
        <w:rPr>
          <w:rFonts w:eastAsia="Times New Roman"/>
          <w:sz w:val="26"/>
          <w:szCs w:val="26"/>
        </w:rPr>
      </w:pPr>
      <w:r w:rsidRPr="00843B3D">
        <w:rPr>
          <w:rFonts w:eastAsia="Times New Roman"/>
          <w:sz w:val="26"/>
          <w:szCs w:val="26"/>
        </w:rPr>
        <w:t xml:space="preserve">При проведении взвешенной тарифно-ценовой политики на территории муниципального образования «Северодвинск» в настоящее время существуют </w:t>
      </w:r>
      <w:r w:rsidRPr="00843B3D">
        <w:rPr>
          <w:rFonts w:eastAsia="Times New Roman"/>
          <w:sz w:val="26"/>
          <w:szCs w:val="26"/>
        </w:rPr>
        <w:lastRenderedPageBreak/>
        <w:t xml:space="preserve">определенные сложности, в том числе из-за разделения полномочий в данной области. </w:t>
      </w:r>
    </w:p>
    <w:p w:rsidR="00FC1E42" w:rsidRPr="00843B3D" w:rsidRDefault="00FC1E42" w:rsidP="00FC1E42">
      <w:pPr>
        <w:ind w:firstLine="720"/>
        <w:jc w:val="both"/>
        <w:rPr>
          <w:rFonts w:eastAsia="Times New Roman"/>
          <w:sz w:val="26"/>
          <w:szCs w:val="26"/>
        </w:rPr>
      </w:pPr>
      <w:r w:rsidRPr="00843B3D">
        <w:rPr>
          <w:rFonts w:eastAsia="Times New Roman"/>
          <w:sz w:val="26"/>
          <w:szCs w:val="26"/>
        </w:rPr>
        <w:t xml:space="preserve">Тарифы на коммунальные услуги (теплоснабжение, горячее и холодное водоснабжение, водоотведение, электроснабжение, обращение с твердыми коммунальными отходами) устанавливаются на региональном уровне агентством по тарифам и ценам Архангельской области. </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К полномочиям Администрации Северодвинска относится регулирование стоимости жилищных услуг: размер платы за содержание жилого помещения, размер платы за пользование жилым помещением (платы за наем) для нанимателей жилых помещений государственного и муниципального жилищного фонда</w:t>
      </w:r>
      <w:r w:rsidR="001D2BA2" w:rsidRPr="00843B3D">
        <w:rPr>
          <w:rFonts w:eastAsia="Times New Roman"/>
          <w:sz w:val="26"/>
          <w:szCs w:val="26"/>
        </w:rPr>
        <w:t> </w:t>
      </w:r>
      <w:r w:rsidRPr="00843B3D">
        <w:rPr>
          <w:rFonts w:eastAsia="Times New Roman"/>
          <w:sz w:val="26"/>
          <w:szCs w:val="26"/>
        </w:rPr>
        <w:t>и,</w:t>
      </w:r>
      <w:r w:rsidR="001D2BA2" w:rsidRPr="00843B3D">
        <w:rPr>
          <w:rFonts w:eastAsia="Times New Roman"/>
          <w:sz w:val="26"/>
          <w:szCs w:val="26"/>
        </w:rPr>
        <w:t> </w:t>
      </w:r>
      <w:r w:rsidRPr="00843B3D">
        <w:rPr>
          <w:rFonts w:eastAsia="Times New Roman"/>
          <w:sz w:val="26"/>
          <w:szCs w:val="26"/>
        </w:rPr>
        <w:t>в</w:t>
      </w:r>
      <w:r w:rsidR="001D2BA2" w:rsidRPr="00843B3D">
        <w:rPr>
          <w:rFonts w:eastAsia="Times New Roman"/>
          <w:sz w:val="26"/>
          <w:szCs w:val="26"/>
        </w:rPr>
        <w:t> </w:t>
      </w:r>
      <w:r w:rsidRPr="00843B3D">
        <w:rPr>
          <w:rFonts w:eastAsia="Times New Roman"/>
          <w:sz w:val="26"/>
          <w:szCs w:val="26"/>
        </w:rPr>
        <w:t xml:space="preserve">отдельных случаях, размер платы за содержание жилого помещения для собственников жилых помещений. </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В</w:t>
      </w:r>
      <w:r w:rsidR="004C211B" w:rsidRPr="00843B3D">
        <w:rPr>
          <w:rFonts w:eastAsia="Times New Roman"/>
          <w:sz w:val="26"/>
          <w:szCs w:val="26"/>
        </w:rPr>
        <w:t xml:space="preserve"> </w:t>
      </w:r>
      <w:r w:rsidRPr="00843B3D">
        <w:rPr>
          <w:rFonts w:eastAsia="Times New Roman"/>
          <w:sz w:val="26"/>
          <w:szCs w:val="26"/>
        </w:rPr>
        <w:t xml:space="preserve">целях защиты интересов населения, предприятий и организаций Северодвинска от необоснованного роста тарифов на коммунальные услуги необходимо находить и обеспечивать баланс интересов между потребителями и исполнителями коммунальных услуг. С этой целью Администрация Северодвинска ежегодно представляет предложения и сведения в Правительство Архангельской области для установления стандартов стоимости жилищно-коммунальных услуг на одного человека в месяц на территории Северодвинска, готовит заключения по изменению тарифов на регулируемые услуги для агентства по тарифам и ценам Архангельской области. </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В целях анализа состояния совокупного платежа населением Северодвинска за жилищно-коммунальные услуги Администрацией Северодвинска ежеквартально осуществляется мониторинг его уровня относительно других городов Северо-Запада и Центра России.</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В части жилищных услуг между Администрацией Северодвинска и</w:t>
      </w:r>
      <w:r w:rsidRPr="00843B3D">
        <w:rPr>
          <w:rFonts w:eastAsia="Times New Roman"/>
          <w:sz w:val="26"/>
          <w:szCs w:val="26"/>
          <w:lang w:val="en-US"/>
        </w:rPr>
        <w:t> </w:t>
      </w:r>
      <w:r w:rsidRPr="00843B3D">
        <w:rPr>
          <w:rFonts w:eastAsia="Times New Roman"/>
          <w:sz w:val="26"/>
          <w:szCs w:val="26"/>
        </w:rPr>
        <w:t>управляющими компаниями, в жилищном фонде которых имеется муниципальная собственность, в 2019 году заключено Соглашение о порядке определения размера платы за содержание жилого помещения на территории муниципального образования «Северодвинск». По состоянию на начало 2020 года Соглашением охвачено 1217 многоквартирных домов</w:t>
      </w:r>
      <w:r w:rsidR="0005331D" w:rsidRPr="00843B3D">
        <w:rPr>
          <w:rFonts w:eastAsia="Times New Roman"/>
          <w:sz w:val="26"/>
          <w:szCs w:val="26"/>
        </w:rPr>
        <w:t>,</w:t>
      </w:r>
      <w:r w:rsidRPr="00843B3D">
        <w:rPr>
          <w:rFonts w:eastAsia="Times New Roman"/>
          <w:sz w:val="26"/>
          <w:szCs w:val="26"/>
        </w:rPr>
        <w:t xml:space="preserve"> или 90</w:t>
      </w:r>
      <w:r w:rsidR="006B05F1" w:rsidRPr="00843B3D">
        <w:rPr>
          <w:rFonts w:eastAsia="Times New Roman"/>
          <w:sz w:val="26"/>
          <w:szCs w:val="26"/>
        </w:rPr>
        <w:t xml:space="preserve"> процентов</w:t>
      </w:r>
      <w:r w:rsidRPr="00843B3D">
        <w:rPr>
          <w:rFonts w:eastAsia="Times New Roman"/>
          <w:sz w:val="26"/>
          <w:szCs w:val="26"/>
        </w:rPr>
        <w:t xml:space="preserve"> всего жилищного фонда муниципального образования.</w:t>
      </w:r>
    </w:p>
    <w:p w:rsidR="00FC1E42" w:rsidRPr="00843B3D" w:rsidRDefault="00FC1E42" w:rsidP="00FC1E42">
      <w:pPr>
        <w:ind w:firstLine="708"/>
        <w:jc w:val="both"/>
        <w:rPr>
          <w:rFonts w:eastAsia="Times New Roman"/>
          <w:sz w:val="26"/>
          <w:szCs w:val="26"/>
        </w:rPr>
      </w:pPr>
      <w:r w:rsidRPr="00843B3D">
        <w:rPr>
          <w:rFonts w:eastAsia="Times New Roman"/>
          <w:sz w:val="26"/>
          <w:szCs w:val="26"/>
        </w:rPr>
        <w:t>Соглашение содержит единую методику расчета тарифа за жилое помещение по каждому многоквартирному дому, обязанности управляющих организаций. В</w:t>
      </w:r>
      <w:r w:rsidR="001D2BA2" w:rsidRPr="00843B3D">
        <w:rPr>
          <w:rFonts w:eastAsia="Times New Roman"/>
          <w:sz w:val="26"/>
          <w:szCs w:val="26"/>
        </w:rPr>
        <w:t> </w:t>
      </w:r>
      <w:r w:rsidRPr="00843B3D">
        <w:rPr>
          <w:rFonts w:eastAsia="Times New Roman"/>
          <w:sz w:val="26"/>
          <w:szCs w:val="26"/>
        </w:rPr>
        <w:t>рамках Соглашения ежегодно сторонами принимается предельный индекс изменения размера платы за жилое помещение. На 2019 год предельный индекс установлен в размере 6,0</w:t>
      </w:r>
      <w:r w:rsidR="006B05F1" w:rsidRPr="00843B3D">
        <w:rPr>
          <w:rFonts w:eastAsia="Times New Roman"/>
          <w:sz w:val="26"/>
          <w:szCs w:val="26"/>
        </w:rPr>
        <w:t xml:space="preserve"> процент</w:t>
      </w:r>
      <w:r w:rsidR="0005331D" w:rsidRPr="00843B3D">
        <w:rPr>
          <w:rFonts w:eastAsia="Times New Roman"/>
          <w:sz w:val="26"/>
          <w:szCs w:val="26"/>
        </w:rPr>
        <w:t>а</w:t>
      </w:r>
      <w:r w:rsidRPr="00843B3D">
        <w:rPr>
          <w:rFonts w:eastAsia="Times New Roman"/>
          <w:sz w:val="26"/>
          <w:szCs w:val="26"/>
        </w:rPr>
        <w:t>, фактический показатель за 2019 год составил 4,4</w:t>
      </w:r>
      <w:r w:rsidR="006B05F1" w:rsidRPr="00843B3D">
        <w:rPr>
          <w:rFonts w:eastAsia="Times New Roman"/>
          <w:sz w:val="26"/>
          <w:szCs w:val="26"/>
        </w:rPr>
        <w:t xml:space="preserve"> процента</w:t>
      </w:r>
      <w:r w:rsidRPr="00843B3D">
        <w:rPr>
          <w:rFonts w:eastAsia="Times New Roman"/>
          <w:sz w:val="26"/>
          <w:szCs w:val="26"/>
        </w:rPr>
        <w:t>.</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В целях контроля изменения размера платы за содержание жилого помещения с 2019 года Администрацией Северодвинска ведется база данных по</w:t>
      </w:r>
      <w:r w:rsidR="006F6C26" w:rsidRPr="00843B3D">
        <w:rPr>
          <w:rFonts w:eastAsia="Times New Roman"/>
          <w:sz w:val="26"/>
          <w:szCs w:val="26"/>
        </w:rPr>
        <w:t> </w:t>
      </w:r>
      <w:r w:rsidRPr="00843B3D">
        <w:rPr>
          <w:rFonts w:eastAsia="Times New Roman"/>
          <w:sz w:val="26"/>
          <w:szCs w:val="26"/>
        </w:rPr>
        <w:t>каждому многоквартирному и жилому дому муниципального образования «Северодвинск», содержащая сведения о конструктивных и технических параметрах дома, размерах платы и основаниях е</w:t>
      </w:r>
      <w:r w:rsidR="0005331D" w:rsidRPr="00843B3D">
        <w:rPr>
          <w:rFonts w:eastAsia="Times New Roman"/>
          <w:sz w:val="26"/>
          <w:szCs w:val="26"/>
        </w:rPr>
        <w:t>е</w:t>
      </w:r>
      <w:r w:rsidRPr="00843B3D">
        <w:rPr>
          <w:rFonts w:eastAsia="Times New Roman"/>
          <w:sz w:val="26"/>
          <w:szCs w:val="26"/>
        </w:rPr>
        <w:t xml:space="preserve"> изменения.</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В настоящее время одной из основных проблем в сфере управления многоквартирным домом является недостаточная активность собственников жилья. Так, в 2019 году Администрацией Северодвинска установлены размеры плат</w:t>
      </w:r>
      <w:r w:rsidRPr="00843B3D">
        <w:rPr>
          <w:rFonts w:eastAsia="Times New Roman"/>
          <w:color w:val="FF0000"/>
          <w:sz w:val="26"/>
          <w:szCs w:val="26"/>
        </w:rPr>
        <w:t xml:space="preserve"> </w:t>
      </w:r>
      <w:r w:rsidRPr="00843B3D">
        <w:rPr>
          <w:rFonts w:eastAsia="Times New Roman"/>
          <w:sz w:val="26"/>
          <w:szCs w:val="26"/>
        </w:rPr>
        <w:lastRenderedPageBreak/>
        <w:t>за</w:t>
      </w:r>
      <w:r w:rsidR="0005331D" w:rsidRPr="00843B3D">
        <w:rPr>
          <w:rFonts w:eastAsia="Times New Roman"/>
          <w:sz w:val="26"/>
          <w:szCs w:val="26"/>
        </w:rPr>
        <w:t> </w:t>
      </w:r>
      <w:r w:rsidRPr="00843B3D">
        <w:rPr>
          <w:rFonts w:eastAsia="Times New Roman"/>
          <w:sz w:val="26"/>
          <w:szCs w:val="26"/>
        </w:rPr>
        <w:t xml:space="preserve">содержание жилого помещения в 169 многоквартирных домах, что составляет </w:t>
      </w:r>
      <w:r w:rsidR="0005331D" w:rsidRPr="00843B3D">
        <w:rPr>
          <w:rFonts w:eastAsia="Times New Roman"/>
          <w:sz w:val="26"/>
          <w:szCs w:val="26"/>
        </w:rPr>
        <w:br/>
      </w:r>
      <w:r w:rsidRPr="00843B3D">
        <w:rPr>
          <w:rFonts w:eastAsia="Times New Roman"/>
          <w:sz w:val="26"/>
          <w:szCs w:val="26"/>
        </w:rPr>
        <w:t>12,4</w:t>
      </w:r>
      <w:r w:rsidR="006B05F1" w:rsidRPr="00843B3D">
        <w:rPr>
          <w:rFonts w:eastAsia="Times New Roman"/>
          <w:sz w:val="26"/>
          <w:szCs w:val="26"/>
        </w:rPr>
        <w:t xml:space="preserve"> процента</w:t>
      </w:r>
      <w:r w:rsidRPr="00843B3D">
        <w:rPr>
          <w:rFonts w:eastAsia="Times New Roman"/>
          <w:sz w:val="26"/>
          <w:szCs w:val="26"/>
        </w:rPr>
        <w:t xml:space="preserve"> от всего жилищного фонда Северодвинска. В</w:t>
      </w:r>
      <w:r w:rsidR="006B05F1" w:rsidRPr="00843B3D">
        <w:rPr>
          <w:rFonts w:eastAsia="Times New Roman"/>
          <w:sz w:val="26"/>
          <w:szCs w:val="26"/>
        </w:rPr>
        <w:t> </w:t>
      </w:r>
      <w:r w:rsidRPr="00843B3D">
        <w:rPr>
          <w:rFonts w:eastAsia="Times New Roman"/>
          <w:sz w:val="26"/>
          <w:szCs w:val="26"/>
        </w:rPr>
        <w:t>ближайшей перспективе перед Администрацией Северодвинска стоит задача вовлечения собственников в</w:t>
      </w:r>
      <w:r w:rsidR="0005331D" w:rsidRPr="00843B3D">
        <w:rPr>
          <w:rFonts w:eastAsia="Times New Roman"/>
          <w:sz w:val="26"/>
          <w:szCs w:val="26"/>
        </w:rPr>
        <w:t> </w:t>
      </w:r>
      <w:r w:rsidRPr="00843B3D">
        <w:rPr>
          <w:rFonts w:eastAsia="Times New Roman"/>
          <w:sz w:val="26"/>
          <w:szCs w:val="26"/>
        </w:rPr>
        <w:t xml:space="preserve">процесс управления домом, </w:t>
      </w:r>
      <w:r w:rsidRPr="00843B3D">
        <w:rPr>
          <w:rFonts w:eastAsia="Times New Roman"/>
          <w:bCs/>
          <w:sz w:val="26"/>
          <w:szCs w:val="26"/>
        </w:rPr>
        <w:t>повышения уровня и</w:t>
      </w:r>
      <w:r w:rsidR="006B05F1" w:rsidRPr="00843B3D">
        <w:rPr>
          <w:rFonts w:eastAsia="Times New Roman"/>
          <w:bCs/>
          <w:sz w:val="26"/>
          <w:szCs w:val="26"/>
        </w:rPr>
        <w:t> </w:t>
      </w:r>
      <w:r w:rsidRPr="00843B3D">
        <w:rPr>
          <w:rFonts w:eastAsia="Times New Roman"/>
          <w:sz w:val="26"/>
          <w:szCs w:val="26"/>
        </w:rPr>
        <w:t>культуры взаимодействия управляющих компаний с собственниками жилья, переход</w:t>
      </w:r>
      <w:r w:rsidR="0005331D" w:rsidRPr="00843B3D">
        <w:rPr>
          <w:rFonts w:eastAsia="Times New Roman"/>
          <w:sz w:val="26"/>
          <w:szCs w:val="26"/>
        </w:rPr>
        <w:t>а</w:t>
      </w:r>
      <w:r w:rsidR="006B05F1" w:rsidRPr="00843B3D">
        <w:rPr>
          <w:rFonts w:eastAsia="Times New Roman"/>
          <w:sz w:val="26"/>
          <w:szCs w:val="26"/>
        </w:rPr>
        <w:t xml:space="preserve"> </w:t>
      </w:r>
      <w:r w:rsidRPr="00843B3D">
        <w:rPr>
          <w:rFonts w:eastAsia="Times New Roman"/>
          <w:sz w:val="26"/>
          <w:szCs w:val="26"/>
        </w:rPr>
        <w:t>на</w:t>
      </w:r>
      <w:r w:rsidR="0005331D" w:rsidRPr="00843B3D">
        <w:rPr>
          <w:rFonts w:eastAsia="Times New Roman"/>
          <w:sz w:val="26"/>
          <w:szCs w:val="26"/>
        </w:rPr>
        <w:t> </w:t>
      </w:r>
      <w:r w:rsidRPr="00843B3D">
        <w:rPr>
          <w:rFonts w:eastAsia="Times New Roman"/>
          <w:sz w:val="26"/>
          <w:szCs w:val="26"/>
        </w:rPr>
        <w:t>клиентоориентированный подход управляющих компаний при предоставлении жилищных услуг.</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В процессе предоставления и потребления жилищно-коммунальных услуг Администрация Северодвинска часто является посредником при решении вопросов и проблем, возникающих между населением, ресурсоснабжающими и управляющими организациями. Несмотря на наличие утвержденных Правительством Российской Федерации стандартов раскрытия информации в сфере управления многоквартирными домами и предоставления коммунальных услуг, потребитель не всегда может получить удовлетворительные ответы на свои вопросы.</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Для решения данной проблемы Администрация Северодвинска осуществляет работу в виде консультаций, разъяснений, ответов на обращения по актуальным вопросам граждан, а также ведет работу с управляющими и ресурсоснабжающими организациями посредством совещаний, консультаций и других форм взаимодействия. Во многих случаях это позволяет решить проблемы жителей города в досудебном порядке, снижает социальную напряженность, повышает уровень качества предоставляемых жилищно-коммунальных услуг.</w:t>
      </w:r>
    </w:p>
    <w:p w:rsidR="00FC1E42" w:rsidRPr="00843B3D" w:rsidRDefault="00FC1E42" w:rsidP="00FC1E42">
      <w:pPr>
        <w:ind w:firstLine="720"/>
        <w:jc w:val="both"/>
        <w:rPr>
          <w:rFonts w:eastAsia="Times New Roman"/>
          <w:sz w:val="26"/>
          <w:szCs w:val="26"/>
        </w:rPr>
      </w:pPr>
      <w:r w:rsidRPr="00843B3D">
        <w:rPr>
          <w:rFonts w:eastAsia="Times New Roman"/>
          <w:sz w:val="26"/>
          <w:szCs w:val="26"/>
        </w:rPr>
        <w:t>Регулирование необходимо также в части стоимости товаров, работ и услуг предприятий и организаций Северодвинска. В существующих экономических условиях рост цен (тарифов) неизбежен, однако его обоснованность должна контролироваться местными органами власти, особенно при оказании социально значимых работ, услуг.</w:t>
      </w:r>
    </w:p>
    <w:p w:rsidR="00FC1E42" w:rsidRPr="00843B3D" w:rsidRDefault="00FC1E42" w:rsidP="00FC1E42">
      <w:pPr>
        <w:ind w:firstLine="709"/>
        <w:jc w:val="both"/>
        <w:rPr>
          <w:rFonts w:eastAsia="Times New Roman"/>
          <w:sz w:val="26"/>
          <w:szCs w:val="26"/>
        </w:rPr>
      </w:pPr>
      <w:r w:rsidRPr="00843B3D">
        <w:rPr>
          <w:rFonts w:eastAsia="Times New Roman"/>
          <w:sz w:val="26"/>
          <w:szCs w:val="26"/>
        </w:rPr>
        <w:t>В целях экономии средств бюджета, их рационального и экономически обоснованного расходования ежеквартально устанавливаются предельные размеры часовых тарифных ставок оплаты труда рабочих при определении стоимости строительно-монтажных и ремонтно-строительных работ. Кроме того, производится контроль соответствия составления сметной документации законодательству в сфере сметного нормирования и ценообразования.</w:t>
      </w:r>
    </w:p>
    <w:bookmarkEnd w:id="12"/>
    <w:p w:rsidR="00FC1E42" w:rsidRPr="00843B3D" w:rsidRDefault="00FC1E42" w:rsidP="00FC1E42">
      <w:pPr>
        <w:ind w:firstLine="709"/>
        <w:jc w:val="both"/>
        <w:rPr>
          <w:rFonts w:eastAsia="Times New Roman"/>
          <w:sz w:val="26"/>
          <w:szCs w:val="26"/>
        </w:rPr>
      </w:pPr>
      <w:r w:rsidRPr="00843B3D">
        <w:rPr>
          <w:rFonts w:eastAsia="Times New Roman"/>
          <w:sz w:val="26"/>
          <w:szCs w:val="26"/>
        </w:rPr>
        <w:t xml:space="preserve">В процессе проверки и согласования смет за 2019 год сэкономлены бюджетные средства на сумму 3254,3 тыс. рублей. </w:t>
      </w:r>
    </w:p>
    <w:p w:rsidR="00FC1E42" w:rsidRPr="00843B3D" w:rsidRDefault="00FC1E42" w:rsidP="00FC1E42">
      <w:pPr>
        <w:ind w:firstLine="720"/>
        <w:jc w:val="both"/>
        <w:rPr>
          <w:rFonts w:eastAsia="Times New Roman"/>
          <w:b/>
          <w:sz w:val="26"/>
          <w:szCs w:val="26"/>
        </w:rPr>
      </w:pPr>
      <w:r w:rsidRPr="00843B3D">
        <w:rPr>
          <w:rFonts w:eastAsia="Times New Roman"/>
          <w:sz w:val="26"/>
          <w:szCs w:val="26"/>
        </w:rPr>
        <w:t xml:space="preserve">Управление экономики </w:t>
      </w:r>
      <w:r w:rsidR="00C72C47" w:rsidRPr="00843B3D">
        <w:rPr>
          <w:rFonts w:eastAsia="Times New Roman"/>
          <w:sz w:val="26"/>
          <w:szCs w:val="26"/>
        </w:rPr>
        <w:t xml:space="preserve">Администрации Северодвинска </w:t>
      </w:r>
      <w:r w:rsidRPr="00843B3D">
        <w:rPr>
          <w:rFonts w:eastAsia="Times New Roman"/>
          <w:sz w:val="26"/>
          <w:szCs w:val="26"/>
        </w:rPr>
        <w:t xml:space="preserve">планирует продолжить проведение мероприятий по взаимодействию с органами исполнительной власти Архангельской области, осуществляющими полномочия по установлению тарифов на коммунальные услуги, развитию </w:t>
      </w:r>
      <w:r w:rsidRPr="00843B3D">
        <w:rPr>
          <w:rFonts w:eastAsia="Times New Roman"/>
          <w:bCs/>
          <w:sz w:val="26"/>
          <w:szCs w:val="26"/>
        </w:rPr>
        <w:t>предоставления жилищных услуг</w:t>
      </w:r>
      <w:r w:rsidRPr="00843B3D">
        <w:rPr>
          <w:rFonts w:eastAsia="Times New Roman"/>
          <w:bCs/>
          <w:sz w:val="28"/>
          <w:szCs w:val="28"/>
        </w:rPr>
        <w:t>,</w:t>
      </w:r>
      <w:r w:rsidRPr="00843B3D">
        <w:rPr>
          <w:rFonts w:eastAsia="Times New Roman"/>
          <w:sz w:val="26"/>
          <w:szCs w:val="26"/>
        </w:rPr>
        <w:t xml:space="preserve"> а также мероприятия по</w:t>
      </w:r>
      <w:r w:rsidR="000F529B" w:rsidRPr="00843B3D">
        <w:rPr>
          <w:rFonts w:eastAsia="Times New Roman"/>
          <w:sz w:val="26"/>
          <w:szCs w:val="26"/>
        </w:rPr>
        <w:t> </w:t>
      </w:r>
      <w:r w:rsidRPr="00843B3D">
        <w:rPr>
          <w:rFonts w:eastAsia="Times New Roman"/>
          <w:sz w:val="26"/>
          <w:szCs w:val="26"/>
        </w:rPr>
        <w:t>обеспечению контроля соблюдения законодательства при определении сметной стоимости строительно-монтажных и</w:t>
      </w:r>
      <w:r w:rsidR="00C72C47" w:rsidRPr="00843B3D">
        <w:rPr>
          <w:rFonts w:eastAsia="Times New Roman"/>
          <w:sz w:val="26"/>
          <w:szCs w:val="26"/>
        </w:rPr>
        <w:t> </w:t>
      </w:r>
      <w:r w:rsidRPr="00843B3D">
        <w:rPr>
          <w:rFonts w:eastAsia="Times New Roman"/>
          <w:sz w:val="26"/>
          <w:szCs w:val="26"/>
        </w:rPr>
        <w:t>ремонтно-строительных работ, выполняемых на объектах муниципальной собственности.</w:t>
      </w:r>
    </w:p>
    <w:p w:rsidR="00FC1E42" w:rsidRPr="00843B3D" w:rsidRDefault="00FC1E42" w:rsidP="00FC1E42">
      <w:pPr>
        <w:ind w:firstLine="720"/>
        <w:jc w:val="center"/>
        <w:rPr>
          <w:rFonts w:eastAsia="Times New Roman"/>
          <w:color w:val="FF0000"/>
        </w:rPr>
      </w:pPr>
    </w:p>
    <w:p w:rsidR="00FC1E42" w:rsidRPr="00843B3D" w:rsidRDefault="00FC1E42" w:rsidP="00A467EB">
      <w:pPr>
        <w:numPr>
          <w:ilvl w:val="1"/>
          <w:numId w:val="16"/>
        </w:numPr>
        <w:ind w:left="0" w:firstLine="0"/>
        <w:jc w:val="center"/>
        <w:rPr>
          <w:rFonts w:eastAsia="Times New Roman"/>
          <w:sz w:val="26"/>
          <w:szCs w:val="26"/>
        </w:rPr>
      </w:pPr>
      <w:r w:rsidRPr="00843B3D">
        <w:rPr>
          <w:rFonts w:eastAsia="Times New Roman"/>
          <w:sz w:val="26"/>
          <w:szCs w:val="26"/>
        </w:rPr>
        <w:t>Улучшение условий и охраны труда в Северодвинске</w:t>
      </w:r>
    </w:p>
    <w:p w:rsidR="00FC1E42" w:rsidRPr="00843B3D" w:rsidRDefault="00FC1E42" w:rsidP="00FC1E42">
      <w:pPr>
        <w:tabs>
          <w:tab w:val="left" w:pos="709"/>
        </w:tabs>
        <w:ind w:firstLine="709"/>
        <w:jc w:val="both"/>
        <w:rPr>
          <w:rFonts w:eastAsia="Times New Roman"/>
          <w:color w:val="FF0000"/>
          <w:sz w:val="20"/>
          <w:szCs w:val="20"/>
          <w:lang w:eastAsia="en-US"/>
        </w:rPr>
      </w:pPr>
    </w:p>
    <w:p w:rsidR="00FC1E42" w:rsidRPr="00843B3D" w:rsidRDefault="00FC1E42" w:rsidP="00FC1E42">
      <w:pPr>
        <w:tabs>
          <w:tab w:val="left" w:pos="709"/>
        </w:tabs>
        <w:ind w:firstLine="709"/>
        <w:jc w:val="both"/>
        <w:rPr>
          <w:rFonts w:eastAsia="Times New Roman"/>
          <w:sz w:val="26"/>
          <w:szCs w:val="26"/>
          <w:lang w:eastAsia="en-US"/>
        </w:rPr>
      </w:pPr>
      <w:r w:rsidRPr="00843B3D">
        <w:rPr>
          <w:rFonts w:eastAsia="Times New Roman"/>
          <w:sz w:val="26"/>
          <w:szCs w:val="26"/>
          <w:lang w:eastAsia="en-US"/>
        </w:rPr>
        <w:t xml:space="preserve">Одним из приоритетных направлений деятельности по сохранению здоровья и сокращению смертности населения является принятие мер по улучшению условий и охраны труда работающего населения, профилактике и снижению производственного травматизма и профессиональных заболеваний. Мероприятия, направленные на решение этих вопросов, осуществляются Администрацией Северодвинска в соответствии с требованиями Трудового кодекса Российской Федерации в пределах полномочий, переданных органами государственной власти Архангельской области. </w:t>
      </w:r>
    </w:p>
    <w:p w:rsidR="00FC1E42" w:rsidRPr="00843B3D" w:rsidRDefault="00FC1E42" w:rsidP="00FC1E42">
      <w:pPr>
        <w:ind w:firstLine="709"/>
        <w:jc w:val="both"/>
        <w:rPr>
          <w:rFonts w:eastAsia="Times New Roman"/>
          <w:bCs/>
          <w:sz w:val="26"/>
          <w:szCs w:val="26"/>
          <w:lang w:eastAsia="en-US"/>
        </w:rPr>
      </w:pPr>
      <w:r w:rsidRPr="00843B3D">
        <w:rPr>
          <w:rFonts w:eastAsia="Times New Roman"/>
          <w:sz w:val="26"/>
          <w:szCs w:val="26"/>
        </w:rPr>
        <w:t xml:space="preserve">В настоящее время в организациях Северодвинска сохраняется тенденция к снижению уровня производственного травматизма. Анализ причин и условий большинства несчастных случаев, произошедших на производстве, показывает, что основными причинами производственного травматизма практически во всех отраслях экономики является недостаточное внимание </w:t>
      </w:r>
      <w:r w:rsidRPr="00843B3D">
        <w:rPr>
          <w:rFonts w:eastAsia="Times New Roman"/>
          <w:bCs/>
          <w:sz w:val="26"/>
          <w:szCs w:val="26"/>
          <w:lang w:eastAsia="en-US"/>
        </w:rPr>
        <w:t>работодателей к состоянию условий и охраны труда при осуществлении ими своей деятельности, выразившееся в неудовлетворительной организации производства работ, недостатке обучения правилам безопасности труда работников, недостаточном финансировании мероприятий по улучшению условий и охраны труда.</w:t>
      </w:r>
    </w:p>
    <w:p w:rsidR="00FC1E42" w:rsidRPr="00843B3D" w:rsidRDefault="00E81DF5" w:rsidP="00FC1E42">
      <w:pPr>
        <w:tabs>
          <w:tab w:val="left" w:pos="709"/>
        </w:tabs>
        <w:autoSpaceDE w:val="0"/>
        <w:autoSpaceDN w:val="0"/>
        <w:adjustRightInd w:val="0"/>
        <w:ind w:firstLine="709"/>
        <w:jc w:val="both"/>
        <w:rPr>
          <w:rFonts w:eastAsia="Times New Roman"/>
          <w:b/>
          <w:sz w:val="26"/>
          <w:szCs w:val="26"/>
          <w:lang w:eastAsia="ar-SA"/>
        </w:rPr>
      </w:pPr>
      <w:r w:rsidRPr="00843B3D">
        <w:rPr>
          <w:rFonts w:eastAsia="Times New Roman"/>
          <w:sz w:val="26"/>
          <w:szCs w:val="26"/>
          <w:lang w:eastAsia="en-US"/>
        </w:rPr>
        <w:t>П</w:t>
      </w:r>
      <w:r w:rsidR="00FC1E42" w:rsidRPr="00843B3D">
        <w:rPr>
          <w:rFonts w:eastAsia="Times New Roman"/>
          <w:sz w:val="26"/>
          <w:szCs w:val="26"/>
          <w:lang w:eastAsia="en-US"/>
        </w:rPr>
        <w:t xml:space="preserve">ри снижении общего уровня травматизма количество несчастных случаев со смертельным исходом </w:t>
      </w:r>
      <w:r w:rsidR="00D811F5" w:rsidRPr="00843B3D">
        <w:rPr>
          <w:rFonts w:eastAsia="Times New Roman"/>
          <w:sz w:val="26"/>
          <w:szCs w:val="26"/>
          <w:lang w:eastAsia="en-US"/>
        </w:rPr>
        <w:t xml:space="preserve">и количество тяжелых несчастных случаев </w:t>
      </w:r>
      <w:r w:rsidR="00FC1E42" w:rsidRPr="00843B3D">
        <w:rPr>
          <w:rFonts w:eastAsia="Times New Roman"/>
          <w:sz w:val="26"/>
          <w:szCs w:val="26"/>
          <w:lang w:eastAsia="en-US"/>
        </w:rPr>
        <w:t>не снижается</w:t>
      </w:r>
      <w:r w:rsidR="005E6839" w:rsidRPr="00843B3D">
        <w:rPr>
          <w:rFonts w:eastAsia="Times New Roman"/>
          <w:sz w:val="26"/>
          <w:szCs w:val="26"/>
          <w:lang w:eastAsia="en-US"/>
        </w:rPr>
        <w:t>.</w:t>
      </w:r>
      <w:r w:rsidR="00FC1E42" w:rsidRPr="00843B3D">
        <w:rPr>
          <w:rFonts w:eastAsia="Times New Roman"/>
          <w:sz w:val="26"/>
          <w:szCs w:val="26"/>
          <w:lang w:eastAsia="en-US"/>
        </w:rPr>
        <w:t xml:space="preserve"> Кроме того, наблюдается </w:t>
      </w:r>
      <w:r w:rsidR="00D811F5" w:rsidRPr="00843B3D">
        <w:rPr>
          <w:rFonts w:eastAsia="Times New Roman"/>
          <w:sz w:val="26"/>
          <w:szCs w:val="26"/>
          <w:lang w:eastAsia="en-US"/>
        </w:rPr>
        <w:t>интенсивный рост</w:t>
      </w:r>
      <w:r w:rsidR="00FC1E42" w:rsidRPr="00843B3D">
        <w:rPr>
          <w:rFonts w:eastAsia="Times New Roman"/>
          <w:sz w:val="26"/>
          <w:szCs w:val="26"/>
          <w:lang w:eastAsia="en-US"/>
        </w:rPr>
        <w:t xml:space="preserve"> общего количества впервые выявленных профессиональных заболеваний. </w:t>
      </w:r>
    </w:p>
    <w:p w:rsidR="00FC1E42" w:rsidRPr="00843B3D" w:rsidRDefault="00FC1E42" w:rsidP="00FC1E42">
      <w:pPr>
        <w:tabs>
          <w:tab w:val="left" w:pos="709"/>
        </w:tabs>
        <w:ind w:firstLine="709"/>
        <w:jc w:val="both"/>
        <w:rPr>
          <w:rFonts w:eastAsia="Times New Roman"/>
          <w:sz w:val="26"/>
          <w:szCs w:val="26"/>
        </w:rPr>
      </w:pPr>
      <w:r w:rsidRPr="00843B3D">
        <w:rPr>
          <w:rFonts w:eastAsia="Times New Roman"/>
          <w:sz w:val="26"/>
          <w:szCs w:val="26"/>
        </w:rPr>
        <w:t>Динамика производственного травматизма и профессиональных заболеваний отражена в таблице 6.</w:t>
      </w:r>
    </w:p>
    <w:p w:rsidR="00FC1E42" w:rsidRPr="00843B3D" w:rsidRDefault="00FC1E42" w:rsidP="00FC1E42">
      <w:pPr>
        <w:jc w:val="right"/>
        <w:rPr>
          <w:rFonts w:eastAsia="Times New Roman"/>
          <w:bCs/>
          <w:sz w:val="26"/>
          <w:szCs w:val="26"/>
        </w:rPr>
      </w:pPr>
      <w:r w:rsidRPr="00843B3D">
        <w:rPr>
          <w:rFonts w:eastAsia="Times New Roman"/>
          <w:sz w:val="26"/>
          <w:szCs w:val="26"/>
        </w:rPr>
        <w:t>Таблица 6</w:t>
      </w:r>
    </w:p>
    <w:p w:rsidR="00FC1E42" w:rsidRPr="00843B3D" w:rsidRDefault="00FC1E42" w:rsidP="00FC1E42">
      <w:pPr>
        <w:jc w:val="center"/>
        <w:rPr>
          <w:rFonts w:eastAsia="Times New Roman"/>
          <w:sz w:val="26"/>
          <w:szCs w:val="26"/>
        </w:rPr>
      </w:pPr>
      <w:bookmarkStart w:id="13" w:name="_Hlk159247539"/>
      <w:r w:rsidRPr="00843B3D">
        <w:rPr>
          <w:rFonts w:eastAsia="Times New Roman"/>
          <w:bCs/>
          <w:sz w:val="26"/>
          <w:szCs w:val="26"/>
        </w:rPr>
        <w:t xml:space="preserve">Динамика </w:t>
      </w:r>
      <w:r w:rsidRPr="00843B3D">
        <w:rPr>
          <w:rFonts w:eastAsia="Times New Roman"/>
          <w:sz w:val="26"/>
          <w:szCs w:val="26"/>
        </w:rPr>
        <w:t xml:space="preserve">производственного травматизма и профессиональных </w:t>
      </w:r>
      <w:r w:rsidR="00C14F02" w:rsidRPr="00843B3D">
        <w:rPr>
          <w:rFonts w:eastAsia="Times New Roman"/>
          <w:sz w:val="26"/>
          <w:szCs w:val="26"/>
        </w:rPr>
        <w:br/>
      </w:r>
      <w:r w:rsidRPr="00843B3D">
        <w:rPr>
          <w:rFonts w:eastAsia="Times New Roman"/>
          <w:sz w:val="26"/>
          <w:szCs w:val="26"/>
        </w:rPr>
        <w:t>заболеваний</w:t>
      </w:r>
    </w:p>
    <w:p w:rsidR="00FC1E42" w:rsidRPr="00843B3D" w:rsidRDefault="00FC1E42" w:rsidP="00FC1E42">
      <w:pPr>
        <w:jc w:val="center"/>
        <w:rPr>
          <w:rFonts w:eastAsia="Times New Roman"/>
          <w:bCs/>
          <w:sz w:val="20"/>
          <w:szCs w:val="20"/>
        </w:rPr>
      </w:pPr>
    </w:p>
    <w:tbl>
      <w:tblPr>
        <w:tblW w:w="9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801"/>
        <w:gridCol w:w="776"/>
        <w:gridCol w:w="752"/>
        <w:gridCol w:w="774"/>
        <w:gridCol w:w="656"/>
        <w:gridCol w:w="656"/>
        <w:gridCol w:w="756"/>
        <w:gridCol w:w="804"/>
      </w:tblGrid>
      <w:tr w:rsidR="00CE630C" w:rsidRPr="00843B3D" w:rsidTr="00C72C47">
        <w:tc>
          <w:tcPr>
            <w:tcW w:w="3352" w:type="dxa"/>
            <w:vMerge w:val="restart"/>
          </w:tcPr>
          <w:p w:rsidR="00C72C47" w:rsidRPr="00843B3D" w:rsidRDefault="00C72C47" w:rsidP="00FC1E42">
            <w:pPr>
              <w:jc w:val="right"/>
              <w:rPr>
                <w:rFonts w:eastAsia="Times New Roman"/>
                <w:sz w:val="22"/>
                <w:szCs w:val="22"/>
              </w:rPr>
            </w:pPr>
          </w:p>
        </w:tc>
        <w:tc>
          <w:tcPr>
            <w:tcW w:w="5975" w:type="dxa"/>
            <w:gridSpan w:val="8"/>
          </w:tcPr>
          <w:p w:rsidR="00C72C47" w:rsidRPr="00843B3D" w:rsidRDefault="00C72C47" w:rsidP="00FC1E42">
            <w:pPr>
              <w:spacing w:before="100" w:beforeAutospacing="1" w:after="100" w:afterAutospacing="1"/>
              <w:jc w:val="center"/>
              <w:rPr>
                <w:rFonts w:eastAsia="Times New Roman"/>
                <w:sz w:val="22"/>
                <w:szCs w:val="22"/>
              </w:rPr>
            </w:pPr>
            <w:r w:rsidRPr="00843B3D">
              <w:rPr>
                <w:rFonts w:eastAsia="Times New Roman"/>
                <w:sz w:val="22"/>
                <w:szCs w:val="22"/>
              </w:rPr>
              <w:t xml:space="preserve">Годы </w:t>
            </w:r>
          </w:p>
        </w:tc>
      </w:tr>
      <w:tr w:rsidR="00CE630C" w:rsidRPr="00843B3D" w:rsidTr="00C72C47">
        <w:tc>
          <w:tcPr>
            <w:tcW w:w="3352" w:type="dxa"/>
            <w:vMerge/>
          </w:tcPr>
          <w:p w:rsidR="00CE630C" w:rsidRPr="00843B3D" w:rsidRDefault="00CE630C" w:rsidP="00CE630C">
            <w:pPr>
              <w:jc w:val="right"/>
              <w:rPr>
                <w:rFonts w:eastAsia="Times New Roman"/>
                <w:sz w:val="22"/>
                <w:szCs w:val="22"/>
              </w:rPr>
            </w:pPr>
          </w:p>
        </w:tc>
        <w:tc>
          <w:tcPr>
            <w:tcW w:w="801"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 xml:space="preserve">2016 </w:t>
            </w:r>
          </w:p>
        </w:tc>
        <w:tc>
          <w:tcPr>
            <w:tcW w:w="77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2017</w:t>
            </w:r>
          </w:p>
        </w:tc>
        <w:tc>
          <w:tcPr>
            <w:tcW w:w="752"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2018</w:t>
            </w:r>
          </w:p>
        </w:tc>
        <w:tc>
          <w:tcPr>
            <w:tcW w:w="774"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2019</w:t>
            </w:r>
          </w:p>
        </w:tc>
        <w:tc>
          <w:tcPr>
            <w:tcW w:w="65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2020</w:t>
            </w:r>
          </w:p>
        </w:tc>
        <w:tc>
          <w:tcPr>
            <w:tcW w:w="65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2021</w:t>
            </w:r>
          </w:p>
        </w:tc>
        <w:tc>
          <w:tcPr>
            <w:tcW w:w="75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2022</w:t>
            </w:r>
          </w:p>
        </w:tc>
        <w:tc>
          <w:tcPr>
            <w:tcW w:w="804"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2023</w:t>
            </w:r>
          </w:p>
        </w:tc>
      </w:tr>
      <w:tr w:rsidR="00CE630C" w:rsidRPr="00843B3D" w:rsidTr="00C72C47">
        <w:tc>
          <w:tcPr>
            <w:tcW w:w="3352" w:type="dxa"/>
          </w:tcPr>
          <w:p w:rsidR="00CE630C" w:rsidRPr="00843B3D" w:rsidRDefault="00CE630C" w:rsidP="00CE630C">
            <w:pPr>
              <w:spacing w:before="100" w:beforeAutospacing="1" w:after="100" w:afterAutospacing="1"/>
              <w:rPr>
                <w:rFonts w:eastAsia="Times New Roman"/>
                <w:sz w:val="22"/>
                <w:szCs w:val="22"/>
              </w:rPr>
            </w:pPr>
            <w:r w:rsidRPr="00843B3D">
              <w:rPr>
                <w:rFonts w:eastAsia="Times New Roman"/>
                <w:sz w:val="22"/>
                <w:szCs w:val="22"/>
              </w:rPr>
              <w:t>Количество несчастных случаев</w:t>
            </w:r>
          </w:p>
        </w:tc>
        <w:tc>
          <w:tcPr>
            <w:tcW w:w="801"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127</w:t>
            </w:r>
          </w:p>
        </w:tc>
        <w:tc>
          <w:tcPr>
            <w:tcW w:w="77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95</w:t>
            </w:r>
          </w:p>
        </w:tc>
        <w:tc>
          <w:tcPr>
            <w:tcW w:w="752"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126</w:t>
            </w:r>
          </w:p>
        </w:tc>
        <w:tc>
          <w:tcPr>
            <w:tcW w:w="774"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124</w:t>
            </w:r>
          </w:p>
        </w:tc>
        <w:tc>
          <w:tcPr>
            <w:tcW w:w="65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110</w:t>
            </w:r>
          </w:p>
        </w:tc>
        <w:tc>
          <w:tcPr>
            <w:tcW w:w="65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86</w:t>
            </w:r>
          </w:p>
        </w:tc>
        <w:tc>
          <w:tcPr>
            <w:tcW w:w="75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101</w:t>
            </w:r>
          </w:p>
        </w:tc>
        <w:tc>
          <w:tcPr>
            <w:tcW w:w="804"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88</w:t>
            </w:r>
          </w:p>
        </w:tc>
      </w:tr>
      <w:tr w:rsidR="00CE630C" w:rsidRPr="00843B3D" w:rsidTr="00C72C47">
        <w:tc>
          <w:tcPr>
            <w:tcW w:w="3352" w:type="dxa"/>
          </w:tcPr>
          <w:p w:rsidR="00CE630C" w:rsidRPr="00843B3D" w:rsidRDefault="00CE630C" w:rsidP="00CE630C">
            <w:pPr>
              <w:spacing w:before="100" w:beforeAutospacing="1" w:after="100" w:afterAutospacing="1"/>
              <w:rPr>
                <w:rFonts w:eastAsia="Times New Roman"/>
                <w:sz w:val="22"/>
                <w:szCs w:val="22"/>
              </w:rPr>
            </w:pPr>
            <w:r w:rsidRPr="00843B3D">
              <w:rPr>
                <w:rFonts w:eastAsia="Times New Roman"/>
                <w:sz w:val="22"/>
                <w:szCs w:val="22"/>
              </w:rPr>
              <w:t>Количество несчастных случаев со смертельным исходом</w:t>
            </w:r>
          </w:p>
        </w:tc>
        <w:tc>
          <w:tcPr>
            <w:tcW w:w="801"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2</w:t>
            </w:r>
          </w:p>
        </w:tc>
        <w:tc>
          <w:tcPr>
            <w:tcW w:w="77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1</w:t>
            </w:r>
          </w:p>
        </w:tc>
        <w:tc>
          <w:tcPr>
            <w:tcW w:w="752"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1</w:t>
            </w:r>
          </w:p>
        </w:tc>
        <w:tc>
          <w:tcPr>
            <w:tcW w:w="774"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1</w:t>
            </w:r>
          </w:p>
        </w:tc>
        <w:tc>
          <w:tcPr>
            <w:tcW w:w="65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1</w:t>
            </w:r>
          </w:p>
        </w:tc>
        <w:tc>
          <w:tcPr>
            <w:tcW w:w="65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3</w:t>
            </w:r>
          </w:p>
        </w:tc>
        <w:tc>
          <w:tcPr>
            <w:tcW w:w="75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3</w:t>
            </w:r>
          </w:p>
        </w:tc>
        <w:tc>
          <w:tcPr>
            <w:tcW w:w="804"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1</w:t>
            </w:r>
          </w:p>
        </w:tc>
      </w:tr>
      <w:tr w:rsidR="00CE630C" w:rsidRPr="00843B3D" w:rsidTr="00C72C47">
        <w:tc>
          <w:tcPr>
            <w:tcW w:w="3352" w:type="dxa"/>
          </w:tcPr>
          <w:p w:rsidR="00CE630C" w:rsidRPr="00843B3D" w:rsidRDefault="00CE630C" w:rsidP="00CE630C">
            <w:pPr>
              <w:spacing w:before="100" w:beforeAutospacing="1" w:after="100" w:afterAutospacing="1"/>
              <w:rPr>
                <w:rFonts w:eastAsia="Times New Roman"/>
                <w:sz w:val="22"/>
                <w:szCs w:val="22"/>
              </w:rPr>
            </w:pPr>
            <w:r w:rsidRPr="00843B3D">
              <w:rPr>
                <w:rFonts w:eastAsia="Times New Roman"/>
                <w:sz w:val="22"/>
                <w:szCs w:val="22"/>
              </w:rPr>
              <w:t>Количество тяжелых несчастных случаев</w:t>
            </w:r>
          </w:p>
        </w:tc>
        <w:tc>
          <w:tcPr>
            <w:tcW w:w="801"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8</w:t>
            </w:r>
          </w:p>
        </w:tc>
        <w:tc>
          <w:tcPr>
            <w:tcW w:w="77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3</w:t>
            </w:r>
          </w:p>
        </w:tc>
        <w:tc>
          <w:tcPr>
            <w:tcW w:w="752"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9</w:t>
            </w:r>
          </w:p>
        </w:tc>
        <w:tc>
          <w:tcPr>
            <w:tcW w:w="774"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2</w:t>
            </w:r>
          </w:p>
        </w:tc>
        <w:tc>
          <w:tcPr>
            <w:tcW w:w="65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6</w:t>
            </w:r>
          </w:p>
        </w:tc>
        <w:tc>
          <w:tcPr>
            <w:tcW w:w="65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3</w:t>
            </w:r>
          </w:p>
        </w:tc>
        <w:tc>
          <w:tcPr>
            <w:tcW w:w="75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6</w:t>
            </w:r>
          </w:p>
        </w:tc>
        <w:tc>
          <w:tcPr>
            <w:tcW w:w="804"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6</w:t>
            </w:r>
          </w:p>
        </w:tc>
      </w:tr>
      <w:tr w:rsidR="00CE630C" w:rsidRPr="00843B3D" w:rsidTr="00C72C47">
        <w:tc>
          <w:tcPr>
            <w:tcW w:w="3352" w:type="dxa"/>
          </w:tcPr>
          <w:p w:rsidR="00CE630C" w:rsidRPr="00843B3D" w:rsidRDefault="00CE630C" w:rsidP="00CE630C">
            <w:pPr>
              <w:spacing w:before="100" w:beforeAutospacing="1" w:after="100" w:afterAutospacing="1"/>
              <w:rPr>
                <w:rFonts w:eastAsia="Times New Roman"/>
                <w:sz w:val="22"/>
                <w:szCs w:val="22"/>
              </w:rPr>
            </w:pPr>
            <w:r w:rsidRPr="00843B3D">
              <w:rPr>
                <w:rFonts w:eastAsia="Times New Roman"/>
                <w:sz w:val="22"/>
                <w:szCs w:val="22"/>
              </w:rPr>
              <w:t xml:space="preserve">Количество профессиональных заболеваний </w:t>
            </w:r>
          </w:p>
        </w:tc>
        <w:tc>
          <w:tcPr>
            <w:tcW w:w="801"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64</w:t>
            </w:r>
          </w:p>
        </w:tc>
        <w:tc>
          <w:tcPr>
            <w:tcW w:w="77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29</w:t>
            </w:r>
          </w:p>
        </w:tc>
        <w:tc>
          <w:tcPr>
            <w:tcW w:w="752"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29</w:t>
            </w:r>
          </w:p>
        </w:tc>
        <w:tc>
          <w:tcPr>
            <w:tcW w:w="774"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21</w:t>
            </w:r>
          </w:p>
        </w:tc>
        <w:tc>
          <w:tcPr>
            <w:tcW w:w="65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17</w:t>
            </w:r>
          </w:p>
        </w:tc>
        <w:tc>
          <w:tcPr>
            <w:tcW w:w="65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63</w:t>
            </w:r>
          </w:p>
        </w:tc>
        <w:tc>
          <w:tcPr>
            <w:tcW w:w="756"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85</w:t>
            </w:r>
          </w:p>
        </w:tc>
        <w:tc>
          <w:tcPr>
            <w:tcW w:w="804" w:type="dxa"/>
          </w:tcPr>
          <w:p w:rsidR="00CE630C" w:rsidRPr="00843B3D" w:rsidRDefault="00CE630C" w:rsidP="00CE630C">
            <w:pPr>
              <w:spacing w:before="100" w:beforeAutospacing="1" w:after="100" w:afterAutospacing="1"/>
              <w:jc w:val="center"/>
              <w:rPr>
                <w:rFonts w:eastAsia="Times New Roman"/>
                <w:sz w:val="22"/>
                <w:szCs w:val="22"/>
              </w:rPr>
            </w:pPr>
            <w:r w:rsidRPr="00843B3D">
              <w:rPr>
                <w:rFonts w:eastAsia="Times New Roman"/>
                <w:sz w:val="22"/>
                <w:szCs w:val="22"/>
              </w:rPr>
              <w:t>112</w:t>
            </w:r>
          </w:p>
        </w:tc>
      </w:tr>
      <w:bookmarkEnd w:id="13"/>
    </w:tbl>
    <w:p w:rsidR="00FC1E42" w:rsidRPr="00843B3D" w:rsidRDefault="00FC1E42" w:rsidP="00FC1E42">
      <w:pPr>
        <w:ind w:firstLine="720"/>
        <w:jc w:val="both"/>
        <w:rPr>
          <w:rFonts w:eastAsia="Times New Roman"/>
          <w:color w:val="FF0000"/>
        </w:rPr>
      </w:pPr>
    </w:p>
    <w:p w:rsidR="00FC1E42" w:rsidRPr="00843B3D" w:rsidRDefault="00FC1E42" w:rsidP="00FC1E42">
      <w:pPr>
        <w:tabs>
          <w:tab w:val="left" w:pos="709"/>
        </w:tabs>
        <w:ind w:firstLine="709"/>
        <w:jc w:val="both"/>
        <w:rPr>
          <w:rFonts w:eastAsia="Times New Roman"/>
          <w:sz w:val="26"/>
          <w:szCs w:val="26"/>
        </w:rPr>
      </w:pPr>
      <w:r w:rsidRPr="00843B3D">
        <w:rPr>
          <w:rFonts w:eastAsia="Times New Roman"/>
          <w:sz w:val="26"/>
          <w:szCs w:val="26"/>
        </w:rPr>
        <w:t>Для решения данных проблем для координации деятельности по охране труда при Администрации Северодвинска создан и работает координационный совет по охране труда, в состав которого входят представители Администрации Северодвинска, государственных надзорных органов, специалисты предприятий, профсоюзные работники. Деятельность координационного совета направлена на выработку единых подходов к решению задач в системе государственного управления охраной труда в Северодвинск</w:t>
      </w:r>
      <w:r w:rsidR="00C72C47" w:rsidRPr="00843B3D">
        <w:rPr>
          <w:rFonts w:eastAsia="Times New Roman"/>
          <w:sz w:val="26"/>
          <w:szCs w:val="26"/>
        </w:rPr>
        <w:t>е</w:t>
      </w:r>
      <w:r w:rsidRPr="00843B3D">
        <w:rPr>
          <w:rFonts w:eastAsia="Times New Roman"/>
          <w:sz w:val="26"/>
          <w:szCs w:val="26"/>
        </w:rPr>
        <w:t>, осуществление контроля за</w:t>
      </w:r>
      <w:r w:rsidR="00C72C47" w:rsidRPr="00843B3D">
        <w:rPr>
          <w:rFonts w:eastAsia="Times New Roman"/>
          <w:sz w:val="26"/>
          <w:szCs w:val="26"/>
        </w:rPr>
        <w:t> </w:t>
      </w:r>
      <w:r w:rsidRPr="00843B3D">
        <w:rPr>
          <w:rFonts w:eastAsia="Times New Roman"/>
          <w:sz w:val="26"/>
          <w:szCs w:val="26"/>
        </w:rPr>
        <w:t>реализацией мероприятий по охране труда.</w:t>
      </w:r>
    </w:p>
    <w:p w:rsidR="00FC1E42" w:rsidRPr="00843B3D" w:rsidRDefault="00FC1E42" w:rsidP="00FC1E42">
      <w:pPr>
        <w:ind w:firstLine="709"/>
        <w:jc w:val="both"/>
        <w:rPr>
          <w:rFonts w:eastAsia="Times New Roman"/>
          <w:sz w:val="26"/>
          <w:szCs w:val="26"/>
        </w:rPr>
      </w:pPr>
      <w:r w:rsidRPr="00843B3D">
        <w:rPr>
          <w:rFonts w:eastAsia="Times New Roman"/>
          <w:sz w:val="26"/>
          <w:szCs w:val="26"/>
        </w:rPr>
        <w:t xml:space="preserve">В целях пропаганды передовых методов работы по охране труда для усиления внимания работодателей к вопросам обеспечения безопасных </w:t>
      </w:r>
      <w:r w:rsidRPr="00843B3D">
        <w:rPr>
          <w:rFonts w:eastAsia="Times New Roman"/>
          <w:sz w:val="26"/>
          <w:szCs w:val="26"/>
        </w:rPr>
        <w:lastRenderedPageBreak/>
        <w:t xml:space="preserve">условий труда ежегодно проводится конкурс на лучшую организацию по охране труда среди предприятий, организаций города. </w:t>
      </w:r>
    </w:p>
    <w:p w:rsidR="00FC1E42" w:rsidRPr="00843B3D" w:rsidRDefault="00FC1E42" w:rsidP="00FC1E42">
      <w:pPr>
        <w:tabs>
          <w:tab w:val="left" w:pos="709"/>
        </w:tabs>
        <w:ind w:firstLine="709"/>
        <w:jc w:val="both"/>
        <w:rPr>
          <w:rFonts w:eastAsia="Times New Roman"/>
          <w:sz w:val="26"/>
          <w:szCs w:val="26"/>
        </w:rPr>
      </w:pPr>
      <w:r w:rsidRPr="00843B3D">
        <w:rPr>
          <w:rFonts w:eastAsia="Times New Roman"/>
          <w:sz w:val="26"/>
          <w:szCs w:val="26"/>
        </w:rPr>
        <w:t xml:space="preserve"> В целях повышения уровня знаний по охране труда и профессионализма работников осуществляется консультационная помощь, проводятся семинары</w:t>
      </w:r>
      <w:r w:rsidR="00875975" w:rsidRPr="00843B3D">
        <w:rPr>
          <w:rFonts w:eastAsia="Times New Roman"/>
          <w:sz w:val="26"/>
          <w:szCs w:val="26"/>
        </w:rPr>
        <w:t>, круглые столы, онлайн-конференции</w:t>
      </w:r>
      <w:r w:rsidRPr="00843B3D">
        <w:rPr>
          <w:rFonts w:eastAsia="Times New Roman"/>
          <w:sz w:val="26"/>
          <w:szCs w:val="26"/>
        </w:rPr>
        <w:t xml:space="preserve"> по актуальным вопросам охраны труда с работодателями и специалистами по охране труда.</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Поставленные задачи по улучшению условий и охраны труда в </w:t>
      </w:r>
      <w:r w:rsidR="00286A88" w:rsidRPr="00843B3D">
        <w:rPr>
          <w:rFonts w:eastAsia="Times New Roman"/>
          <w:sz w:val="26"/>
          <w:szCs w:val="26"/>
        </w:rPr>
        <w:t>Северодвинске</w:t>
      </w:r>
      <w:r w:rsidRPr="00843B3D">
        <w:rPr>
          <w:rFonts w:eastAsia="Times New Roman"/>
          <w:sz w:val="26"/>
          <w:szCs w:val="26"/>
        </w:rPr>
        <w:t xml:space="preserve"> могут быть решены через осуществление мероприятий, реализуемых в подпрограмме, которые направлены на снижение рисков несчастных случаев на</w:t>
      </w:r>
      <w:r w:rsidR="00875975" w:rsidRPr="00843B3D">
        <w:rPr>
          <w:rFonts w:eastAsia="Times New Roman"/>
          <w:sz w:val="26"/>
          <w:szCs w:val="26"/>
        </w:rPr>
        <w:t xml:space="preserve"> производстве, предупреждение и </w:t>
      </w:r>
      <w:r w:rsidRPr="00843B3D">
        <w:rPr>
          <w:rFonts w:eastAsia="Times New Roman"/>
          <w:sz w:val="26"/>
          <w:szCs w:val="26"/>
        </w:rPr>
        <w:t xml:space="preserve">профилактику травматизма и профессиональных заболеваний, улучшение условий и здоровья работников в организациях </w:t>
      </w:r>
      <w:r w:rsidR="00286A88" w:rsidRPr="00843B3D">
        <w:rPr>
          <w:rFonts w:eastAsia="Times New Roman"/>
          <w:sz w:val="26"/>
          <w:szCs w:val="26"/>
        </w:rPr>
        <w:t>Северодвинска.</w:t>
      </w:r>
    </w:p>
    <w:p w:rsidR="00FC1E42" w:rsidRPr="00843B3D" w:rsidRDefault="00FC1E42" w:rsidP="00FC1E42">
      <w:pPr>
        <w:ind w:firstLine="720"/>
        <w:jc w:val="both"/>
        <w:rPr>
          <w:rFonts w:eastAsia="Times New Roman"/>
          <w:sz w:val="26"/>
          <w:szCs w:val="26"/>
        </w:rPr>
      </w:pPr>
      <w:r w:rsidRPr="00843B3D">
        <w:rPr>
          <w:rFonts w:eastAsia="Times New Roman"/>
          <w:sz w:val="26"/>
          <w:szCs w:val="26"/>
        </w:rPr>
        <w:t>Цели, задачи и основные направления в решении проблем сферы реализации муниципальной программы сформированы исходя из целей и приоритетов долгосрочного развития Архангельской области, определенных в Стратегии социально-экономического развития Архангельской области до 2030 года.</w:t>
      </w:r>
    </w:p>
    <w:p w:rsidR="00FC1E42" w:rsidRPr="00843B3D" w:rsidRDefault="00FC1E42" w:rsidP="00FC1E42">
      <w:pPr>
        <w:ind w:firstLine="720"/>
        <w:jc w:val="both"/>
        <w:rPr>
          <w:rFonts w:eastAsia="Times New Roman"/>
          <w:color w:val="FF0000"/>
          <w:sz w:val="26"/>
          <w:szCs w:val="26"/>
        </w:rPr>
      </w:pPr>
    </w:p>
    <w:p w:rsidR="00FC1E42" w:rsidRPr="00843B3D" w:rsidRDefault="00FC1E42" w:rsidP="00FC1E42">
      <w:pPr>
        <w:autoSpaceDE w:val="0"/>
        <w:autoSpaceDN w:val="0"/>
        <w:adjustRightInd w:val="0"/>
        <w:jc w:val="center"/>
        <w:rPr>
          <w:rFonts w:eastAsia="Times New Roman"/>
          <w:sz w:val="26"/>
          <w:szCs w:val="26"/>
        </w:rPr>
      </w:pPr>
      <w:r w:rsidRPr="00843B3D">
        <w:rPr>
          <w:rFonts w:eastAsia="Times New Roman"/>
          <w:sz w:val="26"/>
          <w:szCs w:val="26"/>
        </w:rPr>
        <w:t>Раздел II</w:t>
      </w:r>
    </w:p>
    <w:p w:rsidR="00FC1E42" w:rsidRPr="00843B3D" w:rsidRDefault="00FC1E42" w:rsidP="00FC1E42">
      <w:pPr>
        <w:autoSpaceDE w:val="0"/>
        <w:autoSpaceDN w:val="0"/>
        <w:adjustRightInd w:val="0"/>
        <w:jc w:val="center"/>
        <w:rPr>
          <w:rFonts w:eastAsia="Times New Roman"/>
          <w:sz w:val="26"/>
          <w:szCs w:val="26"/>
        </w:rPr>
      </w:pPr>
      <w:r w:rsidRPr="00843B3D">
        <w:rPr>
          <w:rFonts w:eastAsia="Times New Roman"/>
          <w:bCs/>
          <w:sz w:val="26"/>
          <w:szCs w:val="26"/>
        </w:rPr>
        <w:t xml:space="preserve">Сроки и этапы реализации </w:t>
      </w:r>
      <w:r w:rsidRPr="00843B3D">
        <w:rPr>
          <w:rFonts w:eastAsia="Times New Roman"/>
          <w:sz w:val="26"/>
          <w:szCs w:val="26"/>
        </w:rPr>
        <w:t>муниципальной программы</w:t>
      </w:r>
    </w:p>
    <w:p w:rsidR="00FC1E42" w:rsidRPr="00843B3D" w:rsidRDefault="00FC1E42" w:rsidP="00FC1E42">
      <w:pPr>
        <w:autoSpaceDE w:val="0"/>
        <w:autoSpaceDN w:val="0"/>
        <w:adjustRightInd w:val="0"/>
        <w:ind w:firstLine="540"/>
        <w:jc w:val="center"/>
        <w:rPr>
          <w:rFonts w:eastAsia="Times New Roman"/>
          <w:sz w:val="26"/>
          <w:szCs w:val="26"/>
        </w:rPr>
      </w:pPr>
    </w:p>
    <w:p w:rsidR="00FC1E42" w:rsidRPr="00843B3D" w:rsidRDefault="00FC1E42" w:rsidP="00FC1E42">
      <w:pPr>
        <w:autoSpaceDE w:val="0"/>
        <w:autoSpaceDN w:val="0"/>
        <w:adjustRightInd w:val="0"/>
        <w:ind w:firstLine="709"/>
        <w:jc w:val="both"/>
        <w:rPr>
          <w:rFonts w:eastAsia="Times New Roman"/>
          <w:sz w:val="26"/>
          <w:szCs w:val="26"/>
        </w:rPr>
      </w:pPr>
      <w:r w:rsidRPr="00843B3D">
        <w:rPr>
          <w:rFonts w:eastAsia="Times New Roman"/>
          <w:sz w:val="26"/>
          <w:szCs w:val="26"/>
        </w:rPr>
        <w:t>Реализация мероприятий муниципальной программы предусмотрена с 2016 по 202</w:t>
      </w:r>
      <w:r w:rsidR="00233E9F" w:rsidRPr="00843B3D">
        <w:rPr>
          <w:rFonts w:eastAsia="Times New Roman"/>
          <w:sz w:val="26"/>
          <w:szCs w:val="26"/>
        </w:rPr>
        <w:t>7</w:t>
      </w:r>
      <w:r w:rsidRPr="00843B3D">
        <w:rPr>
          <w:rFonts w:eastAsia="Times New Roman"/>
          <w:sz w:val="26"/>
          <w:szCs w:val="26"/>
        </w:rPr>
        <w:t xml:space="preserve"> год в </w:t>
      </w:r>
      <w:r w:rsidR="00233E9F" w:rsidRPr="00843B3D">
        <w:rPr>
          <w:rFonts w:eastAsia="Times New Roman"/>
          <w:sz w:val="26"/>
          <w:szCs w:val="26"/>
        </w:rPr>
        <w:t>три</w:t>
      </w:r>
      <w:r w:rsidRPr="00843B3D">
        <w:rPr>
          <w:rFonts w:eastAsia="Times New Roman"/>
          <w:sz w:val="26"/>
          <w:szCs w:val="26"/>
        </w:rPr>
        <w:t xml:space="preserve"> этапа:</w:t>
      </w:r>
    </w:p>
    <w:p w:rsidR="00FC1E42" w:rsidRPr="00843B3D" w:rsidRDefault="00861DEC" w:rsidP="00FC1E42">
      <w:pPr>
        <w:autoSpaceDE w:val="0"/>
        <w:autoSpaceDN w:val="0"/>
        <w:adjustRightInd w:val="0"/>
        <w:ind w:firstLine="709"/>
        <w:jc w:val="both"/>
        <w:rPr>
          <w:rFonts w:eastAsia="Times New Roman"/>
          <w:sz w:val="26"/>
          <w:szCs w:val="26"/>
        </w:rPr>
      </w:pPr>
      <w:r w:rsidRPr="00843B3D">
        <w:rPr>
          <w:rFonts w:eastAsia="Times New Roman"/>
          <w:sz w:val="26"/>
          <w:szCs w:val="26"/>
        </w:rPr>
        <w:t>первый</w:t>
      </w:r>
      <w:r w:rsidR="00FC1E42" w:rsidRPr="00843B3D">
        <w:rPr>
          <w:rFonts w:eastAsia="Times New Roman"/>
          <w:sz w:val="26"/>
          <w:szCs w:val="26"/>
        </w:rPr>
        <w:t xml:space="preserve"> этап: с 2016 по 2021 год;</w:t>
      </w:r>
    </w:p>
    <w:p w:rsidR="00FC1E42" w:rsidRPr="00843B3D" w:rsidRDefault="00861DEC" w:rsidP="00FC1E42">
      <w:pPr>
        <w:autoSpaceDE w:val="0"/>
        <w:autoSpaceDN w:val="0"/>
        <w:adjustRightInd w:val="0"/>
        <w:ind w:firstLine="709"/>
        <w:jc w:val="both"/>
        <w:rPr>
          <w:rFonts w:eastAsia="Times New Roman"/>
          <w:sz w:val="26"/>
          <w:szCs w:val="26"/>
        </w:rPr>
      </w:pPr>
      <w:r w:rsidRPr="00843B3D">
        <w:rPr>
          <w:rFonts w:eastAsia="Times New Roman"/>
          <w:sz w:val="26"/>
          <w:szCs w:val="26"/>
        </w:rPr>
        <w:t>второй</w:t>
      </w:r>
      <w:r w:rsidR="00FC1E42" w:rsidRPr="00843B3D">
        <w:rPr>
          <w:rFonts w:eastAsia="Times New Roman"/>
          <w:sz w:val="26"/>
          <w:szCs w:val="26"/>
        </w:rPr>
        <w:t xml:space="preserve"> этап: с 2022 по 2024 год</w:t>
      </w:r>
      <w:r w:rsidR="00233E9F" w:rsidRPr="00843B3D">
        <w:rPr>
          <w:rFonts w:eastAsia="Times New Roman"/>
          <w:sz w:val="26"/>
          <w:szCs w:val="26"/>
        </w:rPr>
        <w:t>;</w:t>
      </w:r>
    </w:p>
    <w:p w:rsidR="00233E9F" w:rsidRPr="00843B3D" w:rsidRDefault="00861DEC" w:rsidP="00FC1E42">
      <w:pPr>
        <w:autoSpaceDE w:val="0"/>
        <w:autoSpaceDN w:val="0"/>
        <w:adjustRightInd w:val="0"/>
        <w:ind w:firstLine="709"/>
        <w:jc w:val="both"/>
        <w:rPr>
          <w:rFonts w:eastAsia="Times New Roman"/>
          <w:sz w:val="26"/>
          <w:szCs w:val="26"/>
        </w:rPr>
      </w:pPr>
      <w:r w:rsidRPr="00843B3D">
        <w:rPr>
          <w:rFonts w:eastAsia="Times New Roman"/>
          <w:sz w:val="26"/>
          <w:szCs w:val="26"/>
        </w:rPr>
        <w:t>третий</w:t>
      </w:r>
      <w:r w:rsidR="00233E9F" w:rsidRPr="00843B3D">
        <w:rPr>
          <w:rFonts w:eastAsia="Times New Roman"/>
          <w:sz w:val="26"/>
          <w:szCs w:val="26"/>
        </w:rPr>
        <w:t xml:space="preserve"> этап: с 2025 по 2027 год.</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Муниципальная программа направлена на достижение следующей цели – «Обеспечение условий для сбалансированного экономического роста».</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Значения показателей цели муниципальной программы по годам реализации приведены в приложении</w:t>
      </w:r>
      <w:r w:rsidR="006F6C26" w:rsidRPr="00843B3D">
        <w:rPr>
          <w:rFonts w:eastAsia="Times New Roman"/>
          <w:sz w:val="26"/>
          <w:szCs w:val="26"/>
        </w:rPr>
        <w:t xml:space="preserve"> </w:t>
      </w:r>
      <w:r w:rsidRPr="00843B3D">
        <w:rPr>
          <w:rFonts w:eastAsia="Times New Roman"/>
          <w:sz w:val="26"/>
          <w:szCs w:val="26"/>
        </w:rPr>
        <w:t>1 к настоящей муниципальной программе.</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Описание характеристик показателей цели муниципальной программы приведено в приложении 2 к настоящей муниципальной программе.</w:t>
      </w:r>
    </w:p>
    <w:p w:rsidR="00FA4BB0" w:rsidRPr="00843B3D" w:rsidRDefault="00FA4BB0" w:rsidP="00FA4BB0">
      <w:pPr>
        <w:autoSpaceDE w:val="0"/>
        <w:autoSpaceDN w:val="0"/>
        <w:adjustRightInd w:val="0"/>
        <w:ind w:firstLine="720"/>
        <w:jc w:val="both"/>
        <w:rPr>
          <w:rFonts w:eastAsia="Times New Roman"/>
          <w:sz w:val="26"/>
          <w:szCs w:val="26"/>
        </w:rPr>
      </w:pPr>
      <w:r w:rsidRPr="00843B3D">
        <w:rPr>
          <w:rFonts w:eastAsia="Times New Roman"/>
          <w:sz w:val="26"/>
          <w:szCs w:val="26"/>
        </w:rPr>
        <w:t xml:space="preserve">В ходе </w:t>
      </w:r>
      <w:r w:rsidR="00861DEC" w:rsidRPr="00843B3D">
        <w:rPr>
          <w:rFonts w:eastAsia="Times New Roman"/>
          <w:sz w:val="26"/>
          <w:szCs w:val="26"/>
        </w:rPr>
        <w:t>первого</w:t>
      </w:r>
      <w:r w:rsidRPr="00843B3D">
        <w:rPr>
          <w:rFonts w:eastAsia="Times New Roman"/>
          <w:sz w:val="26"/>
          <w:szCs w:val="26"/>
        </w:rPr>
        <w:t xml:space="preserve"> этапа реализации муниципальной программы обеспечена реализация следующих подпрограмм:</w:t>
      </w:r>
    </w:p>
    <w:p w:rsidR="00FA4BB0" w:rsidRPr="00843B3D" w:rsidRDefault="00FA4BB0" w:rsidP="00FA4BB0">
      <w:pPr>
        <w:ind w:firstLine="720"/>
        <w:jc w:val="both"/>
        <w:rPr>
          <w:rFonts w:eastAsia="Times New Roman"/>
          <w:sz w:val="26"/>
          <w:szCs w:val="26"/>
        </w:rPr>
      </w:pPr>
      <w:r w:rsidRPr="00843B3D">
        <w:rPr>
          <w:rFonts w:eastAsia="Times New Roman"/>
          <w:sz w:val="26"/>
          <w:szCs w:val="26"/>
        </w:rPr>
        <w:t>подпрограмма 1 «</w:t>
      </w:r>
      <w:r w:rsidRPr="00843B3D">
        <w:rPr>
          <w:rFonts w:eastAsia="Times New Roman"/>
          <w:bCs/>
          <w:sz w:val="26"/>
          <w:szCs w:val="26"/>
        </w:rPr>
        <w:t>Совершенствование системы стратегического планирования муниципального образования «Северодвинск</w:t>
      </w:r>
      <w:r w:rsidRPr="00843B3D">
        <w:rPr>
          <w:rFonts w:eastAsia="Times New Roman"/>
          <w:sz w:val="26"/>
          <w:szCs w:val="26"/>
        </w:rPr>
        <w:t>»;</w:t>
      </w:r>
    </w:p>
    <w:p w:rsidR="00FA4BB0" w:rsidRPr="00843B3D" w:rsidRDefault="00FA4BB0" w:rsidP="00FA4BB0">
      <w:pPr>
        <w:ind w:firstLine="720"/>
        <w:jc w:val="both"/>
        <w:rPr>
          <w:rFonts w:eastAsia="Times New Roman"/>
          <w:sz w:val="26"/>
          <w:szCs w:val="26"/>
        </w:rPr>
      </w:pPr>
      <w:r w:rsidRPr="00843B3D">
        <w:rPr>
          <w:rFonts w:eastAsia="Times New Roman"/>
          <w:sz w:val="26"/>
          <w:szCs w:val="26"/>
        </w:rPr>
        <w:t>подпрограмма 2 «Развитие малого и среднего предпринимательства в Северодвинске»;</w:t>
      </w:r>
    </w:p>
    <w:p w:rsidR="00FA4BB0" w:rsidRPr="00843B3D" w:rsidRDefault="00FA4BB0" w:rsidP="00FA4BB0">
      <w:pPr>
        <w:ind w:firstLine="720"/>
        <w:jc w:val="both"/>
        <w:rPr>
          <w:rFonts w:eastAsia="Times New Roman"/>
          <w:sz w:val="26"/>
          <w:szCs w:val="26"/>
        </w:rPr>
      </w:pPr>
      <w:r w:rsidRPr="00843B3D">
        <w:rPr>
          <w:rFonts w:eastAsia="Times New Roman"/>
          <w:sz w:val="26"/>
          <w:szCs w:val="26"/>
        </w:rPr>
        <w:t>подпрограмма 3 «Развитие торговли в Северодвинске»;</w:t>
      </w:r>
    </w:p>
    <w:p w:rsidR="00FA4BB0" w:rsidRPr="00843B3D" w:rsidRDefault="00FA4BB0" w:rsidP="00FA4BB0">
      <w:pPr>
        <w:ind w:firstLine="720"/>
        <w:jc w:val="both"/>
        <w:rPr>
          <w:rFonts w:eastAsia="Times New Roman"/>
          <w:sz w:val="26"/>
          <w:szCs w:val="26"/>
        </w:rPr>
      </w:pPr>
      <w:r w:rsidRPr="00843B3D">
        <w:rPr>
          <w:rFonts w:eastAsia="Times New Roman"/>
          <w:sz w:val="26"/>
          <w:szCs w:val="26"/>
        </w:rPr>
        <w:t>подпрограмма 4 «Проведение на территории Северодвинска тарифно-ценовой политики в интересах населения, предприятий и организаций города»;</w:t>
      </w:r>
    </w:p>
    <w:p w:rsidR="00FA4BB0" w:rsidRPr="00843B3D" w:rsidRDefault="00FA4BB0" w:rsidP="00FA4BB0">
      <w:pPr>
        <w:ind w:firstLine="720"/>
        <w:jc w:val="both"/>
        <w:rPr>
          <w:rFonts w:eastAsia="Times New Roman"/>
          <w:sz w:val="26"/>
          <w:szCs w:val="26"/>
        </w:rPr>
      </w:pPr>
      <w:r w:rsidRPr="00843B3D">
        <w:rPr>
          <w:rFonts w:eastAsia="Times New Roman"/>
          <w:sz w:val="26"/>
          <w:szCs w:val="26"/>
        </w:rPr>
        <w:t>подпрограмма 5 «Улучшение условий и охраны труда в Северодвинске»;</w:t>
      </w:r>
    </w:p>
    <w:p w:rsidR="00FA4BB0" w:rsidRPr="00843B3D" w:rsidRDefault="00FA4BB0" w:rsidP="00FA4BB0">
      <w:pPr>
        <w:ind w:firstLine="720"/>
        <w:jc w:val="both"/>
        <w:rPr>
          <w:rFonts w:eastAsia="Times New Roman"/>
          <w:sz w:val="26"/>
          <w:szCs w:val="26"/>
        </w:rPr>
      </w:pPr>
      <w:r w:rsidRPr="00843B3D">
        <w:rPr>
          <w:rFonts w:eastAsia="Times New Roman"/>
          <w:sz w:val="26"/>
          <w:szCs w:val="26"/>
        </w:rPr>
        <w:t>обеспечивающая подпрограмма.</w:t>
      </w:r>
    </w:p>
    <w:p w:rsidR="00FC1E42" w:rsidRPr="00843B3D" w:rsidRDefault="00FC1E42" w:rsidP="00FC1E42">
      <w:pPr>
        <w:autoSpaceDE w:val="0"/>
        <w:autoSpaceDN w:val="0"/>
        <w:adjustRightInd w:val="0"/>
        <w:ind w:firstLine="720"/>
        <w:jc w:val="both"/>
        <w:rPr>
          <w:rFonts w:eastAsia="Times New Roman"/>
          <w:sz w:val="26"/>
          <w:szCs w:val="26"/>
        </w:rPr>
      </w:pPr>
      <w:r w:rsidRPr="00843B3D">
        <w:rPr>
          <w:rFonts w:eastAsia="Times New Roman"/>
          <w:sz w:val="26"/>
          <w:szCs w:val="26"/>
        </w:rPr>
        <w:t xml:space="preserve">В ходе </w:t>
      </w:r>
      <w:r w:rsidR="00861DEC" w:rsidRPr="00843B3D">
        <w:rPr>
          <w:rFonts w:eastAsia="Times New Roman"/>
          <w:sz w:val="26"/>
          <w:szCs w:val="26"/>
        </w:rPr>
        <w:t>второго</w:t>
      </w:r>
      <w:r w:rsidRPr="00843B3D">
        <w:rPr>
          <w:rFonts w:eastAsia="Times New Roman"/>
          <w:sz w:val="26"/>
          <w:szCs w:val="26"/>
        </w:rPr>
        <w:t xml:space="preserve"> этап</w:t>
      </w:r>
      <w:r w:rsidR="00BE4E21" w:rsidRPr="00843B3D">
        <w:rPr>
          <w:rFonts w:eastAsia="Times New Roman"/>
          <w:sz w:val="26"/>
          <w:szCs w:val="26"/>
        </w:rPr>
        <w:t>а</w:t>
      </w:r>
      <w:r w:rsidRPr="00843B3D">
        <w:rPr>
          <w:rFonts w:eastAsia="Times New Roman"/>
          <w:sz w:val="26"/>
          <w:szCs w:val="26"/>
        </w:rPr>
        <w:t xml:space="preserve"> реализации муниципальной программы должна быть обеспечена реализация следующих подпрограмм:</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подпрограмма 1 «</w:t>
      </w:r>
      <w:r w:rsidRPr="00843B3D">
        <w:rPr>
          <w:rFonts w:eastAsia="Times New Roman"/>
          <w:bCs/>
          <w:sz w:val="26"/>
          <w:szCs w:val="26"/>
        </w:rPr>
        <w:t>Совершенствование системы стратегического планирования муниципального образования «Северодвинск</w:t>
      </w:r>
      <w:r w:rsidRPr="00843B3D">
        <w:rPr>
          <w:rFonts w:eastAsia="Times New Roman"/>
          <w:sz w:val="26"/>
          <w:szCs w:val="26"/>
        </w:rPr>
        <w:t>»;</w:t>
      </w:r>
    </w:p>
    <w:p w:rsidR="00FC1E42" w:rsidRPr="00843B3D" w:rsidRDefault="00FC1E42" w:rsidP="00FC1E42">
      <w:pPr>
        <w:ind w:firstLine="720"/>
        <w:jc w:val="both"/>
        <w:rPr>
          <w:rFonts w:eastAsia="Times New Roman"/>
          <w:sz w:val="26"/>
          <w:szCs w:val="26"/>
        </w:rPr>
      </w:pPr>
      <w:r w:rsidRPr="00843B3D">
        <w:rPr>
          <w:rFonts w:eastAsia="Times New Roman"/>
          <w:sz w:val="26"/>
          <w:szCs w:val="26"/>
        </w:rPr>
        <w:lastRenderedPageBreak/>
        <w:t>подпрограмма 2 «</w:t>
      </w:r>
      <w:r w:rsidR="00FA4BB0" w:rsidRPr="00843B3D">
        <w:rPr>
          <w:rFonts w:eastAsia="Times New Roman"/>
          <w:sz w:val="26"/>
          <w:szCs w:val="26"/>
        </w:rPr>
        <w:t>Развитие предпринимательской деятельности в Северодвинске»</w:t>
      </w:r>
      <w:r w:rsidRPr="00843B3D">
        <w:rPr>
          <w:rFonts w:eastAsia="Times New Roman"/>
          <w:sz w:val="26"/>
          <w:szCs w:val="26"/>
        </w:rPr>
        <w:t>;</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подпрограмма 3 «Развитие торговли в Северодвинске»;</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подпрограмма 4 «Проведение на территории Северодвинска тарифно-ценовой политики в интересах населения, предприятий и организаций города»;</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подпрограмма 5 «Улучшение условий и охраны труда в Северодвинске»;</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обеспечивающая подпрограмма.</w:t>
      </w:r>
    </w:p>
    <w:p w:rsidR="00233E9F" w:rsidRPr="00843B3D" w:rsidRDefault="00233E9F" w:rsidP="00233E9F">
      <w:pPr>
        <w:autoSpaceDE w:val="0"/>
        <w:autoSpaceDN w:val="0"/>
        <w:adjustRightInd w:val="0"/>
        <w:ind w:firstLine="720"/>
        <w:jc w:val="both"/>
        <w:rPr>
          <w:rFonts w:eastAsia="Times New Roman"/>
          <w:sz w:val="26"/>
          <w:szCs w:val="26"/>
        </w:rPr>
      </w:pPr>
      <w:r w:rsidRPr="00843B3D">
        <w:rPr>
          <w:rFonts w:eastAsia="Times New Roman"/>
          <w:sz w:val="26"/>
          <w:szCs w:val="26"/>
        </w:rPr>
        <w:t xml:space="preserve">В ходе </w:t>
      </w:r>
      <w:r w:rsidR="00861DEC" w:rsidRPr="00843B3D">
        <w:rPr>
          <w:rFonts w:eastAsia="Times New Roman"/>
          <w:sz w:val="26"/>
          <w:szCs w:val="26"/>
        </w:rPr>
        <w:t>третьего</w:t>
      </w:r>
      <w:r w:rsidRPr="00843B3D">
        <w:rPr>
          <w:rFonts w:eastAsia="Times New Roman"/>
          <w:sz w:val="26"/>
          <w:szCs w:val="26"/>
        </w:rPr>
        <w:t xml:space="preserve"> этапа реализации муниципальной программы должна быть обеспечена реализация следующих подпрограмм:</w:t>
      </w:r>
    </w:p>
    <w:p w:rsidR="00233E9F" w:rsidRPr="00843B3D" w:rsidRDefault="00233E9F" w:rsidP="00233E9F">
      <w:pPr>
        <w:ind w:firstLine="720"/>
        <w:jc w:val="both"/>
        <w:rPr>
          <w:rFonts w:eastAsia="Times New Roman"/>
          <w:sz w:val="26"/>
          <w:szCs w:val="26"/>
        </w:rPr>
      </w:pPr>
      <w:r w:rsidRPr="00843B3D">
        <w:rPr>
          <w:rFonts w:eastAsia="Times New Roman"/>
          <w:sz w:val="26"/>
          <w:szCs w:val="26"/>
        </w:rPr>
        <w:t>подпрограмма 1 «</w:t>
      </w:r>
      <w:r w:rsidRPr="00843B3D">
        <w:rPr>
          <w:rFonts w:eastAsia="Times New Roman"/>
          <w:bCs/>
          <w:sz w:val="26"/>
          <w:szCs w:val="26"/>
        </w:rPr>
        <w:t>Совершенствование системы стратегического планирования муниципального образования «Северодвинск</w:t>
      </w:r>
      <w:r w:rsidRPr="00843B3D">
        <w:rPr>
          <w:rFonts w:eastAsia="Times New Roman"/>
          <w:sz w:val="26"/>
          <w:szCs w:val="26"/>
        </w:rPr>
        <w:t>»;</w:t>
      </w:r>
    </w:p>
    <w:p w:rsidR="00233E9F" w:rsidRPr="00843B3D" w:rsidRDefault="00233E9F" w:rsidP="00233E9F">
      <w:pPr>
        <w:ind w:firstLine="720"/>
        <w:jc w:val="both"/>
        <w:rPr>
          <w:rFonts w:eastAsia="Times New Roman"/>
          <w:sz w:val="26"/>
          <w:szCs w:val="26"/>
        </w:rPr>
      </w:pPr>
      <w:r w:rsidRPr="00843B3D">
        <w:rPr>
          <w:rFonts w:eastAsia="Times New Roman"/>
          <w:sz w:val="26"/>
          <w:szCs w:val="26"/>
        </w:rPr>
        <w:t>подпрограмма 2 «Развитие предпринимательской деятельности в Северодвинске»;</w:t>
      </w:r>
    </w:p>
    <w:p w:rsidR="00233E9F" w:rsidRPr="00843B3D" w:rsidRDefault="00233E9F" w:rsidP="00233E9F">
      <w:pPr>
        <w:ind w:firstLine="720"/>
        <w:jc w:val="both"/>
        <w:rPr>
          <w:rFonts w:eastAsia="Times New Roman"/>
          <w:sz w:val="26"/>
          <w:szCs w:val="26"/>
        </w:rPr>
      </w:pPr>
      <w:r w:rsidRPr="00843B3D">
        <w:rPr>
          <w:rFonts w:eastAsia="Times New Roman"/>
          <w:sz w:val="26"/>
          <w:szCs w:val="26"/>
        </w:rPr>
        <w:t>подпрограмма 3 «Развитие торговли в Северодвинске»;</w:t>
      </w:r>
    </w:p>
    <w:p w:rsidR="00233E9F" w:rsidRPr="00843B3D" w:rsidRDefault="00233E9F" w:rsidP="00233E9F">
      <w:pPr>
        <w:ind w:firstLine="720"/>
        <w:jc w:val="both"/>
        <w:rPr>
          <w:rFonts w:eastAsia="Times New Roman"/>
          <w:sz w:val="26"/>
          <w:szCs w:val="26"/>
        </w:rPr>
      </w:pPr>
      <w:r w:rsidRPr="00843B3D">
        <w:rPr>
          <w:rFonts w:eastAsia="Times New Roman"/>
          <w:sz w:val="26"/>
          <w:szCs w:val="26"/>
        </w:rPr>
        <w:t>подпрограмма 4 «Проведение на территории Северодвинска тарифно-ценовой политики в интересах населения, предприятий и организаций города»;</w:t>
      </w:r>
    </w:p>
    <w:p w:rsidR="00233E9F" w:rsidRPr="00843B3D" w:rsidRDefault="00233E9F" w:rsidP="00233E9F">
      <w:pPr>
        <w:ind w:firstLine="720"/>
        <w:jc w:val="both"/>
        <w:rPr>
          <w:rFonts w:eastAsia="Times New Roman"/>
          <w:sz w:val="26"/>
          <w:szCs w:val="26"/>
        </w:rPr>
      </w:pPr>
      <w:r w:rsidRPr="00843B3D">
        <w:rPr>
          <w:rFonts w:eastAsia="Times New Roman"/>
          <w:sz w:val="26"/>
          <w:szCs w:val="26"/>
        </w:rPr>
        <w:t>подпрограмма 5 «Улучшение условий и охраны труда в Северодвинске»;</w:t>
      </w:r>
    </w:p>
    <w:p w:rsidR="00233E9F" w:rsidRPr="00843B3D" w:rsidRDefault="00233E9F" w:rsidP="00233E9F">
      <w:pPr>
        <w:ind w:firstLine="720"/>
        <w:jc w:val="both"/>
        <w:rPr>
          <w:rFonts w:eastAsia="Times New Roman"/>
          <w:sz w:val="26"/>
          <w:szCs w:val="26"/>
        </w:rPr>
      </w:pPr>
      <w:r w:rsidRPr="00843B3D">
        <w:rPr>
          <w:rFonts w:eastAsia="Times New Roman"/>
          <w:sz w:val="26"/>
          <w:szCs w:val="26"/>
        </w:rPr>
        <w:t>обеспечивающая подпрограмма.</w:t>
      </w:r>
    </w:p>
    <w:p w:rsidR="00FC1E42" w:rsidRPr="00843B3D" w:rsidRDefault="00FC1E42" w:rsidP="00FC1E42">
      <w:pPr>
        <w:ind w:firstLine="720"/>
        <w:jc w:val="both"/>
        <w:rPr>
          <w:rFonts w:eastAsia="Times New Roman"/>
          <w:bCs/>
          <w:sz w:val="26"/>
          <w:szCs w:val="26"/>
        </w:rPr>
      </w:pPr>
      <w:r w:rsidRPr="00843B3D">
        <w:rPr>
          <w:rFonts w:eastAsia="Times New Roman"/>
          <w:bCs/>
          <w:sz w:val="26"/>
          <w:szCs w:val="26"/>
        </w:rPr>
        <w:t xml:space="preserve">Достижение целевых значений показателей задач подпрограмм представлено в таблице </w:t>
      </w:r>
      <w:r w:rsidR="00286A88" w:rsidRPr="00843B3D">
        <w:rPr>
          <w:rFonts w:eastAsia="Times New Roman"/>
          <w:bCs/>
          <w:sz w:val="26"/>
          <w:szCs w:val="26"/>
        </w:rPr>
        <w:t>7</w:t>
      </w:r>
      <w:r w:rsidRPr="00843B3D">
        <w:rPr>
          <w:rFonts w:eastAsia="Times New Roman"/>
          <w:bCs/>
          <w:sz w:val="26"/>
          <w:szCs w:val="26"/>
        </w:rPr>
        <w:t>.</w:t>
      </w:r>
    </w:p>
    <w:p w:rsidR="00FC1E42" w:rsidRPr="00843B3D" w:rsidRDefault="00FC1E42" w:rsidP="00FC1E42">
      <w:pPr>
        <w:autoSpaceDE w:val="0"/>
        <w:ind w:firstLine="709"/>
        <w:jc w:val="right"/>
        <w:rPr>
          <w:rFonts w:eastAsia="Times New Roman"/>
          <w:sz w:val="26"/>
          <w:szCs w:val="26"/>
        </w:rPr>
      </w:pPr>
      <w:bookmarkStart w:id="14" w:name="_Hlk159840232"/>
      <w:r w:rsidRPr="00843B3D">
        <w:rPr>
          <w:rFonts w:eastAsia="Times New Roman"/>
          <w:sz w:val="26"/>
          <w:szCs w:val="26"/>
        </w:rPr>
        <w:t xml:space="preserve">Таблица </w:t>
      </w:r>
      <w:r w:rsidR="00286A88" w:rsidRPr="00843B3D">
        <w:rPr>
          <w:rFonts w:eastAsia="Times New Roman"/>
          <w:sz w:val="26"/>
          <w:szCs w:val="26"/>
        </w:rPr>
        <w:t>7</w:t>
      </w:r>
    </w:p>
    <w:p w:rsidR="00FC1E42" w:rsidRPr="00843B3D" w:rsidRDefault="00FC1E42" w:rsidP="00A467EB">
      <w:pPr>
        <w:autoSpaceDE w:val="0"/>
        <w:jc w:val="center"/>
        <w:rPr>
          <w:rFonts w:eastAsia="Times New Roman"/>
          <w:sz w:val="26"/>
          <w:szCs w:val="26"/>
        </w:rPr>
      </w:pPr>
      <w:r w:rsidRPr="00843B3D">
        <w:rPr>
          <w:rFonts w:eastAsia="Times New Roman"/>
          <w:sz w:val="26"/>
          <w:szCs w:val="26"/>
        </w:rPr>
        <w:t xml:space="preserve">Результаты реализации – значения показателей цели и задач </w:t>
      </w:r>
    </w:p>
    <w:p w:rsidR="00FC1E42" w:rsidRPr="00843B3D" w:rsidRDefault="00FC1E42" w:rsidP="00FC1E42">
      <w:pPr>
        <w:autoSpaceDE w:val="0"/>
        <w:ind w:firstLine="709"/>
        <w:jc w:val="right"/>
        <w:rPr>
          <w:rFonts w:eastAsia="Times New Roman"/>
          <w:color w:val="FF0000"/>
          <w:sz w:val="12"/>
          <w:szCs w:val="12"/>
        </w:rPr>
      </w:pPr>
    </w:p>
    <w:tbl>
      <w:tblPr>
        <w:tblW w:w="9215" w:type="dxa"/>
        <w:tblInd w:w="70" w:type="dxa"/>
        <w:tblLayout w:type="fixed"/>
        <w:tblCellMar>
          <w:left w:w="70" w:type="dxa"/>
          <w:right w:w="70" w:type="dxa"/>
        </w:tblCellMar>
        <w:tblLook w:val="0000" w:firstRow="0" w:lastRow="0" w:firstColumn="0" w:lastColumn="0" w:noHBand="0" w:noVBand="0"/>
      </w:tblPr>
      <w:tblGrid>
        <w:gridCol w:w="3544"/>
        <w:gridCol w:w="1418"/>
        <w:gridCol w:w="1417"/>
        <w:gridCol w:w="1418"/>
        <w:gridCol w:w="1418"/>
      </w:tblGrid>
      <w:tr w:rsidR="00676BEB" w:rsidRPr="00843B3D" w:rsidTr="005E5313">
        <w:trPr>
          <w:cantSplit/>
          <w:trHeight w:val="240"/>
        </w:trPr>
        <w:tc>
          <w:tcPr>
            <w:tcW w:w="3544" w:type="dxa"/>
            <w:vMerge w:val="restart"/>
            <w:tcBorders>
              <w:top w:val="single" w:sz="4" w:space="0" w:color="000000"/>
              <w:left w:val="single" w:sz="4" w:space="0" w:color="000000"/>
            </w:tcBorders>
            <w:shd w:val="clear" w:color="auto" w:fill="auto"/>
            <w:vAlign w:val="center"/>
          </w:tcPr>
          <w:p w:rsidR="00676BEB" w:rsidRPr="00843B3D" w:rsidRDefault="00676BEB" w:rsidP="00FC1E42">
            <w:pPr>
              <w:autoSpaceDE w:val="0"/>
              <w:snapToGrid w:val="0"/>
              <w:jc w:val="center"/>
              <w:rPr>
                <w:rFonts w:eastAsia="Times New Roman"/>
                <w:sz w:val="22"/>
                <w:szCs w:val="22"/>
              </w:rPr>
            </w:pPr>
            <w:r w:rsidRPr="00843B3D">
              <w:rPr>
                <w:rFonts w:eastAsia="Times New Roman"/>
                <w:sz w:val="22"/>
                <w:szCs w:val="22"/>
              </w:rPr>
              <w:t>Наименование целевого показателя</w:t>
            </w:r>
          </w:p>
        </w:tc>
        <w:tc>
          <w:tcPr>
            <w:tcW w:w="1418" w:type="dxa"/>
            <w:vMerge w:val="restart"/>
            <w:tcBorders>
              <w:top w:val="single" w:sz="4" w:space="0" w:color="000000"/>
              <w:left w:val="single" w:sz="4" w:space="0" w:color="000000"/>
            </w:tcBorders>
            <w:shd w:val="clear" w:color="auto" w:fill="auto"/>
            <w:vAlign w:val="center"/>
          </w:tcPr>
          <w:p w:rsidR="00676BEB" w:rsidRPr="00843B3D" w:rsidRDefault="00676BEB" w:rsidP="00FC1E42">
            <w:pPr>
              <w:autoSpaceDE w:val="0"/>
              <w:snapToGrid w:val="0"/>
              <w:jc w:val="center"/>
              <w:rPr>
                <w:rFonts w:eastAsia="Times New Roman"/>
                <w:sz w:val="22"/>
                <w:szCs w:val="22"/>
              </w:rPr>
            </w:pPr>
            <w:r w:rsidRPr="00843B3D">
              <w:rPr>
                <w:rFonts w:eastAsia="Times New Roman"/>
                <w:sz w:val="22"/>
                <w:szCs w:val="22"/>
              </w:rPr>
              <w:t>Единица</w:t>
            </w:r>
          </w:p>
          <w:p w:rsidR="00676BEB" w:rsidRPr="00843B3D" w:rsidRDefault="00676BEB" w:rsidP="00FC1E42">
            <w:pPr>
              <w:autoSpaceDE w:val="0"/>
              <w:snapToGrid w:val="0"/>
              <w:jc w:val="center"/>
              <w:rPr>
                <w:rFonts w:eastAsia="Times New Roman"/>
                <w:sz w:val="22"/>
                <w:szCs w:val="22"/>
              </w:rPr>
            </w:pPr>
            <w:r w:rsidRPr="00843B3D">
              <w:rPr>
                <w:rFonts w:eastAsia="Times New Roman"/>
                <w:sz w:val="22"/>
                <w:szCs w:val="22"/>
              </w:rPr>
              <w:t>измерения</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autoSpaceDE w:val="0"/>
              <w:snapToGrid w:val="0"/>
              <w:jc w:val="center"/>
              <w:rPr>
                <w:rFonts w:eastAsia="Times New Roman"/>
                <w:sz w:val="22"/>
                <w:szCs w:val="22"/>
              </w:rPr>
            </w:pPr>
            <w:r w:rsidRPr="00843B3D">
              <w:rPr>
                <w:rFonts w:eastAsia="Times New Roman"/>
                <w:sz w:val="22"/>
                <w:szCs w:val="22"/>
              </w:rPr>
              <w:t>Значения целевых показателей</w:t>
            </w:r>
          </w:p>
        </w:tc>
      </w:tr>
      <w:tr w:rsidR="00676BEB" w:rsidRPr="00843B3D" w:rsidTr="005E5313">
        <w:trPr>
          <w:cantSplit/>
          <w:trHeight w:val="240"/>
        </w:trPr>
        <w:tc>
          <w:tcPr>
            <w:tcW w:w="3544" w:type="dxa"/>
            <w:vMerge/>
            <w:tcBorders>
              <w:top w:val="single" w:sz="4" w:space="0" w:color="000000"/>
              <w:left w:val="single" w:sz="4" w:space="0" w:color="000000"/>
            </w:tcBorders>
            <w:shd w:val="clear" w:color="auto" w:fill="auto"/>
            <w:vAlign w:val="center"/>
          </w:tcPr>
          <w:p w:rsidR="00676BEB" w:rsidRPr="00843B3D" w:rsidRDefault="00676BEB" w:rsidP="00FC1E42">
            <w:pPr>
              <w:autoSpaceDE w:val="0"/>
              <w:snapToGrid w:val="0"/>
              <w:jc w:val="center"/>
              <w:rPr>
                <w:rFonts w:eastAsia="Times New Roman"/>
                <w:sz w:val="22"/>
                <w:szCs w:val="22"/>
              </w:rPr>
            </w:pPr>
          </w:p>
        </w:tc>
        <w:tc>
          <w:tcPr>
            <w:tcW w:w="1418" w:type="dxa"/>
            <w:vMerge/>
            <w:tcBorders>
              <w:top w:val="single" w:sz="4" w:space="0" w:color="000000"/>
              <w:left w:val="single" w:sz="4" w:space="0" w:color="000000"/>
            </w:tcBorders>
            <w:shd w:val="clear" w:color="auto" w:fill="auto"/>
            <w:vAlign w:val="center"/>
          </w:tcPr>
          <w:p w:rsidR="00676BEB" w:rsidRPr="00843B3D" w:rsidRDefault="00676BEB" w:rsidP="00FC1E42">
            <w:pPr>
              <w:autoSpaceDE w:val="0"/>
              <w:snapToGrid w:val="0"/>
              <w:jc w:val="center"/>
              <w:rPr>
                <w:rFonts w:eastAsia="Times New Roman"/>
                <w:sz w:val="22"/>
                <w:szCs w:val="22"/>
              </w:rPr>
            </w:pPr>
          </w:p>
        </w:tc>
        <w:tc>
          <w:tcPr>
            <w:tcW w:w="1417" w:type="dxa"/>
            <w:tcBorders>
              <w:top w:val="single" w:sz="4" w:space="0" w:color="000000"/>
              <w:left w:val="single" w:sz="4" w:space="0" w:color="000000"/>
              <w:right w:val="single" w:sz="4" w:space="0" w:color="000000"/>
            </w:tcBorders>
            <w:shd w:val="clear" w:color="auto" w:fill="auto"/>
            <w:vAlign w:val="center"/>
          </w:tcPr>
          <w:p w:rsidR="00676BEB" w:rsidRPr="00843B3D" w:rsidRDefault="00676BEB" w:rsidP="00FC1E42">
            <w:pPr>
              <w:autoSpaceDE w:val="0"/>
              <w:snapToGrid w:val="0"/>
              <w:jc w:val="center"/>
              <w:rPr>
                <w:rFonts w:eastAsia="Times New Roman"/>
                <w:sz w:val="22"/>
                <w:szCs w:val="22"/>
              </w:rPr>
            </w:pPr>
            <w:r w:rsidRPr="00843B3D">
              <w:rPr>
                <w:rFonts w:eastAsia="Times New Roman"/>
                <w:sz w:val="22"/>
                <w:szCs w:val="22"/>
              </w:rPr>
              <w:t>2021 год</w:t>
            </w:r>
          </w:p>
        </w:tc>
        <w:tc>
          <w:tcPr>
            <w:tcW w:w="1418" w:type="dxa"/>
            <w:tcBorders>
              <w:top w:val="single" w:sz="4" w:space="0" w:color="000000"/>
              <w:left w:val="single" w:sz="4" w:space="0" w:color="000000"/>
              <w:right w:val="single" w:sz="4" w:space="0" w:color="000000"/>
            </w:tcBorders>
          </w:tcPr>
          <w:p w:rsidR="00676BEB" w:rsidRPr="00843B3D" w:rsidRDefault="00676BEB" w:rsidP="00FC1E42">
            <w:pPr>
              <w:autoSpaceDE w:val="0"/>
              <w:snapToGrid w:val="0"/>
              <w:jc w:val="center"/>
              <w:rPr>
                <w:rFonts w:eastAsia="Times New Roman"/>
                <w:sz w:val="22"/>
                <w:szCs w:val="22"/>
              </w:rPr>
            </w:pPr>
            <w:r w:rsidRPr="00843B3D">
              <w:rPr>
                <w:rFonts w:eastAsia="Times New Roman"/>
                <w:sz w:val="22"/>
                <w:szCs w:val="22"/>
              </w:rPr>
              <w:t>2024 год</w:t>
            </w:r>
          </w:p>
        </w:tc>
        <w:tc>
          <w:tcPr>
            <w:tcW w:w="1418" w:type="dxa"/>
            <w:tcBorders>
              <w:top w:val="single" w:sz="4" w:space="0" w:color="000000"/>
              <w:left w:val="single" w:sz="4" w:space="0" w:color="000000"/>
              <w:right w:val="single" w:sz="4" w:space="0" w:color="000000"/>
            </w:tcBorders>
          </w:tcPr>
          <w:p w:rsidR="00676BEB" w:rsidRPr="00843B3D" w:rsidRDefault="00676BEB" w:rsidP="00FC1E42">
            <w:pPr>
              <w:autoSpaceDE w:val="0"/>
              <w:snapToGrid w:val="0"/>
              <w:jc w:val="center"/>
              <w:rPr>
                <w:rFonts w:eastAsia="Times New Roman"/>
                <w:sz w:val="22"/>
                <w:szCs w:val="22"/>
              </w:rPr>
            </w:pPr>
            <w:r w:rsidRPr="00843B3D">
              <w:rPr>
                <w:rFonts w:eastAsia="Times New Roman"/>
                <w:sz w:val="22"/>
                <w:szCs w:val="22"/>
              </w:rPr>
              <w:t>2027 год</w:t>
            </w:r>
          </w:p>
        </w:tc>
      </w:tr>
    </w:tbl>
    <w:p w:rsidR="005E5313" w:rsidRPr="00843B3D" w:rsidRDefault="005E5313" w:rsidP="005E5313">
      <w:pPr>
        <w:spacing w:line="14" w:lineRule="auto"/>
        <w:rPr>
          <w:sz w:val="2"/>
          <w:szCs w:val="2"/>
        </w:rPr>
      </w:pPr>
    </w:p>
    <w:tbl>
      <w:tblPr>
        <w:tblW w:w="9215" w:type="dxa"/>
        <w:tblInd w:w="70" w:type="dxa"/>
        <w:tblLayout w:type="fixed"/>
        <w:tblCellMar>
          <w:left w:w="70" w:type="dxa"/>
          <w:right w:w="70" w:type="dxa"/>
        </w:tblCellMar>
        <w:tblLook w:val="0000" w:firstRow="0" w:lastRow="0" w:firstColumn="0" w:lastColumn="0" w:noHBand="0" w:noVBand="0"/>
      </w:tblPr>
      <w:tblGrid>
        <w:gridCol w:w="3544"/>
        <w:gridCol w:w="1418"/>
        <w:gridCol w:w="1417"/>
        <w:gridCol w:w="1418"/>
        <w:gridCol w:w="1418"/>
      </w:tblGrid>
      <w:tr w:rsidR="005E5313" w:rsidRPr="00843B3D" w:rsidTr="005E5313">
        <w:trPr>
          <w:cantSplit/>
          <w:trHeight w:val="240"/>
          <w:tblHeader/>
        </w:trPr>
        <w:tc>
          <w:tcPr>
            <w:tcW w:w="3544" w:type="dxa"/>
            <w:tcBorders>
              <w:top w:val="single" w:sz="4" w:space="0" w:color="000000"/>
              <w:left w:val="single" w:sz="4" w:space="0" w:color="000000"/>
              <w:bottom w:val="single" w:sz="4" w:space="0" w:color="000000"/>
            </w:tcBorders>
            <w:shd w:val="clear" w:color="auto" w:fill="auto"/>
            <w:vAlign w:val="center"/>
          </w:tcPr>
          <w:p w:rsidR="005E5313" w:rsidRPr="00843B3D" w:rsidRDefault="005E5313" w:rsidP="005E5313">
            <w:pPr>
              <w:autoSpaceDE w:val="0"/>
              <w:autoSpaceDN w:val="0"/>
              <w:adjustRightInd w:val="0"/>
              <w:jc w:val="center"/>
              <w:rPr>
                <w:rFonts w:eastAsia="Times New Roman"/>
                <w:sz w:val="22"/>
                <w:szCs w:val="22"/>
              </w:rPr>
            </w:pPr>
            <w:r w:rsidRPr="00843B3D">
              <w:rPr>
                <w:rFonts w:eastAsia="Times New Roman"/>
                <w:sz w:val="22"/>
                <w:szCs w:val="22"/>
              </w:rPr>
              <w:t>1</w:t>
            </w:r>
          </w:p>
        </w:tc>
        <w:tc>
          <w:tcPr>
            <w:tcW w:w="1418" w:type="dxa"/>
            <w:tcBorders>
              <w:top w:val="single" w:sz="4" w:space="0" w:color="000000"/>
              <w:left w:val="single" w:sz="4" w:space="0" w:color="000000"/>
              <w:bottom w:val="single" w:sz="4" w:space="0" w:color="000000"/>
            </w:tcBorders>
            <w:shd w:val="clear" w:color="auto" w:fill="auto"/>
            <w:vAlign w:val="center"/>
          </w:tcPr>
          <w:p w:rsidR="005E5313" w:rsidRPr="00843B3D" w:rsidRDefault="005E5313" w:rsidP="005E5313">
            <w:pPr>
              <w:jc w:val="center"/>
              <w:rPr>
                <w:rFonts w:eastAsia="Times New Roman"/>
                <w:sz w:val="22"/>
                <w:szCs w:val="22"/>
              </w:rPr>
            </w:pPr>
            <w:r w:rsidRPr="00843B3D">
              <w:rPr>
                <w:rFonts w:eastAsia="Times New Roman"/>
                <w:sz w:val="22"/>
                <w:szCs w:val="22"/>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313" w:rsidRPr="00843B3D" w:rsidRDefault="005E5313" w:rsidP="005E5313">
            <w:pPr>
              <w:snapToGrid w:val="0"/>
              <w:jc w:val="center"/>
              <w:rPr>
                <w:rFonts w:eastAsia="Times New Roman"/>
                <w:sz w:val="22"/>
                <w:szCs w:val="22"/>
              </w:rPr>
            </w:pPr>
            <w:r w:rsidRPr="00843B3D">
              <w:rPr>
                <w:rFonts w:eastAsia="Times New Roman"/>
                <w:sz w:val="22"/>
                <w:szCs w:val="22"/>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5E5313" w:rsidRPr="00843B3D" w:rsidRDefault="005E5313" w:rsidP="005E5313">
            <w:pPr>
              <w:snapToGrid w:val="0"/>
              <w:jc w:val="center"/>
              <w:rPr>
                <w:rFonts w:eastAsia="Times New Roman"/>
                <w:sz w:val="22"/>
                <w:szCs w:val="22"/>
              </w:rPr>
            </w:pPr>
            <w:r w:rsidRPr="00843B3D">
              <w:rPr>
                <w:rFonts w:eastAsia="Times New Roman"/>
                <w:sz w:val="22"/>
                <w:szCs w:val="22"/>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5E5313" w:rsidRPr="00843B3D" w:rsidRDefault="005E5313" w:rsidP="005E5313">
            <w:pPr>
              <w:snapToGrid w:val="0"/>
              <w:jc w:val="center"/>
              <w:rPr>
                <w:rFonts w:eastAsia="Times New Roman"/>
                <w:sz w:val="22"/>
                <w:szCs w:val="22"/>
              </w:rPr>
            </w:pPr>
            <w:r w:rsidRPr="00843B3D">
              <w:rPr>
                <w:rFonts w:eastAsia="Times New Roman"/>
                <w:sz w:val="22"/>
                <w:szCs w:val="22"/>
              </w:rPr>
              <w:t>5</w:t>
            </w:r>
          </w:p>
        </w:tc>
      </w:tr>
      <w:tr w:rsidR="004B0602"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autoSpaceDE w:val="0"/>
              <w:autoSpaceDN w:val="0"/>
              <w:adjustRightInd w:val="0"/>
              <w:rPr>
                <w:rFonts w:eastAsia="Times New Roman"/>
                <w:sz w:val="22"/>
                <w:szCs w:val="22"/>
              </w:rPr>
            </w:pPr>
            <w:r w:rsidRPr="00843B3D">
              <w:rPr>
                <w:rFonts w:eastAsia="Times New Roman"/>
                <w:sz w:val="22"/>
                <w:szCs w:val="22"/>
              </w:rPr>
              <w:t xml:space="preserve">Показатель 1 цели </w:t>
            </w:r>
            <w:r w:rsidRPr="00843B3D">
              <w:rPr>
                <w:rFonts w:eastAsia="Times New Roman"/>
                <w:i/>
                <w:sz w:val="22"/>
                <w:szCs w:val="22"/>
              </w:rPr>
              <w:t>–</w:t>
            </w:r>
          </w:p>
          <w:p w:rsidR="00676BEB" w:rsidRPr="00843B3D" w:rsidRDefault="00676BEB" w:rsidP="00FC1E42">
            <w:pPr>
              <w:rPr>
                <w:rFonts w:eastAsia="Times New Roman"/>
                <w:sz w:val="22"/>
                <w:szCs w:val="22"/>
              </w:rPr>
            </w:pPr>
            <w:r w:rsidRPr="00843B3D">
              <w:rPr>
                <w:rFonts w:eastAsia="Times New Roman"/>
                <w:sz w:val="22"/>
                <w:szCs w:val="22"/>
              </w:rPr>
              <w:t>общий коэффициент рождаемости населения</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промилле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8,3</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 *</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676BEB" w:rsidP="00676BEB">
            <w:pPr>
              <w:snapToGrid w:val="0"/>
              <w:jc w:val="center"/>
              <w:rPr>
                <w:rFonts w:eastAsia="Times New Roman"/>
                <w:sz w:val="22"/>
                <w:szCs w:val="22"/>
              </w:rPr>
            </w:pPr>
            <w:r w:rsidRPr="00843B3D">
              <w:rPr>
                <w:rFonts w:eastAsia="Times New Roman"/>
                <w:sz w:val="22"/>
                <w:szCs w:val="22"/>
              </w:rPr>
              <w:t>- *</w:t>
            </w:r>
          </w:p>
        </w:tc>
      </w:tr>
      <w:tr w:rsidR="00676BEB"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676BEB" w:rsidRPr="00843B3D" w:rsidRDefault="00676BEB" w:rsidP="00FC1E42">
            <w:pPr>
              <w:autoSpaceDE w:val="0"/>
              <w:autoSpaceDN w:val="0"/>
              <w:adjustRightInd w:val="0"/>
              <w:rPr>
                <w:rFonts w:eastAsia="Times New Roman"/>
                <w:sz w:val="22"/>
                <w:szCs w:val="22"/>
              </w:rPr>
            </w:pPr>
            <w:r w:rsidRPr="00843B3D">
              <w:rPr>
                <w:rFonts w:eastAsia="Times New Roman"/>
                <w:sz w:val="22"/>
                <w:szCs w:val="22"/>
              </w:rPr>
              <w:t xml:space="preserve">Показатель 2 цели </w:t>
            </w:r>
            <w:r w:rsidRPr="00843B3D">
              <w:rPr>
                <w:rFonts w:eastAsia="Times New Roman"/>
                <w:i/>
                <w:sz w:val="22"/>
                <w:szCs w:val="22"/>
              </w:rPr>
              <w:t>–</w:t>
            </w:r>
          </w:p>
          <w:p w:rsidR="00676BEB" w:rsidRPr="00843B3D" w:rsidRDefault="00676BEB" w:rsidP="00FC1E42">
            <w:pPr>
              <w:autoSpaceDE w:val="0"/>
              <w:autoSpaceDN w:val="0"/>
              <w:adjustRightInd w:val="0"/>
              <w:rPr>
                <w:rFonts w:eastAsia="Times New Roman"/>
                <w:sz w:val="22"/>
                <w:szCs w:val="22"/>
              </w:rPr>
            </w:pPr>
            <w:r w:rsidRPr="00843B3D">
              <w:rPr>
                <w:rFonts w:eastAsia="Times New Roman"/>
                <w:sz w:val="22"/>
                <w:szCs w:val="22"/>
              </w:rPr>
              <w:t>объем инвестиций в основной капитал по муниципальному образованию «Северодвинск» в</w:t>
            </w:r>
            <w:r w:rsidR="004B0602" w:rsidRPr="00843B3D">
              <w:rPr>
                <w:rFonts w:eastAsia="Times New Roman"/>
                <w:sz w:val="22"/>
                <w:szCs w:val="22"/>
              </w:rPr>
              <w:t> </w:t>
            </w:r>
            <w:r w:rsidRPr="00843B3D">
              <w:rPr>
                <w:rFonts w:eastAsia="Times New Roman"/>
                <w:sz w:val="22"/>
                <w:szCs w:val="22"/>
              </w:rPr>
              <w:t>расчете на 1 жителя</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тысяч</w:t>
            </w:r>
          </w:p>
          <w:p w:rsidR="00676BEB" w:rsidRPr="00843B3D" w:rsidRDefault="00676BEB" w:rsidP="00FC1E42">
            <w:pPr>
              <w:snapToGrid w:val="0"/>
              <w:jc w:val="center"/>
              <w:rPr>
                <w:rFonts w:eastAsia="Times New Roman"/>
                <w:sz w:val="22"/>
                <w:szCs w:val="22"/>
              </w:rPr>
            </w:pPr>
            <w:r w:rsidRPr="00843B3D">
              <w:rPr>
                <w:rFonts w:eastAsia="Times New Roman"/>
                <w:sz w:val="22"/>
                <w:szCs w:val="22"/>
              </w:rPr>
              <w:t>рублей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89,9</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FC040B" w:rsidP="00FC1E42">
            <w:pPr>
              <w:snapToGrid w:val="0"/>
              <w:jc w:val="center"/>
              <w:rPr>
                <w:rFonts w:eastAsia="Times New Roman"/>
                <w:sz w:val="22"/>
                <w:szCs w:val="22"/>
              </w:rPr>
            </w:pPr>
            <w:r w:rsidRPr="00FC040B">
              <w:rPr>
                <w:rFonts w:eastAsia="Times New Roman"/>
                <w:sz w:val="22"/>
                <w:szCs w:val="22"/>
                <w:highlight w:val="yellow"/>
              </w:rPr>
              <w:t>56,1</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FC040B" w:rsidP="004B0602">
            <w:pPr>
              <w:snapToGrid w:val="0"/>
              <w:jc w:val="center"/>
              <w:rPr>
                <w:rFonts w:eastAsia="Times New Roman"/>
                <w:sz w:val="22"/>
                <w:szCs w:val="22"/>
              </w:rPr>
            </w:pPr>
            <w:r w:rsidRPr="00FC040B">
              <w:rPr>
                <w:rFonts w:eastAsia="Times New Roman"/>
                <w:sz w:val="22"/>
                <w:szCs w:val="22"/>
                <w:highlight w:val="yellow"/>
              </w:rPr>
              <w:t>65,0</w:t>
            </w:r>
          </w:p>
        </w:tc>
      </w:tr>
      <w:tr w:rsidR="004B0602"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676BEB" w:rsidRPr="00843B3D" w:rsidRDefault="00676BEB" w:rsidP="00FC1E42">
            <w:pPr>
              <w:autoSpaceDE w:val="0"/>
              <w:autoSpaceDN w:val="0"/>
              <w:adjustRightInd w:val="0"/>
              <w:rPr>
                <w:rFonts w:eastAsia="Times New Roman"/>
                <w:sz w:val="22"/>
                <w:szCs w:val="22"/>
              </w:rPr>
            </w:pPr>
            <w:r w:rsidRPr="00843B3D">
              <w:rPr>
                <w:rFonts w:eastAsia="Times New Roman"/>
                <w:sz w:val="22"/>
                <w:szCs w:val="22"/>
              </w:rPr>
              <w:t>Показатель 3 цели –</w:t>
            </w:r>
          </w:p>
          <w:p w:rsidR="00676BEB" w:rsidRPr="00843B3D" w:rsidRDefault="00676BEB" w:rsidP="00FC1E42">
            <w:pPr>
              <w:autoSpaceDE w:val="0"/>
              <w:autoSpaceDN w:val="0"/>
              <w:adjustRightInd w:val="0"/>
              <w:rPr>
                <w:rFonts w:eastAsia="Times New Roman"/>
                <w:sz w:val="22"/>
                <w:szCs w:val="22"/>
              </w:rPr>
            </w:pPr>
            <w:r w:rsidRPr="00843B3D">
              <w:rPr>
                <w:rFonts w:eastAsia="Times New Roman"/>
                <w:sz w:val="22"/>
                <w:szCs w:val="22"/>
              </w:rPr>
              <w:t>число субъектов малого и среднего предпринимательства Северодвинска в расчете на</w:t>
            </w:r>
            <w:r w:rsidR="004B0602" w:rsidRPr="00843B3D">
              <w:rPr>
                <w:rFonts w:eastAsia="Times New Roman"/>
                <w:sz w:val="22"/>
                <w:szCs w:val="22"/>
              </w:rPr>
              <w:t> </w:t>
            </w:r>
            <w:r w:rsidRPr="00843B3D">
              <w:rPr>
                <w:rFonts w:eastAsia="Times New Roman"/>
                <w:sz w:val="22"/>
                <w:szCs w:val="22"/>
              </w:rPr>
              <w:t>10</w:t>
            </w:r>
            <w:r w:rsidR="004B0602" w:rsidRPr="00843B3D">
              <w:rPr>
                <w:rFonts w:eastAsia="Times New Roman"/>
                <w:sz w:val="22"/>
                <w:szCs w:val="22"/>
              </w:rPr>
              <w:t> </w:t>
            </w:r>
            <w:r w:rsidRPr="00843B3D">
              <w:rPr>
                <w:rFonts w:eastAsia="Times New Roman"/>
                <w:sz w:val="22"/>
                <w:szCs w:val="22"/>
              </w:rPr>
              <w:t>тысяч человек населения муниципального образования «Северодвинск»</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единиц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300</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4B0602" w:rsidP="004B0602">
            <w:pPr>
              <w:snapToGrid w:val="0"/>
              <w:jc w:val="center"/>
              <w:rPr>
                <w:rFonts w:eastAsia="Times New Roman"/>
                <w:sz w:val="22"/>
                <w:szCs w:val="22"/>
              </w:rPr>
            </w:pPr>
            <w:r w:rsidRPr="00843B3D">
              <w:rPr>
                <w:rFonts w:eastAsia="Times New Roman"/>
                <w:sz w:val="22"/>
                <w:szCs w:val="22"/>
              </w:rPr>
              <w:t>-</w:t>
            </w:r>
          </w:p>
        </w:tc>
      </w:tr>
      <w:tr w:rsidR="004B0602"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t>Показатель 4 цели –</w:t>
            </w:r>
          </w:p>
          <w:p w:rsidR="00676BEB" w:rsidRPr="00843B3D" w:rsidRDefault="00676BEB" w:rsidP="00FC1E42">
            <w:pPr>
              <w:autoSpaceDE w:val="0"/>
              <w:autoSpaceDN w:val="0"/>
              <w:adjustRightInd w:val="0"/>
              <w:rPr>
                <w:rFonts w:eastAsia="Times New Roman"/>
                <w:sz w:val="22"/>
                <w:szCs w:val="22"/>
              </w:rPr>
            </w:pPr>
            <w:r w:rsidRPr="00843B3D">
              <w:rPr>
                <w:rFonts w:eastAsia="Times New Roman"/>
                <w:sz w:val="22"/>
                <w:szCs w:val="22"/>
              </w:rPr>
              <w:t>оборот розничной торговли в</w:t>
            </w:r>
            <w:r w:rsidR="004B0602" w:rsidRPr="00843B3D">
              <w:rPr>
                <w:rFonts w:eastAsia="Times New Roman"/>
                <w:sz w:val="22"/>
                <w:szCs w:val="22"/>
              </w:rPr>
              <w:t> </w:t>
            </w:r>
            <w:r w:rsidRPr="00843B3D">
              <w:rPr>
                <w:rFonts w:eastAsia="Times New Roman"/>
                <w:sz w:val="22"/>
                <w:szCs w:val="22"/>
              </w:rPr>
              <w:t>расчете на 1 жителя</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тысяч</w:t>
            </w:r>
          </w:p>
          <w:p w:rsidR="00676BEB" w:rsidRPr="00843B3D" w:rsidRDefault="00676BEB" w:rsidP="00FC1E42">
            <w:pPr>
              <w:jc w:val="center"/>
              <w:rPr>
                <w:rFonts w:eastAsia="Times New Roman"/>
                <w:sz w:val="22"/>
                <w:szCs w:val="22"/>
              </w:rPr>
            </w:pPr>
            <w:r w:rsidRPr="00843B3D">
              <w:rPr>
                <w:rFonts w:eastAsia="Times New Roman"/>
                <w:sz w:val="22"/>
                <w:szCs w:val="22"/>
              </w:rPr>
              <w:t>рублей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267,8</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FC040B" w:rsidP="00FC1E42">
            <w:pPr>
              <w:snapToGrid w:val="0"/>
              <w:jc w:val="center"/>
              <w:rPr>
                <w:rFonts w:eastAsia="Times New Roman"/>
                <w:sz w:val="22"/>
                <w:szCs w:val="22"/>
              </w:rPr>
            </w:pPr>
            <w:r w:rsidRPr="00FC040B">
              <w:rPr>
                <w:rFonts w:eastAsia="Times New Roman"/>
                <w:sz w:val="22"/>
                <w:szCs w:val="22"/>
                <w:highlight w:val="yellow"/>
              </w:rPr>
              <w:t>393,0</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FC040B" w:rsidP="004B0602">
            <w:pPr>
              <w:snapToGrid w:val="0"/>
              <w:jc w:val="center"/>
              <w:rPr>
                <w:rFonts w:eastAsia="Times New Roman"/>
                <w:sz w:val="22"/>
                <w:szCs w:val="22"/>
              </w:rPr>
            </w:pPr>
            <w:r w:rsidRPr="00FC040B">
              <w:rPr>
                <w:rFonts w:eastAsia="Times New Roman"/>
                <w:sz w:val="22"/>
                <w:szCs w:val="22"/>
                <w:highlight w:val="yellow"/>
              </w:rPr>
              <w:t>485,4</w:t>
            </w:r>
          </w:p>
        </w:tc>
      </w:tr>
      <w:tr w:rsidR="00572669"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572669" w:rsidRPr="00843B3D" w:rsidRDefault="00572669" w:rsidP="00572669">
            <w:pPr>
              <w:rPr>
                <w:rFonts w:eastAsia="Times New Roman"/>
                <w:sz w:val="22"/>
                <w:szCs w:val="22"/>
              </w:rPr>
            </w:pPr>
            <w:r w:rsidRPr="00843B3D">
              <w:rPr>
                <w:rFonts w:eastAsia="Times New Roman"/>
                <w:sz w:val="22"/>
                <w:szCs w:val="22"/>
              </w:rPr>
              <w:t>Показатель 5 цели –</w:t>
            </w:r>
          </w:p>
          <w:p w:rsidR="00572669" w:rsidRPr="00843B3D" w:rsidRDefault="00572669" w:rsidP="00572669">
            <w:pPr>
              <w:rPr>
                <w:rFonts w:eastAsia="Times New Roman"/>
                <w:sz w:val="22"/>
                <w:szCs w:val="22"/>
              </w:rPr>
            </w:pPr>
            <w:r w:rsidRPr="00843B3D">
              <w:rPr>
                <w:rFonts w:eastAsia="Times New Roman"/>
                <w:sz w:val="22"/>
                <w:szCs w:val="22"/>
              </w:rPr>
              <w:t>доля расходов на коммунальные услуги в совокупном доходе семьи</w:t>
            </w:r>
          </w:p>
        </w:tc>
        <w:tc>
          <w:tcPr>
            <w:tcW w:w="1418" w:type="dxa"/>
            <w:tcBorders>
              <w:top w:val="single" w:sz="4" w:space="0" w:color="000000"/>
              <w:left w:val="single" w:sz="4" w:space="0" w:color="000000"/>
              <w:bottom w:val="single" w:sz="4" w:space="0" w:color="000000"/>
            </w:tcBorders>
            <w:shd w:val="clear" w:color="auto" w:fill="auto"/>
            <w:vAlign w:val="center"/>
          </w:tcPr>
          <w:p w:rsidR="00572669" w:rsidRPr="00843B3D" w:rsidRDefault="00572669" w:rsidP="00572669">
            <w:pPr>
              <w:jc w:val="center"/>
              <w:rPr>
                <w:rFonts w:eastAsia="Times New Roman"/>
                <w:sz w:val="22"/>
                <w:szCs w:val="22"/>
              </w:rPr>
            </w:pPr>
            <w:r w:rsidRPr="00843B3D">
              <w:rPr>
                <w:rFonts w:eastAsia="Times New Roman"/>
                <w:sz w:val="22"/>
                <w:szCs w:val="22"/>
              </w:rPr>
              <w:t>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9" w:rsidRPr="00843B3D" w:rsidRDefault="00572669" w:rsidP="00572669">
            <w:pPr>
              <w:snapToGrid w:val="0"/>
              <w:jc w:val="center"/>
              <w:rPr>
                <w:rFonts w:eastAsia="Times New Roman"/>
                <w:sz w:val="22"/>
                <w:szCs w:val="22"/>
              </w:rPr>
            </w:pPr>
            <w:r w:rsidRPr="00843B3D">
              <w:rPr>
                <w:rFonts w:eastAsia="Times New Roman"/>
                <w:sz w:val="22"/>
                <w:szCs w:val="22"/>
              </w:rPr>
              <w:t>5,9</w:t>
            </w:r>
          </w:p>
        </w:tc>
        <w:tc>
          <w:tcPr>
            <w:tcW w:w="1418" w:type="dxa"/>
            <w:tcBorders>
              <w:top w:val="single" w:sz="4" w:space="0" w:color="000000"/>
              <w:left w:val="single" w:sz="4" w:space="0" w:color="000000"/>
              <w:bottom w:val="single" w:sz="4" w:space="0" w:color="000000"/>
              <w:right w:val="single" w:sz="4" w:space="0" w:color="000000"/>
            </w:tcBorders>
            <w:vAlign w:val="center"/>
          </w:tcPr>
          <w:p w:rsidR="00572669" w:rsidRPr="00572669" w:rsidRDefault="00572669" w:rsidP="00572669">
            <w:pPr>
              <w:snapToGrid w:val="0"/>
              <w:jc w:val="center"/>
              <w:rPr>
                <w:rFonts w:eastAsia="Times New Roman"/>
                <w:sz w:val="22"/>
                <w:szCs w:val="22"/>
                <w:highlight w:val="yellow"/>
              </w:rPr>
            </w:pPr>
            <w:r>
              <w:rPr>
                <w:rFonts w:eastAsia="Times New Roman"/>
                <w:sz w:val="22"/>
                <w:szCs w:val="22"/>
                <w:highlight w:val="yellow"/>
              </w:rPr>
              <w:t xml:space="preserve"> </w:t>
            </w:r>
            <w:r w:rsidRPr="00572669">
              <w:rPr>
                <w:rFonts w:eastAsia="Times New Roman"/>
                <w:sz w:val="22"/>
                <w:szCs w:val="22"/>
                <w:highlight w:val="yellow"/>
              </w:rPr>
              <w:t>- *</w:t>
            </w:r>
            <w:r>
              <w:rPr>
                <w:rFonts w:eastAsia="Times New Roman"/>
                <w:sz w:val="22"/>
                <w:szCs w:val="22"/>
                <w:highlight w:val="yellow"/>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572669" w:rsidRPr="00572669" w:rsidRDefault="00572669" w:rsidP="00572669">
            <w:pPr>
              <w:snapToGrid w:val="0"/>
              <w:jc w:val="center"/>
              <w:rPr>
                <w:rFonts w:eastAsia="Times New Roman"/>
                <w:sz w:val="22"/>
                <w:szCs w:val="22"/>
                <w:highlight w:val="yellow"/>
              </w:rPr>
            </w:pPr>
            <w:r>
              <w:rPr>
                <w:rFonts w:eastAsia="Times New Roman"/>
                <w:sz w:val="22"/>
                <w:szCs w:val="22"/>
                <w:highlight w:val="yellow"/>
              </w:rPr>
              <w:t xml:space="preserve"> </w:t>
            </w:r>
            <w:r w:rsidRPr="00572669">
              <w:rPr>
                <w:rFonts w:eastAsia="Times New Roman"/>
                <w:sz w:val="22"/>
                <w:szCs w:val="22"/>
                <w:highlight w:val="yellow"/>
              </w:rPr>
              <w:t>- *</w:t>
            </w:r>
            <w:r>
              <w:rPr>
                <w:rFonts w:eastAsia="Times New Roman"/>
                <w:sz w:val="22"/>
                <w:szCs w:val="22"/>
                <w:highlight w:val="yellow"/>
              </w:rPr>
              <w:t>*</w:t>
            </w:r>
          </w:p>
        </w:tc>
      </w:tr>
      <w:tr w:rsidR="004B0602"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lastRenderedPageBreak/>
              <w:t>Показатель 6 цели –</w:t>
            </w:r>
          </w:p>
          <w:p w:rsidR="00676BEB" w:rsidRPr="00843B3D" w:rsidRDefault="00676BEB" w:rsidP="00FC1E42">
            <w:pPr>
              <w:rPr>
                <w:rFonts w:eastAsia="Times New Roman"/>
                <w:sz w:val="22"/>
                <w:szCs w:val="22"/>
              </w:rPr>
            </w:pPr>
            <w:r w:rsidRPr="00843B3D">
              <w:rPr>
                <w:rFonts w:eastAsia="Times New Roman"/>
                <w:sz w:val="22"/>
                <w:szCs w:val="22"/>
              </w:rPr>
              <w:t>количество пострадавших в</w:t>
            </w:r>
            <w:r w:rsidR="004B0602" w:rsidRPr="00843B3D">
              <w:rPr>
                <w:rFonts w:eastAsia="Times New Roman"/>
                <w:sz w:val="22"/>
                <w:szCs w:val="22"/>
              </w:rPr>
              <w:t> </w:t>
            </w:r>
            <w:r w:rsidRPr="00843B3D">
              <w:rPr>
                <w:rFonts w:eastAsia="Times New Roman"/>
                <w:sz w:val="22"/>
                <w:szCs w:val="22"/>
              </w:rPr>
              <w:t>результате несчастных случаев на</w:t>
            </w:r>
            <w:r w:rsidR="004B0602" w:rsidRPr="00843B3D">
              <w:rPr>
                <w:rFonts w:eastAsia="Times New Roman"/>
                <w:sz w:val="22"/>
                <w:szCs w:val="22"/>
              </w:rPr>
              <w:t> </w:t>
            </w:r>
            <w:r w:rsidRPr="00843B3D">
              <w:rPr>
                <w:rFonts w:eastAsia="Times New Roman"/>
                <w:sz w:val="22"/>
                <w:szCs w:val="22"/>
              </w:rPr>
              <w:t>производстве с утратой трудоспособности на 1 рабочий день и более</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 xml:space="preserve">человек, </w:t>
            </w:r>
          </w:p>
          <w:p w:rsidR="00676BEB" w:rsidRPr="00843B3D" w:rsidRDefault="00676BEB" w:rsidP="00FC1E42">
            <w:pPr>
              <w:jc w:val="center"/>
              <w:rPr>
                <w:rFonts w:eastAsia="Times New Roman"/>
                <w:sz w:val="22"/>
                <w:szCs w:val="22"/>
              </w:rPr>
            </w:pPr>
            <w:r w:rsidRPr="00843B3D">
              <w:rPr>
                <w:rFonts w:eastAsia="Times New Roman"/>
                <w:sz w:val="22"/>
                <w:szCs w:val="22"/>
              </w:rPr>
              <w:t>не более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118</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4B0602" w:rsidP="004B0602">
            <w:pPr>
              <w:snapToGrid w:val="0"/>
              <w:jc w:val="center"/>
              <w:rPr>
                <w:rFonts w:eastAsia="Times New Roman"/>
                <w:sz w:val="22"/>
                <w:szCs w:val="22"/>
              </w:rPr>
            </w:pPr>
            <w:r w:rsidRPr="00843B3D">
              <w:rPr>
                <w:rFonts w:eastAsia="Times New Roman"/>
                <w:sz w:val="22"/>
                <w:szCs w:val="22"/>
              </w:rPr>
              <w:t>100</w:t>
            </w:r>
          </w:p>
        </w:tc>
      </w:tr>
      <w:tr w:rsidR="004B0602"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676BEB" w:rsidRPr="00843B3D" w:rsidRDefault="00676BEB" w:rsidP="00372A59">
            <w:pPr>
              <w:rPr>
                <w:rFonts w:eastAsia="Times New Roman"/>
                <w:sz w:val="22"/>
                <w:szCs w:val="22"/>
              </w:rPr>
            </w:pPr>
            <w:r w:rsidRPr="00843B3D">
              <w:rPr>
                <w:rFonts w:eastAsia="Times New Roman"/>
                <w:sz w:val="22"/>
                <w:szCs w:val="22"/>
              </w:rPr>
              <w:t>Показатель 7 цели –</w:t>
            </w:r>
          </w:p>
          <w:p w:rsidR="00676BEB" w:rsidRPr="00843B3D" w:rsidRDefault="00676BEB" w:rsidP="00FC1E42">
            <w:pPr>
              <w:rPr>
                <w:rFonts w:eastAsia="Times New Roman"/>
                <w:sz w:val="22"/>
                <w:szCs w:val="22"/>
              </w:rPr>
            </w:pPr>
            <w:r w:rsidRPr="00843B3D">
              <w:rPr>
                <w:rFonts w:eastAsia="Times New Roman"/>
                <w:sz w:val="22"/>
                <w:szCs w:val="22"/>
              </w:rPr>
              <w:t>число субъектов предпринимательской деятельности в расчете на 10 тысяч человек населения</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единиц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FC040B" w:rsidP="00FC1E42">
            <w:pPr>
              <w:snapToGrid w:val="0"/>
              <w:jc w:val="center"/>
              <w:rPr>
                <w:rFonts w:eastAsia="Times New Roman"/>
                <w:sz w:val="22"/>
                <w:szCs w:val="22"/>
              </w:rPr>
            </w:pPr>
            <w:r w:rsidRPr="00FC040B">
              <w:rPr>
                <w:rFonts w:eastAsia="Times New Roman"/>
                <w:sz w:val="22"/>
                <w:szCs w:val="22"/>
                <w:highlight w:val="yellow"/>
              </w:rPr>
              <w:t>611</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C256C5" w:rsidP="004B0602">
            <w:pPr>
              <w:snapToGrid w:val="0"/>
              <w:jc w:val="center"/>
              <w:rPr>
                <w:rFonts w:eastAsia="Times New Roman"/>
                <w:sz w:val="22"/>
                <w:szCs w:val="22"/>
              </w:rPr>
            </w:pPr>
            <w:r w:rsidRPr="00843B3D">
              <w:rPr>
                <w:rFonts w:eastAsia="Times New Roman"/>
                <w:sz w:val="22"/>
                <w:szCs w:val="22"/>
              </w:rPr>
              <w:t>625</w:t>
            </w:r>
          </w:p>
        </w:tc>
      </w:tr>
      <w:tr w:rsidR="004B0602"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676BEB" w:rsidRPr="00843B3D" w:rsidRDefault="00676BEB" w:rsidP="00372A59">
            <w:pPr>
              <w:rPr>
                <w:rFonts w:eastAsia="Times New Roman"/>
                <w:sz w:val="22"/>
                <w:szCs w:val="22"/>
              </w:rPr>
            </w:pPr>
            <w:r w:rsidRPr="00843B3D">
              <w:rPr>
                <w:rFonts w:eastAsia="Times New Roman"/>
                <w:sz w:val="22"/>
                <w:szCs w:val="22"/>
              </w:rPr>
              <w:t>Показатель 8 цели –</w:t>
            </w:r>
          </w:p>
          <w:p w:rsidR="00676BEB" w:rsidRPr="00843B3D" w:rsidRDefault="00676BEB" w:rsidP="00FC1E42">
            <w:pPr>
              <w:rPr>
                <w:rFonts w:eastAsia="Times New Roman"/>
                <w:sz w:val="22"/>
                <w:szCs w:val="22"/>
              </w:rPr>
            </w:pPr>
            <w:r w:rsidRPr="00843B3D">
              <w:rPr>
                <w:rFonts w:eastAsia="Times New Roman"/>
                <w:sz w:val="22"/>
                <w:szCs w:val="22"/>
              </w:rPr>
              <w:t>численность населения, занятого в</w:t>
            </w:r>
            <w:r w:rsidR="004B0602" w:rsidRPr="00843B3D">
              <w:rPr>
                <w:rFonts w:eastAsia="Times New Roman"/>
                <w:sz w:val="22"/>
                <w:szCs w:val="22"/>
              </w:rPr>
              <w:t> </w:t>
            </w:r>
            <w:r w:rsidRPr="00843B3D">
              <w:rPr>
                <w:rFonts w:eastAsia="Times New Roman"/>
                <w:sz w:val="22"/>
                <w:szCs w:val="22"/>
              </w:rPr>
              <w:t>экономике</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тысяч человек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FC040B" w:rsidP="00FC1E42">
            <w:pPr>
              <w:snapToGrid w:val="0"/>
              <w:jc w:val="center"/>
              <w:rPr>
                <w:rFonts w:eastAsia="Times New Roman"/>
                <w:sz w:val="22"/>
                <w:szCs w:val="22"/>
              </w:rPr>
            </w:pPr>
            <w:r w:rsidRPr="00FC040B">
              <w:rPr>
                <w:rFonts w:eastAsia="Times New Roman"/>
                <w:sz w:val="22"/>
                <w:szCs w:val="22"/>
                <w:highlight w:val="yellow"/>
              </w:rPr>
              <w:t>87,7</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FC040B" w:rsidP="004B0602">
            <w:pPr>
              <w:snapToGrid w:val="0"/>
              <w:jc w:val="center"/>
              <w:rPr>
                <w:rFonts w:eastAsia="Times New Roman"/>
                <w:sz w:val="22"/>
                <w:szCs w:val="22"/>
              </w:rPr>
            </w:pPr>
            <w:r w:rsidRPr="00FC040B">
              <w:rPr>
                <w:rFonts w:eastAsia="Times New Roman"/>
                <w:sz w:val="22"/>
                <w:szCs w:val="22"/>
                <w:highlight w:val="yellow"/>
              </w:rPr>
              <w:t>88,8</w:t>
            </w:r>
          </w:p>
        </w:tc>
      </w:tr>
      <w:tr w:rsidR="00572669"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572669" w:rsidRPr="00231910" w:rsidRDefault="00572669" w:rsidP="00372A59">
            <w:pPr>
              <w:rPr>
                <w:rFonts w:eastAsia="Times New Roman"/>
                <w:sz w:val="22"/>
                <w:szCs w:val="22"/>
                <w:highlight w:val="yellow"/>
              </w:rPr>
            </w:pPr>
            <w:r w:rsidRPr="00231910">
              <w:rPr>
                <w:rFonts w:eastAsia="Times New Roman"/>
                <w:sz w:val="22"/>
                <w:szCs w:val="22"/>
                <w:highlight w:val="yellow"/>
              </w:rPr>
              <w:t>Показатель 9 «Индекс изменения стоимости жилищно-коммунальных услуг»</w:t>
            </w:r>
          </w:p>
        </w:tc>
        <w:tc>
          <w:tcPr>
            <w:tcW w:w="1418" w:type="dxa"/>
            <w:tcBorders>
              <w:top w:val="single" w:sz="4" w:space="0" w:color="000000"/>
              <w:left w:val="single" w:sz="4" w:space="0" w:color="000000"/>
              <w:bottom w:val="single" w:sz="4" w:space="0" w:color="000000"/>
            </w:tcBorders>
            <w:shd w:val="clear" w:color="auto" w:fill="auto"/>
            <w:vAlign w:val="center"/>
          </w:tcPr>
          <w:p w:rsidR="00572669" w:rsidRPr="00231910" w:rsidRDefault="00231910" w:rsidP="00FC1E42">
            <w:pPr>
              <w:jc w:val="center"/>
              <w:rPr>
                <w:rFonts w:eastAsia="Times New Roman"/>
                <w:sz w:val="22"/>
                <w:szCs w:val="22"/>
                <w:highlight w:val="yellow"/>
              </w:rPr>
            </w:pPr>
            <w:r w:rsidRPr="00231910">
              <w:rPr>
                <w:rFonts w:eastAsia="Times New Roman"/>
                <w:sz w:val="22"/>
                <w:szCs w:val="22"/>
                <w:highlight w:val="yellow"/>
              </w:rPr>
              <w:t>п</w:t>
            </w:r>
            <w:r w:rsidR="00572669" w:rsidRPr="00231910">
              <w:rPr>
                <w:rFonts w:eastAsia="Times New Roman"/>
                <w:sz w:val="22"/>
                <w:szCs w:val="22"/>
                <w:highlight w:val="yellow"/>
              </w:rPr>
              <w:t>роцентов</w:t>
            </w:r>
            <w:r w:rsidRPr="00231910">
              <w:rPr>
                <w:rFonts w:eastAsia="Times New Roman"/>
                <w:sz w:val="22"/>
                <w:szCs w:val="22"/>
                <w:highlight w:val="yellow"/>
              </w:rPr>
              <w:t>,    не более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9" w:rsidRPr="00231910" w:rsidRDefault="00572669" w:rsidP="00FC1E42">
            <w:pPr>
              <w:snapToGrid w:val="0"/>
              <w:jc w:val="center"/>
              <w:rPr>
                <w:rFonts w:eastAsia="Times New Roman"/>
                <w:sz w:val="22"/>
                <w:szCs w:val="22"/>
                <w:highlight w:val="yellow"/>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72669" w:rsidRPr="00231910" w:rsidRDefault="00EF2798" w:rsidP="00FC1E42">
            <w:pPr>
              <w:snapToGrid w:val="0"/>
              <w:jc w:val="center"/>
              <w:rPr>
                <w:rFonts w:eastAsia="Times New Roman"/>
                <w:sz w:val="22"/>
                <w:szCs w:val="22"/>
                <w:highlight w:val="yellow"/>
              </w:rPr>
            </w:pPr>
            <w:r>
              <w:rPr>
                <w:rFonts w:eastAsia="Times New Roman"/>
                <w:sz w:val="22"/>
                <w:szCs w:val="22"/>
                <w:highlight w:val="yellow"/>
              </w:rPr>
              <w:t>11</w:t>
            </w:r>
            <w:r w:rsidR="00231910" w:rsidRPr="00231910">
              <w:rPr>
                <w:rFonts w:eastAsia="Times New Roman"/>
                <w:sz w:val="22"/>
                <w:szCs w:val="22"/>
                <w:highlight w:val="yellow"/>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72669" w:rsidRPr="00231910" w:rsidRDefault="00231910" w:rsidP="004B0602">
            <w:pPr>
              <w:snapToGrid w:val="0"/>
              <w:jc w:val="center"/>
              <w:rPr>
                <w:rFonts w:eastAsia="Times New Roman"/>
                <w:sz w:val="22"/>
                <w:szCs w:val="22"/>
                <w:highlight w:val="yellow"/>
              </w:rPr>
            </w:pPr>
            <w:r w:rsidRPr="00231910">
              <w:rPr>
                <w:rFonts w:eastAsia="Times New Roman"/>
                <w:sz w:val="22"/>
                <w:szCs w:val="22"/>
                <w:highlight w:val="yellow"/>
              </w:rPr>
              <w:t>4,8</w:t>
            </w:r>
          </w:p>
        </w:tc>
      </w:tr>
      <w:tr w:rsidR="004B0602" w:rsidRPr="00843B3D" w:rsidTr="005E5313">
        <w:trPr>
          <w:cantSplit/>
          <w:trHeight w:val="240"/>
        </w:trPr>
        <w:tc>
          <w:tcPr>
            <w:tcW w:w="9215" w:type="dxa"/>
            <w:gridSpan w:val="5"/>
            <w:tcBorders>
              <w:top w:val="single" w:sz="4" w:space="0" w:color="000000"/>
              <w:left w:val="single" w:sz="4" w:space="0" w:color="000000"/>
              <w:bottom w:val="single" w:sz="4" w:space="0" w:color="000000"/>
              <w:right w:val="single" w:sz="4" w:space="0" w:color="000000"/>
            </w:tcBorders>
            <w:shd w:val="clear" w:color="auto" w:fill="auto"/>
          </w:tcPr>
          <w:p w:rsidR="004B0602" w:rsidRPr="00843B3D" w:rsidRDefault="004B0602" w:rsidP="00FC1E42">
            <w:pPr>
              <w:snapToGrid w:val="0"/>
              <w:jc w:val="center"/>
              <w:rPr>
                <w:rFonts w:eastAsia="Times New Roman"/>
                <w:sz w:val="22"/>
                <w:szCs w:val="22"/>
              </w:rPr>
            </w:pPr>
            <w:r w:rsidRPr="00843B3D">
              <w:rPr>
                <w:rFonts w:eastAsia="Times New Roman"/>
                <w:sz w:val="22"/>
                <w:szCs w:val="22"/>
              </w:rPr>
              <w:t>Подпрограмма 1 «Совершенствование системы стратегического планирования муниципального образования «Северодвинск»</w:t>
            </w:r>
          </w:p>
        </w:tc>
      </w:tr>
      <w:tr w:rsidR="004B0602" w:rsidRPr="00843B3D" w:rsidTr="005E5313">
        <w:trPr>
          <w:cantSplit/>
          <w:trHeight w:val="240"/>
        </w:trPr>
        <w:tc>
          <w:tcPr>
            <w:tcW w:w="9215" w:type="dxa"/>
            <w:gridSpan w:val="5"/>
            <w:tcBorders>
              <w:top w:val="single" w:sz="4" w:space="0" w:color="000000"/>
              <w:left w:val="single" w:sz="4" w:space="0" w:color="000000"/>
              <w:bottom w:val="single" w:sz="4" w:space="0" w:color="000000"/>
              <w:right w:val="single" w:sz="4" w:space="0" w:color="000000"/>
            </w:tcBorders>
            <w:shd w:val="clear" w:color="auto" w:fill="auto"/>
          </w:tcPr>
          <w:p w:rsidR="004B0602" w:rsidRPr="00843B3D" w:rsidRDefault="004B0602" w:rsidP="00FC1E42">
            <w:pPr>
              <w:snapToGrid w:val="0"/>
              <w:jc w:val="center"/>
              <w:rPr>
                <w:rFonts w:eastAsia="Times New Roman"/>
                <w:sz w:val="22"/>
                <w:szCs w:val="22"/>
              </w:rPr>
            </w:pPr>
            <w:r w:rsidRPr="00843B3D">
              <w:rPr>
                <w:rFonts w:eastAsia="Times New Roman"/>
                <w:sz w:val="22"/>
                <w:szCs w:val="22"/>
              </w:rPr>
              <w:t>Задача 1 «Совершенствование программно-целевого планирования и прогнозирования социально-экономического развития муниципального образования «Северодвинск»</w:t>
            </w:r>
          </w:p>
        </w:tc>
      </w:tr>
      <w:tr w:rsidR="004B0602"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t>Показатель 1 задачи 1 –</w:t>
            </w:r>
          </w:p>
          <w:p w:rsidR="00676BEB" w:rsidRPr="00843B3D" w:rsidRDefault="00676BEB" w:rsidP="00FC1E42">
            <w:pPr>
              <w:autoSpaceDE w:val="0"/>
              <w:autoSpaceDN w:val="0"/>
              <w:adjustRightInd w:val="0"/>
              <w:rPr>
                <w:rFonts w:eastAsia="Times New Roman"/>
                <w:b/>
                <w:sz w:val="22"/>
                <w:szCs w:val="22"/>
              </w:rPr>
            </w:pPr>
            <w:r w:rsidRPr="00843B3D">
              <w:rPr>
                <w:rFonts w:eastAsia="Times New Roman"/>
                <w:sz w:val="22"/>
                <w:szCs w:val="22"/>
              </w:rPr>
              <w:t>количество действующих документов долгосрочного планирования социально-экономического развития муниципального образования «Северодвинск»</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единиц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4B0602" w:rsidP="004B0602">
            <w:pPr>
              <w:snapToGrid w:val="0"/>
              <w:jc w:val="center"/>
              <w:rPr>
                <w:rFonts w:eastAsia="Times New Roman"/>
                <w:sz w:val="22"/>
                <w:szCs w:val="22"/>
              </w:rPr>
            </w:pPr>
            <w:r w:rsidRPr="00843B3D">
              <w:rPr>
                <w:rFonts w:eastAsia="Times New Roman"/>
                <w:sz w:val="22"/>
                <w:szCs w:val="22"/>
              </w:rPr>
              <w:t>3</w:t>
            </w:r>
          </w:p>
        </w:tc>
      </w:tr>
      <w:tr w:rsidR="004B0602"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676BEB" w:rsidRPr="00843B3D" w:rsidRDefault="00676BEB" w:rsidP="00FC1E42">
            <w:pPr>
              <w:autoSpaceDE w:val="0"/>
              <w:autoSpaceDN w:val="0"/>
              <w:adjustRightInd w:val="0"/>
              <w:rPr>
                <w:rFonts w:eastAsia="Times New Roman"/>
                <w:sz w:val="22"/>
                <w:szCs w:val="22"/>
              </w:rPr>
            </w:pPr>
            <w:r w:rsidRPr="00843B3D">
              <w:rPr>
                <w:rFonts w:eastAsia="Times New Roman"/>
                <w:sz w:val="22"/>
                <w:szCs w:val="22"/>
              </w:rPr>
              <w:t>Показатель 2 задачи 1 –</w:t>
            </w:r>
          </w:p>
          <w:p w:rsidR="00676BEB" w:rsidRPr="00843B3D" w:rsidRDefault="00676BEB" w:rsidP="00FC1E42">
            <w:pPr>
              <w:autoSpaceDE w:val="0"/>
              <w:autoSpaceDN w:val="0"/>
              <w:adjustRightInd w:val="0"/>
              <w:rPr>
                <w:rFonts w:eastAsia="Times New Roman"/>
                <w:b/>
                <w:sz w:val="22"/>
                <w:szCs w:val="22"/>
              </w:rPr>
            </w:pPr>
            <w:r w:rsidRPr="00843B3D">
              <w:rPr>
                <w:rFonts w:eastAsia="Times New Roman"/>
                <w:sz w:val="22"/>
                <w:szCs w:val="22"/>
              </w:rPr>
              <w:t>доля работающих в организациях, участвующих в разработке прогноза социально-экономического развития муниципального образования «Северодвинск», от численности занятых в экономике Северодвинска</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процентов,</w:t>
            </w:r>
          </w:p>
          <w:p w:rsidR="00676BEB" w:rsidRPr="00843B3D" w:rsidRDefault="00676BEB" w:rsidP="00FC1E42">
            <w:pPr>
              <w:jc w:val="center"/>
              <w:rPr>
                <w:rFonts w:eastAsia="Times New Roman"/>
                <w:sz w:val="22"/>
                <w:szCs w:val="22"/>
              </w:rPr>
            </w:pPr>
            <w:r w:rsidRPr="00843B3D">
              <w:rPr>
                <w:rFonts w:eastAsia="Times New Roman"/>
                <w:sz w:val="22"/>
                <w:szCs w:val="22"/>
              </w:rPr>
              <w:t>не менее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50</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4B0602" w:rsidP="004B0602">
            <w:pPr>
              <w:snapToGrid w:val="0"/>
              <w:jc w:val="center"/>
              <w:rPr>
                <w:rFonts w:eastAsia="Times New Roman"/>
                <w:sz w:val="22"/>
                <w:szCs w:val="22"/>
              </w:rPr>
            </w:pPr>
            <w:r w:rsidRPr="00843B3D">
              <w:rPr>
                <w:rFonts w:eastAsia="Times New Roman"/>
                <w:sz w:val="22"/>
                <w:szCs w:val="22"/>
              </w:rPr>
              <w:t>50</w:t>
            </w:r>
          </w:p>
        </w:tc>
      </w:tr>
      <w:tr w:rsidR="004B0602"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676BEB" w:rsidRPr="00843B3D" w:rsidRDefault="00676BEB" w:rsidP="00FC1E42">
            <w:pPr>
              <w:autoSpaceDE w:val="0"/>
              <w:autoSpaceDN w:val="0"/>
              <w:adjustRightInd w:val="0"/>
              <w:rPr>
                <w:rFonts w:eastAsia="Times New Roman"/>
                <w:sz w:val="22"/>
                <w:szCs w:val="22"/>
              </w:rPr>
            </w:pPr>
            <w:r w:rsidRPr="00843B3D">
              <w:rPr>
                <w:rFonts w:eastAsia="Times New Roman"/>
                <w:sz w:val="22"/>
                <w:szCs w:val="22"/>
              </w:rPr>
              <w:t>Показатель 3 задачи 1 –</w:t>
            </w:r>
          </w:p>
          <w:p w:rsidR="00676BEB" w:rsidRPr="00843B3D" w:rsidRDefault="00676BEB" w:rsidP="00FC1E42">
            <w:pPr>
              <w:rPr>
                <w:rFonts w:eastAsia="Times New Roman"/>
                <w:sz w:val="22"/>
                <w:szCs w:val="22"/>
              </w:rPr>
            </w:pPr>
            <w:r w:rsidRPr="00843B3D">
              <w:rPr>
                <w:rFonts w:eastAsia="Times New Roman"/>
                <w:sz w:val="22"/>
                <w:szCs w:val="22"/>
              </w:rPr>
              <w:t xml:space="preserve">доля расходов бюджета, распределенных </w:t>
            </w:r>
          </w:p>
          <w:p w:rsidR="00676BEB" w:rsidRPr="00843B3D" w:rsidRDefault="00676BEB" w:rsidP="00FC1E42">
            <w:pPr>
              <w:rPr>
                <w:rFonts w:eastAsia="Times New Roman"/>
                <w:sz w:val="22"/>
                <w:szCs w:val="22"/>
              </w:rPr>
            </w:pPr>
            <w:r w:rsidRPr="00843B3D">
              <w:rPr>
                <w:rFonts w:eastAsia="Times New Roman"/>
                <w:sz w:val="22"/>
                <w:szCs w:val="22"/>
              </w:rPr>
              <w:t>по муниципальным программам</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процентов,</w:t>
            </w:r>
          </w:p>
          <w:p w:rsidR="00676BEB" w:rsidRPr="00843B3D" w:rsidRDefault="00676BEB" w:rsidP="00FC1E42">
            <w:pPr>
              <w:jc w:val="center"/>
              <w:rPr>
                <w:rFonts w:eastAsia="Times New Roman"/>
                <w:sz w:val="22"/>
                <w:szCs w:val="22"/>
              </w:rPr>
            </w:pPr>
            <w:r w:rsidRPr="00843B3D">
              <w:rPr>
                <w:rFonts w:eastAsia="Times New Roman"/>
                <w:sz w:val="22"/>
                <w:szCs w:val="22"/>
              </w:rPr>
              <w:t>не менее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95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95</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4B0602" w:rsidP="004B0602">
            <w:pPr>
              <w:snapToGrid w:val="0"/>
              <w:jc w:val="center"/>
              <w:rPr>
                <w:rFonts w:eastAsia="Times New Roman"/>
                <w:sz w:val="22"/>
                <w:szCs w:val="22"/>
              </w:rPr>
            </w:pPr>
            <w:r w:rsidRPr="00843B3D">
              <w:rPr>
                <w:rFonts w:eastAsia="Times New Roman"/>
                <w:sz w:val="22"/>
                <w:szCs w:val="22"/>
              </w:rPr>
              <w:t>95</w:t>
            </w:r>
          </w:p>
        </w:tc>
      </w:tr>
      <w:tr w:rsidR="004B0602" w:rsidRPr="00843B3D" w:rsidTr="005E5313">
        <w:trPr>
          <w:cantSplit/>
          <w:trHeight w:val="240"/>
        </w:trPr>
        <w:tc>
          <w:tcPr>
            <w:tcW w:w="9215" w:type="dxa"/>
            <w:gridSpan w:val="5"/>
            <w:tcBorders>
              <w:top w:val="single" w:sz="4" w:space="0" w:color="000000"/>
              <w:left w:val="single" w:sz="4" w:space="0" w:color="000000"/>
              <w:bottom w:val="single" w:sz="4" w:space="0" w:color="000000"/>
              <w:right w:val="single" w:sz="4" w:space="0" w:color="000000"/>
            </w:tcBorders>
            <w:shd w:val="clear" w:color="auto" w:fill="auto"/>
          </w:tcPr>
          <w:p w:rsidR="004B0602" w:rsidRPr="00843B3D" w:rsidRDefault="004B0602" w:rsidP="00FC1E42">
            <w:pPr>
              <w:snapToGrid w:val="0"/>
              <w:jc w:val="center"/>
              <w:rPr>
                <w:rFonts w:eastAsia="Times New Roman"/>
                <w:sz w:val="22"/>
                <w:szCs w:val="22"/>
              </w:rPr>
            </w:pPr>
            <w:r w:rsidRPr="00843B3D">
              <w:rPr>
                <w:rFonts w:eastAsia="Times New Roman"/>
                <w:sz w:val="22"/>
                <w:szCs w:val="22"/>
              </w:rPr>
              <w:t>Задача 2 «Создание благоприятной административной среды для привлечения инвестиций в экономику Северодвинска»</w:t>
            </w:r>
          </w:p>
        </w:tc>
      </w:tr>
      <w:tr w:rsidR="004B0602"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676BEB" w:rsidRPr="00843B3D" w:rsidRDefault="00676BEB" w:rsidP="00FC1E42">
            <w:pPr>
              <w:autoSpaceDE w:val="0"/>
              <w:autoSpaceDN w:val="0"/>
              <w:adjustRightInd w:val="0"/>
              <w:rPr>
                <w:rFonts w:eastAsia="Times New Roman"/>
                <w:sz w:val="22"/>
                <w:szCs w:val="22"/>
              </w:rPr>
            </w:pPr>
            <w:r w:rsidRPr="00843B3D">
              <w:rPr>
                <w:rFonts w:eastAsia="Times New Roman"/>
                <w:sz w:val="22"/>
                <w:szCs w:val="22"/>
              </w:rPr>
              <w:t>Показатель 1 задачи 2 –</w:t>
            </w:r>
          </w:p>
          <w:p w:rsidR="00676BEB" w:rsidRPr="00843B3D" w:rsidRDefault="00676BEB" w:rsidP="00FC1E42">
            <w:pPr>
              <w:rPr>
                <w:rFonts w:eastAsia="Times New Roman"/>
                <w:sz w:val="22"/>
                <w:szCs w:val="22"/>
              </w:rPr>
            </w:pPr>
            <w:r w:rsidRPr="00843B3D">
              <w:rPr>
                <w:rFonts w:eastAsia="Times New Roman"/>
                <w:sz w:val="22"/>
                <w:szCs w:val="22"/>
              </w:rPr>
              <w:t xml:space="preserve">индекс объема инвестиций, направляемых </w:t>
            </w:r>
          </w:p>
          <w:p w:rsidR="00676BEB" w:rsidRPr="00843B3D" w:rsidRDefault="00676BEB" w:rsidP="00FC1E42">
            <w:pPr>
              <w:rPr>
                <w:rFonts w:eastAsia="Times New Roman"/>
                <w:sz w:val="22"/>
                <w:szCs w:val="22"/>
              </w:rPr>
            </w:pPr>
            <w:r w:rsidRPr="00843B3D">
              <w:rPr>
                <w:rFonts w:eastAsia="Times New Roman"/>
                <w:sz w:val="22"/>
                <w:szCs w:val="22"/>
              </w:rPr>
              <w:t>на финансирование объектов социальной сферы и инженерной инфраструктуры Северодвинска за</w:t>
            </w:r>
            <w:r w:rsidR="004B0602" w:rsidRPr="00843B3D">
              <w:rPr>
                <w:rFonts w:eastAsia="Times New Roman"/>
                <w:sz w:val="22"/>
                <w:szCs w:val="22"/>
              </w:rPr>
              <w:t> </w:t>
            </w:r>
            <w:r w:rsidRPr="00843B3D">
              <w:rPr>
                <w:rFonts w:eastAsia="Times New Roman"/>
                <w:sz w:val="22"/>
                <w:szCs w:val="22"/>
              </w:rPr>
              <w:t>счет средств местного бюджета, к предыдущему году в</w:t>
            </w:r>
            <w:r w:rsidR="004B0602" w:rsidRPr="00843B3D">
              <w:rPr>
                <w:rFonts w:eastAsia="Times New Roman"/>
                <w:sz w:val="22"/>
                <w:szCs w:val="22"/>
              </w:rPr>
              <w:t> </w:t>
            </w:r>
            <w:r w:rsidRPr="00843B3D">
              <w:rPr>
                <w:rFonts w:eastAsia="Times New Roman"/>
                <w:sz w:val="22"/>
                <w:szCs w:val="22"/>
              </w:rPr>
              <w:t>действующих ценах</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FC040B" w:rsidP="00FC1E42">
            <w:pPr>
              <w:snapToGrid w:val="0"/>
              <w:jc w:val="center"/>
              <w:rPr>
                <w:rFonts w:eastAsia="Times New Roman"/>
                <w:sz w:val="22"/>
                <w:szCs w:val="22"/>
              </w:rPr>
            </w:pPr>
            <w:r w:rsidRPr="00FC040B">
              <w:rPr>
                <w:rFonts w:eastAsia="Times New Roman"/>
                <w:sz w:val="22"/>
                <w:szCs w:val="22"/>
                <w:highlight w:val="yellow"/>
              </w:rPr>
              <w:t>110</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4B0602" w:rsidP="004B0602">
            <w:pPr>
              <w:snapToGrid w:val="0"/>
              <w:jc w:val="center"/>
              <w:rPr>
                <w:rFonts w:eastAsia="Times New Roman"/>
                <w:sz w:val="22"/>
                <w:szCs w:val="22"/>
              </w:rPr>
            </w:pPr>
            <w:r w:rsidRPr="00843B3D">
              <w:rPr>
                <w:rFonts w:eastAsia="Times New Roman"/>
                <w:sz w:val="22"/>
                <w:szCs w:val="22"/>
              </w:rPr>
              <w:t>100</w:t>
            </w:r>
          </w:p>
        </w:tc>
      </w:tr>
      <w:tr w:rsidR="004B0602"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lastRenderedPageBreak/>
              <w:t xml:space="preserve">Показатель 2 задачи 2 – </w:t>
            </w:r>
          </w:p>
          <w:p w:rsidR="00676BEB" w:rsidRPr="00843B3D" w:rsidRDefault="00676BEB" w:rsidP="00315936">
            <w:pPr>
              <w:rPr>
                <w:rFonts w:eastAsia="Times New Roman"/>
                <w:sz w:val="22"/>
                <w:szCs w:val="22"/>
              </w:rPr>
            </w:pPr>
            <w:r w:rsidRPr="00843B3D">
              <w:rPr>
                <w:rFonts w:eastAsia="Times New Roman"/>
                <w:sz w:val="22"/>
                <w:szCs w:val="22"/>
              </w:rPr>
              <w:t>количество ежегодно утверждаемых муниципальных правовых актов по вопросам инвестиционной деятельности</w:t>
            </w:r>
          </w:p>
        </w:tc>
        <w:tc>
          <w:tcPr>
            <w:tcW w:w="1418" w:type="dxa"/>
            <w:tcBorders>
              <w:top w:val="single" w:sz="4" w:space="0" w:color="000000"/>
              <w:left w:val="single" w:sz="4" w:space="0" w:color="000000"/>
              <w:bottom w:val="single" w:sz="4" w:space="0" w:color="000000"/>
            </w:tcBorders>
            <w:shd w:val="clear" w:color="auto" w:fill="auto"/>
            <w:vAlign w:val="center"/>
          </w:tcPr>
          <w:p w:rsidR="004B0602" w:rsidRPr="00843B3D" w:rsidRDefault="00676BEB" w:rsidP="00FC1E42">
            <w:pPr>
              <w:jc w:val="center"/>
              <w:rPr>
                <w:rFonts w:eastAsia="Times New Roman"/>
                <w:sz w:val="22"/>
                <w:szCs w:val="22"/>
              </w:rPr>
            </w:pPr>
            <w:r w:rsidRPr="00843B3D">
              <w:rPr>
                <w:rFonts w:eastAsia="Times New Roman"/>
                <w:sz w:val="22"/>
                <w:szCs w:val="22"/>
              </w:rPr>
              <w:t>единиц</w:t>
            </w:r>
            <w:r w:rsidR="004B0602" w:rsidRPr="00843B3D">
              <w:rPr>
                <w:rFonts w:eastAsia="Times New Roman"/>
                <w:sz w:val="22"/>
                <w:szCs w:val="22"/>
              </w:rPr>
              <w:t xml:space="preserve">, </w:t>
            </w:r>
          </w:p>
          <w:p w:rsidR="00676BEB" w:rsidRPr="00843B3D" w:rsidRDefault="004B0602" w:rsidP="00FC1E42">
            <w:pPr>
              <w:jc w:val="center"/>
              <w:rPr>
                <w:rFonts w:eastAsia="Times New Roman"/>
                <w:sz w:val="22"/>
                <w:szCs w:val="22"/>
              </w:rPr>
            </w:pPr>
            <w:r w:rsidRPr="00843B3D">
              <w:rPr>
                <w:rFonts w:eastAsia="Times New Roman"/>
                <w:sz w:val="22"/>
                <w:szCs w:val="22"/>
              </w:rPr>
              <w:t>не менее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8</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231910" w:rsidP="00FC1E42">
            <w:pPr>
              <w:snapToGrid w:val="0"/>
              <w:jc w:val="center"/>
              <w:rPr>
                <w:rFonts w:eastAsia="Times New Roman"/>
                <w:sz w:val="22"/>
                <w:szCs w:val="22"/>
              </w:rPr>
            </w:pPr>
            <w:r w:rsidRPr="00231910">
              <w:rPr>
                <w:rFonts w:eastAsia="Times New Roman"/>
                <w:sz w:val="22"/>
                <w:szCs w:val="22"/>
                <w:highlight w:val="yellow"/>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4B0602" w:rsidP="004B0602">
            <w:pPr>
              <w:snapToGrid w:val="0"/>
              <w:jc w:val="center"/>
              <w:rPr>
                <w:rFonts w:eastAsia="Times New Roman"/>
                <w:sz w:val="22"/>
                <w:szCs w:val="22"/>
              </w:rPr>
            </w:pPr>
            <w:r w:rsidRPr="00843B3D">
              <w:rPr>
                <w:rFonts w:eastAsia="Times New Roman"/>
                <w:sz w:val="22"/>
                <w:szCs w:val="22"/>
              </w:rPr>
              <w:t>4</w:t>
            </w:r>
          </w:p>
        </w:tc>
      </w:tr>
      <w:tr w:rsidR="004B0602"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t>Показатель 3 задачи 2 –</w:t>
            </w:r>
          </w:p>
          <w:p w:rsidR="00676BEB" w:rsidRPr="00843B3D" w:rsidRDefault="00676BEB" w:rsidP="00FC1E42">
            <w:pPr>
              <w:rPr>
                <w:rFonts w:eastAsia="Times New Roman"/>
                <w:sz w:val="22"/>
                <w:szCs w:val="22"/>
              </w:rPr>
            </w:pPr>
            <w:r w:rsidRPr="00843B3D">
              <w:rPr>
                <w:rFonts w:eastAsia="Times New Roman"/>
                <w:sz w:val="22"/>
                <w:szCs w:val="22"/>
              </w:rPr>
              <w:t>уровень соответствия качества питьевой воды установленным санитарно-гигиеническим требованиям</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97,50</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lang w:val="en-US"/>
              </w:rPr>
              <w:t>97</w:t>
            </w:r>
            <w:r w:rsidRPr="00843B3D">
              <w:rPr>
                <w:rFonts w:eastAsia="Times New Roman"/>
                <w:sz w:val="22"/>
                <w:szCs w:val="22"/>
              </w:rPr>
              <w:t>,50</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4B0602" w:rsidP="004B0602">
            <w:pPr>
              <w:snapToGrid w:val="0"/>
              <w:jc w:val="center"/>
              <w:rPr>
                <w:rFonts w:eastAsia="Times New Roman"/>
                <w:sz w:val="22"/>
                <w:szCs w:val="22"/>
              </w:rPr>
            </w:pPr>
            <w:r w:rsidRPr="00843B3D">
              <w:rPr>
                <w:rFonts w:eastAsia="Times New Roman"/>
                <w:sz w:val="22"/>
                <w:szCs w:val="22"/>
              </w:rPr>
              <w:t>97,50</w:t>
            </w:r>
          </w:p>
        </w:tc>
      </w:tr>
      <w:tr w:rsidR="004B0602"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t>Показатель 4 задачи 2 –</w:t>
            </w:r>
          </w:p>
          <w:p w:rsidR="00676BEB" w:rsidRPr="00843B3D" w:rsidRDefault="00676BEB" w:rsidP="00FC1E42">
            <w:pPr>
              <w:rPr>
                <w:rFonts w:eastAsia="Times New Roman"/>
                <w:sz w:val="22"/>
                <w:szCs w:val="22"/>
              </w:rPr>
            </w:pPr>
            <w:r w:rsidRPr="00843B3D">
              <w:rPr>
                <w:rFonts w:eastAsia="Times New Roman"/>
                <w:sz w:val="22"/>
                <w:szCs w:val="22"/>
              </w:rPr>
              <w:t>уровень соответствия качества сточных вод установленным нормативам</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33,33</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231910" w:rsidRDefault="00231910" w:rsidP="00FC1E42">
            <w:pPr>
              <w:snapToGrid w:val="0"/>
              <w:jc w:val="center"/>
              <w:rPr>
                <w:rFonts w:eastAsia="Times New Roman"/>
                <w:sz w:val="22"/>
                <w:szCs w:val="22"/>
                <w:highlight w:val="yellow"/>
              </w:rPr>
            </w:pPr>
            <w:r w:rsidRPr="00231910">
              <w:rPr>
                <w:rFonts w:eastAsia="Times New Roman"/>
                <w:sz w:val="22"/>
                <w:szCs w:val="22"/>
                <w:highlight w:val="yellow"/>
              </w:rPr>
              <w:t>54,00</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231910" w:rsidRDefault="00231910" w:rsidP="004B0602">
            <w:pPr>
              <w:snapToGrid w:val="0"/>
              <w:jc w:val="center"/>
              <w:rPr>
                <w:rFonts w:eastAsia="Times New Roman"/>
                <w:sz w:val="22"/>
                <w:szCs w:val="22"/>
                <w:highlight w:val="yellow"/>
              </w:rPr>
            </w:pPr>
            <w:r w:rsidRPr="00231910">
              <w:rPr>
                <w:rFonts w:eastAsia="Times New Roman"/>
                <w:sz w:val="22"/>
                <w:szCs w:val="22"/>
                <w:highlight w:val="yellow"/>
              </w:rPr>
              <w:t>54,00</w:t>
            </w:r>
          </w:p>
        </w:tc>
      </w:tr>
      <w:tr w:rsidR="004B0602" w:rsidRPr="00843B3D" w:rsidTr="005E5313">
        <w:trPr>
          <w:cantSplit/>
          <w:trHeight w:val="310"/>
        </w:trPr>
        <w:tc>
          <w:tcPr>
            <w:tcW w:w="9215" w:type="dxa"/>
            <w:gridSpan w:val="5"/>
            <w:tcBorders>
              <w:top w:val="single" w:sz="4" w:space="0" w:color="000000"/>
              <w:left w:val="single" w:sz="4" w:space="0" w:color="000000"/>
              <w:bottom w:val="single" w:sz="4" w:space="0" w:color="000000"/>
              <w:right w:val="single" w:sz="4" w:space="0" w:color="000000"/>
            </w:tcBorders>
            <w:shd w:val="clear" w:color="auto" w:fill="auto"/>
          </w:tcPr>
          <w:p w:rsidR="004B0602" w:rsidRPr="00843B3D" w:rsidRDefault="004B0602" w:rsidP="00FC1E42">
            <w:pPr>
              <w:snapToGrid w:val="0"/>
              <w:jc w:val="center"/>
              <w:rPr>
                <w:rFonts w:eastAsia="Times New Roman"/>
                <w:sz w:val="22"/>
                <w:szCs w:val="22"/>
              </w:rPr>
            </w:pPr>
            <w:r w:rsidRPr="00843B3D">
              <w:rPr>
                <w:rFonts w:eastAsia="Times New Roman"/>
                <w:sz w:val="22"/>
                <w:szCs w:val="22"/>
              </w:rPr>
              <w:t>Подпрограмма 2 «Развитие предпринимательской деятельности в Северодвинске»</w:t>
            </w:r>
          </w:p>
        </w:tc>
      </w:tr>
      <w:tr w:rsidR="004B0602" w:rsidRPr="00843B3D" w:rsidTr="005E5313">
        <w:trPr>
          <w:cantSplit/>
          <w:trHeight w:val="240"/>
        </w:trPr>
        <w:tc>
          <w:tcPr>
            <w:tcW w:w="9215" w:type="dxa"/>
            <w:gridSpan w:val="5"/>
            <w:tcBorders>
              <w:top w:val="single" w:sz="4" w:space="0" w:color="000000"/>
              <w:left w:val="single" w:sz="4" w:space="0" w:color="000000"/>
              <w:bottom w:val="single" w:sz="4" w:space="0" w:color="000000"/>
              <w:right w:val="single" w:sz="4" w:space="0" w:color="000000"/>
            </w:tcBorders>
            <w:shd w:val="clear" w:color="auto" w:fill="auto"/>
          </w:tcPr>
          <w:p w:rsidR="004B0602" w:rsidRPr="00843B3D" w:rsidRDefault="004B0602" w:rsidP="00FC1E42">
            <w:pPr>
              <w:snapToGrid w:val="0"/>
              <w:jc w:val="center"/>
              <w:rPr>
                <w:rFonts w:eastAsia="Times New Roman"/>
                <w:sz w:val="22"/>
                <w:szCs w:val="22"/>
              </w:rPr>
            </w:pPr>
            <w:r w:rsidRPr="00843B3D">
              <w:rPr>
                <w:rFonts w:eastAsia="Times New Roman"/>
                <w:sz w:val="22"/>
                <w:szCs w:val="22"/>
              </w:rPr>
              <w:t>Задача 1 «Обеспечение финансово-кредитной, имущественной поддержки субъектов предпринимательства Северодвинска»</w:t>
            </w:r>
          </w:p>
        </w:tc>
      </w:tr>
      <w:tr w:rsidR="004B0602"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t>Показатель 1 задачи 1 –</w:t>
            </w:r>
          </w:p>
          <w:p w:rsidR="00676BEB" w:rsidRPr="00843B3D" w:rsidRDefault="00676BEB" w:rsidP="00FC1E42">
            <w:pPr>
              <w:rPr>
                <w:rFonts w:eastAsia="Times New Roman"/>
                <w:sz w:val="22"/>
                <w:szCs w:val="22"/>
              </w:rPr>
            </w:pPr>
            <w:r w:rsidRPr="00843B3D">
              <w:rPr>
                <w:rFonts w:eastAsia="Times New Roman"/>
                <w:sz w:val="22"/>
                <w:szCs w:val="22"/>
              </w:rPr>
              <w:t>доля субъектов малого и среднего предпринимательства, которым оказана поддержка в рамках реализации подпрограммы</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4B0602" w:rsidP="004B0602">
            <w:pPr>
              <w:snapToGrid w:val="0"/>
              <w:jc w:val="center"/>
              <w:rPr>
                <w:rFonts w:eastAsia="Times New Roman"/>
                <w:sz w:val="22"/>
                <w:szCs w:val="22"/>
              </w:rPr>
            </w:pPr>
            <w:r w:rsidRPr="00843B3D">
              <w:rPr>
                <w:rFonts w:eastAsia="Times New Roman"/>
                <w:sz w:val="22"/>
                <w:szCs w:val="22"/>
              </w:rPr>
              <w:t>-</w:t>
            </w:r>
          </w:p>
        </w:tc>
      </w:tr>
      <w:tr w:rsidR="004B0602"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t>Показатель 2 задачи 1 –</w:t>
            </w:r>
          </w:p>
          <w:p w:rsidR="00676BEB" w:rsidRPr="00843B3D" w:rsidRDefault="00676BEB" w:rsidP="00FC1E42">
            <w:pPr>
              <w:rPr>
                <w:rFonts w:eastAsia="Times New Roman"/>
                <w:sz w:val="22"/>
                <w:szCs w:val="22"/>
              </w:rPr>
            </w:pPr>
            <w:r w:rsidRPr="00843B3D">
              <w:rPr>
                <w:rFonts w:eastAsia="Times New Roman"/>
                <w:sz w:val="22"/>
                <w:szCs w:val="22"/>
              </w:rPr>
              <w:t>объем финансирования, направленный</w:t>
            </w:r>
          </w:p>
          <w:p w:rsidR="00676BEB" w:rsidRPr="00843B3D" w:rsidRDefault="00676BEB" w:rsidP="00FC1E42">
            <w:pPr>
              <w:rPr>
                <w:rFonts w:eastAsia="Times New Roman"/>
                <w:sz w:val="22"/>
                <w:szCs w:val="22"/>
              </w:rPr>
            </w:pPr>
            <w:r w:rsidRPr="00843B3D">
              <w:rPr>
                <w:rFonts w:eastAsia="Times New Roman"/>
                <w:sz w:val="22"/>
                <w:szCs w:val="22"/>
              </w:rPr>
              <w:t>на развитие предпринимательства Северодвинска в расчете на</w:t>
            </w:r>
            <w:r w:rsidR="004B0602" w:rsidRPr="00843B3D">
              <w:rPr>
                <w:rFonts w:eastAsia="Times New Roman"/>
                <w:sz w:val="22"/>
                <w:szCs w:val="22"/>
              </w:rPr>
              <w:t> </w:t>
            </w:r>
            <w:r w:rsidRPr="00843B3D">
              <w:rPr>
                <w:rFonts w:eastAsia="Times New Roman"/>
                <w:sz w:val="22"/>
                <w:szCs w:val="22"/>
              </w:rPr>
              <w:t>1</w:t>
            </w:r>
            <w:r w:rsidR="004B0602" w:rsidRPr="00843B3D">
              <w:rPr>
                <w:rFonts w:eastAsia="Times New Roman"/>
                <w:sz w:val="22"/>
                <w:szCs w:val="22"/>
              </w:rPr>
              <w:t> </w:t>
            </w:r>
            <w:r w:rsidRPr="00843B3D">
              <w:rPr>
                <w:rFonts w:eastAsia="Times New Roman"/>
                <w:sz w:val="22"/>
                <w:szCs w:val="22"/>
              </w:rPr>
              <w:t>субъекта малого и среднего предпринимательства</w:t>
            </w:r>
          </w:p>
        </w:tc>
        <w:tc>
          <w:tcPr>
            <w:tcW w:w="1418" w:type="dxa"/>
            <w:tcBorders>
              <w:top w:val="single" w:sz="4" w:space="0" w:color="000000"/>
              <w:left w:val="single" w:sz="4" w:space="0" w:color="000000"/>
              <w:bottom w:val="single" w:sz="4" w:space="0" w:color="000000"/>
            </w:tcBorders>
            <w:shd w:val="clear" w:color="auto" w:fill="auto"/>
            <w:vAlign w:val="center"/>
          </w:tcPr>
          <w:p w:rsidR="000C7012" w:rsidRPr="00843B3D" w:rsidRDefault="00676BEB" w:rsidP="00FC1E42">
            <w:pPr>
              <w:jc w:val="center"/>
              <w:rPr>
                <w:rFonts w:eastAsia="Times New Roman"/>
                <w:sz w:val="22"/>
                <w:szCs w:val="22"/>
              </w:rPr>
            </w:pPr>
            <w:r w:rsidRPr="00843B3D">
              <w:rPr>
                <w:rFonts w:eastAsia="Times New Roman"/>
                <w:sz w:val="22"/>
                <w:szCs w:val="22"/>
              </w:rPr>
              <w:t xml:space="preserve">тысяч </w:t>
            </w:r>
          </w:p>
          <w:p w:rsidR="00676BEB" w:rsidRPr="00843B3D" w:rsidRDefault="00676BEB" w:rsidP="00FC1E42">
            <w:pPr>
              <w:jc w:val="center"/>
              <w:rPr>
                <w:rFonts w:eastAsia="Times New Roman"/>
                <w:sz w:val="22"/>
                <w:szCs w:val="22"/>
              </w:rPr>
            </w:pPr>
            <w:r w:rsidRPr="00843B3D">
              <w:rPr>
                <w:rFonts w:eastAsia="Times New Roman"/>
                <w:sz w:val="22"/>
                <w:szCs w:val="22"/>
              </w:rPr>
              <w:t>рублей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Del="00A87359" w:rsidRDefault="00676BEB" w:rsidP="00FC1E42">
            <w:pPr>
              <w:snapToGrid w:val="0"/>
              <w:jc w:val="center"/>
              <w:rPr>
                <w:rFonts w:eastAsia="Times New Roman"/>
                <w:sz w:val="22"/>
                <w:szCs w:val="22"/>
              </w:rPr>
            </w:pPr>
            <w:r w:rsidRPr="00843B3D">
              <w:rPr>
                <w:rFonts w:eastAsia="Times New Roman"/>
                <w:sz w:val="22"/>
                <w:szCs w:val="22"/>
              </w:rPr>
              <w:t>0,3</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4B0602" w:rsidP="004B0602">
            <w:pPr>
              <w:snapToGrid w:val="0"/>
              <w:jc w:val="center"/>
              <w:rPr>
                <w:rFonts w:eastAsia="Times New Roman"/>
                <w:sz w:val="22"/>
                <w:szCs w:val="22"/>
              </w:rPr>
            </w:pPr>
            <w:r w:rsidRPr="00843B3D">
              <w:rPr>
                <w:rFonts w:eastAsia="Times New Roman"/>
                <w:sz w:val="22"/>
                <w:szCs w:val="22"/>
              </w:rPr>
              <w:t>-</w:t>
            </w:r>
          </w:p>
        </w:tc>
      </w:tr>
      <w:tr w:rsidR="004B0602"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676BEB" w:rsidRPr="00843B3D" w:rsidRDefault="00676BEB" w:rsidP="00E81207">
            <w:pPr>
              <w:rPr>
                <w:rFonts w:eastAsia="Times New Roman"/>
                <w:sz w:val="22"/>
                <w:szCs w:val="22"/>
              </w:rPr>
            </w:pPr>
            <w:r w:rsidRPr="00843B3D">
              <w:rPr>
                <w:rFonts w:eastAsia="Times New Roman"/>
                <w:sz w:val="22"/>
                <w:szCs w:val="22"/>
              </w:rPr>
              <w:t>Показатель 3 задачи 1 –</w:t>
            </w:r>
          </w:p>
          <w:p w:rsidR="00676BEB" w:rsidRPr="00843B3D" w:rsidRDefault="00676BEB" w:rsidP="00E81207">
            <w:pPr>
              <w:outlineLvl w:val="1"/>
              <w:rPr>
                <w:rFonts w:eastAsia="Times New Roman"/>
                <w:sz w:val="22"/>
                <w:szCs w:val="22"/>
              </w:rPr>
            </w:pPr>
            <w:r w:rsidRPr="00843B3D">
              <w:rPr>
                <w:sz w:val="22"/>
                <w:szCs w:val="22"/>
              </w:rPr>
              <w:t>доля субъектов, занимающихся предпринимательской деятельностью, которым оказана поддержка в рамках реализации подпрограммы</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62548D" w:rsidP="00FC1E42">
            <w:pPr>
              <w:snapToGrid w:val="0"/>
              <w:jc w:val="center"/>
              <w:rPr>
                <w:rFonts w:eastAsia="Times New Roman"/>
                <w:sz w:val="22"/>
                <w:szCs w:val="22"/>
              </w:rPr>
            </w:pPr>
            <w:r w:rsidRPr="00231910">
              <w:rPr>
                <w:rFonts w:eastAsia="Times New Roman"/>
                <w:sz w:val="22"/>
                <w:szCs w:val="22"/>
                <w:highlight w:val="yellow"/>
              </w:rPr>
              <w:t>27</w:t>
            </w:r>
            <w:r w:rsidR="00231910" w:rsidRPr="00231910">
              <w:rPr>
                <w:rFonts w:eastAsia="Times New Roman"/>
                <w:sz w:val="22"/>
                <w:szCs w:val="22"/>
                <w:highlight w:val="yellow"/>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62548D" w:rsidP="004B0602">
            <w:pPr>
              <w:snapToGrid w:val="0"/>
              <w:jc w:val="center"/>
              <w:rPr>
                <w:rFonts w:eastAsia="Times New Roman"/>
                <w:sz w:val="22"/>
                <w:szCs w:val="22"/>
              </w:rPr>
            </w:pPr>
            <w:r w:rsidRPr="00843B3D">
              <w:rPr>
                <w:rFonts w:eastAsia="Times New Roman"/>
                <w:sz w:val="22"/>
                <w:szCs w:val="22"/>
              </w:rPr>
              <w:t>30</w:t>
            </w:r>
          </w:p>
        </w:tc>
      </w:tr>
      <w:tr w:rsidR="004B0602"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676BEB" w:rsidRPr="00843B3D" w:rsidRDefault="00676BEB" w:rsidP="00E81207">
            <w:pPr>
              <w:rPr>
                <w:rFonts w:eastAsia="Times New Roman"/>
                <w:sz w:val="22"/>
                <w:szCs w:val="22"/>
              </w:rPr>
            </w:pPr>
            <w:r w:rsidRPr="00843B3D">
              <w:rPr>
                <w:rFonts w:eastAsia="Times New Roman"/>
                <w:sz w:val="22"/>
                <w:szCs w:val="22"/>
              </w:rPr>
              <w:t>Показатель 4 задачи 1 –</w:t>
            </w:r>
          </w:p>
          <w:p w:rsidR="00676BEB" w:rsidRPr="00843B3D" w:rsidRDefault="00676BEB" w:rsidP="00FC1E42">
            <w:pPr>
              <w:rPr>
                <w:rFonts w:eastAsia="Times New Roman"/>
                <w:sz w:val="22"/>
                <w:szCs w:val="22"/>
              </w:rPr>
            </w:pPr>
            <w:r w:rsidRPr="00843B3D">
              <w:rPr>
                <w:rFonts w:eastAsia="Times New Roman"/>
                <w:sz w:val="22"/>
                <w:szCs w:val="22"/>
              </w:rPr>
              <w:t>объем финансирования, направленный на развитие предпринимательства Северодвинска, в расчете на</w:t>
            </w:r>
            <w:r w:rsidR="004B0602" w:rsidRPr="00843B3D">
              <w:rPr>
                <w:rFonts w:eastAsia="Times New Roman"/>
                <w:sz w:val="22"/>
                <w:szCs w:val="22"/>
              </w:rPr>
              <w:t> </w:t>
            </w:r>
            <w:r w:rsidRPr="00843B3D">
              <w:rPr>
                <w:rFonts w:eastAsia="Times New Roman"/>
                <w:sz w:val="22"/>
                <w:szCs w:val="22"/>
              </w:rPr>
              <w:t>1</w:t>
            </w:r>
            <w:r w:rsidR="004B0602" w:rsidRPr="00843B3D">
              <w:rPr>
                <w:rFonts w:eastAsia="Times New Roman"/>
                <w:sz w:val="22"/>
                <w:szCs w:val="22"/>
              </w:rPr>
              <w:t> </w:t>
            </w:r>
            <w:r w:rsidRPr="00843B3D">
              <w:rPr>
                <w:rFonts w:eastAsia="Times New Roman"/>
                <w:sz w:val="22"/>
                <w:szCs w:val="22"/>
              </w:rPr>
              <w:t>субъекта предпринимательства</w:t>
            </w:r>
          </w:p>
        </w:tc>
        <w:tc>
          <w:tcPr>
            <w:tcW w:w="1418" w:type="dxa"/>
            <w:tcBorders>
              <w:top w:val="single" w:sz="4" w:space="0" w:color="000000"/>
              <w:left w:val="single" w:sz="4" w:space="0" w:color="000000"/>
              <w:bottom w:val="single" w:sz="4" w:space="0" w:color="000000"/>
            </w:tcBorders>
            <w:shd w:val="clear" w:color="auto" w:fill="auto"/>
            <w:vAlign w:val="center"/>
          </w:tcPr>
          <w:p w:rsidR="000C7012" w:rsidRPr="00843B3D" w:rsidRDefault="00676BEB" w:rsidP="00FC1E42">
            <w:pPr>
              <w:jc w:val="center"/>
              <w:rPr>
                <w:rFonts w:eastAsia="Times New Roman"/>
                <w:sz w:val="22"/>
                <w:szCs w:val="22"/>
              </w:rPr>
            </w:pPr>
            <w:r w:rsidRPr="00843B3D">
              <w:rPr>
                <w:rFonts w:eastAsia="Times New Roman"/>
                <w:sz w:val="22"/>
                <w:szCs w:val="22"/>
              </w:rPr>
              <w:t>тыс</w:t>
            </w:r>
            <w:r w:rsidR="000C7012" w:rsidRPr="00843B3D">
              <w:rPr>
                <w:rFonts w:eastAsia="Times New Roman"/>
                <w:sz w:val="22"/>
                <w:szCs w:val="22"/>
              </w:rPr>
              <w:t>яч</w:t>
            </w:r>
            <w:r w:rsidRPr="00843B3D">
              <w:rPr>
                <w:rFonts w:eastAsia="Times New Roman"/>
                <w:sz w:val="22"/>
                <w:szCs w:val="22"/>
              </w:rPr>
              <w:t xml:space="preserve"> рублей</w:t>
            </w:r>
            <w:r w:rsidR="004B0602" w:rsidRPr="00843B3D">
              <w:rPr>
                <w:rFonts w:eastAsia="Times New Roman"/>
                <w:sz w:val="22"/>
                <w:szCs w:val="22"/>
              </w:rPr>
              <w:t xml:space="preserve">, </w:t>
            </w:r>
          </w:p>
          <w:p w:rsidR="00676BEB" w:rsidRPr="00843B3D" w:rsidRDefault="004B0602" w:rsidP="00FC1E42">
            <w:pPr>
              <w:jc w:val="center"/>
              <w:rPr>
                <w:rFonts w:eastAsia="Times New Roman"/>
                <w:sz w:val="22"/>
                <w:szCs w:val="22"/>
              </w:rPr>
            </w:pPr>
            <w:r w:rsidRPr="00843B3D">
              <w:rPr>
                <w:rFonts w:eastAsia="Times New Roman"/>
                <w:sz w:val="22"/>
                <w:szCs w:val="22"/>
              </w:rPr>
              <w:t>не менее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1C300B" w:rsidP="00FC1E42">
            <w:pPr>
              <w:snapToGrid w:val="0"/>
              <w:jc w:val="center"/>
              <w:rPr>
                <w:rFonts w:eastAsia="Times New Roman"/>
                <w:sz w:val="22"/>
                <w:szCs w:val="22"/>
              </w:rPr>
            </w:pPr>
            <w:r w:rsidRPr="001C300B">
              <w:rPr>
                <w:rFonts w:eastAsia="Times New Roman"/>
                <w:sz w:val="22"/>
                <w:szCs w:val="22"/>
                <w:highlight w:val="yellow"/>
              </w:rPr>
              <w:t>0,17</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62548D" w:rsidP="004B0602">
            <w:pPr>
              <w:snapToGrid w:val="0"/>
              <w:jc w:val="center"/>
              <w:rPr>
                <w:rFonts w:eastAsia="Times New Roman"/>
                <w:sz w:val="22"/>
                <w:szCs w:val="22"/>
              </w:rPr>
            </w:pPr>
            <w:r w:rsidRPr="00843B3D">
              <w:rPr>
                <w:rFonts w:eastAsia="Times New Roman"/>
                <w:sz w:val="22"/>
                <w:szCs w:val="22"/>
              </w:rPr>
              <w:t>0,17</w:t>
            </w:r>
          </w:p>
        </w:tc>
      </w:tr>
      <w:tr w:rsidR="004B0602" w:rsidRPr="00843B3D" w:rsidTr="005E5313">
        <w:trPr>
          <w:cantSplit/>
          <w:trHeight w:val="240"/>
        </w:trPr>
        <w:tc>
          <w:tcPr>
            <w:tcW w:w="9215" w:type="dxa"/>
            <w:gridSpan w:val="5"/>
            <w:tcBorders>
              <w:top w:val="single" w:sz="4" w:space="0" w:color="000000"/>
              <w:left w:val="single" w:sz="4" w:space="0" w:color="000000"/>
              <w:bottom w:val="single" w:sz="4" w:space="0" w:color="000000"/>
              <w:right w:val="single" w:sz="4" w:space="0" w:color="000000"/>
            </w:tcBorders>
            <w:shd w:val="clear" w:color="auto" w:fill="auto"/>
          </w:tcPr>
          <w:p w:rsidR="004B0602" w:rsidRPr="00843B3D" w:rsidRDefault="004B0602" w:rsidP="00FC1E42">
            <w:pPr>
              <w:snapToGrid w:val="0"/>
              <w:jc w:val="center"/>
              <w:rPr>
                <w:rFonts w:eastAsia="Times New Roman"/>
                <w:sz w:val="22"/>
                <w:szCs w:val="22"/>
              </w:rPr>
            </w:pPr>
            <w:r w:rsidRPr="00843B3D">
              <w:rPr>
                <w:rFonts w:eastAsia="Times New Roman"/>
                <w:sz w:val="22"/>
                <w:szCs w:val="22"/>
              </w:rPr>
              <w:t>Задача 2 «Совершенствование системы информационной и консультационно-методической поддержки субъектов предпринимательской деятельности»</w:t>
            </w:r>
          </w:p>
        </w:tc>
      </w:tr>
      <w:tr w:rsidR="004B0602" w:rsidRPr="00843B3D" w:rsidTr="005E5313">
        <w:trPr>
          <w:cantSplit/>
          <w:trHeight w:val="240"/>
        </w:trPr>
        <w:tc>
          <w:tcPr>
            <w:tcW w:w="3544" w:type="dxa"/>
            <w:tcBorders>
              <w:top w:val="single" w:sz="4" w:space="0" w:color="000000"/>
              <w:left w:val="single" w:sz="4" w:space="0" w:color="000000"/>
              <w:bottom w:val="single" w:sz="4" w:space="0" w:color="000000"/>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t>Показатель 1 задачи 2 –</w:t>
            </w:r>
          </w:p>
          <w:p w:rsidR="00676BEB" w:rsidRPr="00843B3D" w:rsidRDefault="00676BEB" w:rsidP="00FC1E42">
            <w:pPr>
              <w:autoSpaceDE w:val="0"/>
              <w:autoSpaceDN w:val="0"/>
              <w:adjustRightInd w:val="0"/>
              <w:rPr>
                <w:rFonts w:eastAsia="Times New Roman"/>
                <w:sz w:val="22"/>
                <w:szCs w:val="22"/>
              </w:rPr>
            </w:pPr>
            <w:r w:rsidRPr="00843B3D">
              <w:rPr>
                <w:rFonts w:eastAsia="Times New Roman"/>
                <w:sz w:val="22"/>
                <w:szCs w:val="22"/>
              </w:rPr>
              <w:t>доля руководителей и</w:t>
            </w:r>
            <w:r w:rsidR="001D2BA2" w:rsidRPr="00843B3D">
              <w:rPr>
                <w:rFonts w:eastAsia="Times New Roman"/>
                <w:sz w:val="22"/>
                <w:szCs w:val="22"/>
              </w:rPr>
              <w:t> </w:t>
            </w:r>
            <w:r w:rsidRPr="00843B3D">
              <w:rPr>
                <w:rFonts w:eastAsia="Times New Roman"/>
                <w:sz w:val="22"/>
                <w:szCs w:val="22"/>
              </w:rPr>
              <w:t xml:space="preserve">специалистов, сотрудников субъектов малого и среднего предпринимательства, участвовавших в информационно-обучающих мероприятиях </w:t>
            </w:r>
          </w:p>
          <w:p w:rsidR="00676BEB" w:rsidRPr="00843B3D" w:rsidRDefault="00676BEB" w:rsidP="00FC1E42">
            <w:pPr>
              <w:autoSpaceDE w:val="0"/>
              <w:autoSpaceDN w:val="0"/>
              <w:adjustRightInd w:val="0"/>
              <w:rPr>
                <w:rFonts w:eastAsia="Times New Roman"/>
                <w:sz w:val="22"/>
                <w:szCs w:val="22"/>
              </w:rPr>
            </w:pPr>
            <w:r w:rsidRPr="00843B3D">
              <w:rPr>
                <w:rFonts w:eastAsia="Times New Roman"/>
                <w:sz w:val="22"/>
                <w:szCs w:val="22"/>
              </w:rPr>
              <w:t>по различным направлениям предпринимательской деятельности</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7,4</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4B0602" w:rsidP="004B0602">
            <w:pPr>
              <w:snapToGrid w:val="0"/>
              <w:jc w:val="center"/>
              <w:rPr>
                <w:rFonts w:eastAsia="Times New Roman"/>
                <w:sz w:val="22"/>
                <w:szCs w:val="22"/>
              </w:rPr>
            </w:pPr>
            <w:r w:rsidRPr="00843B3D">
              <w:rPr>
                <w:rFonts w:eastAsia="Times New Roman"/>
                <w:sz w:val="22"/>
                <w:szCs w:val="22"/>
              </w:rPr>
              <w:t>-</w:t>
            </w:r>
          </w:p>
        </w:tc>
      </w:tr>
      <w:tr w:rsidR="004B0602" w:rsidRPr="00843B3D" w:rsidTr="005E5313">
        <w:trPr>
          <w:cantSplit/>
          <w:trHeight w:val="240"/>
        </w:trPr>
        <w:tc>
          <w:tcPr>
            <w:tcW w:w="3544" w:type="dxa"/>
            <w:tcBorders>
              <w:top w:val="single" w:sz="4" w:space="0" w:color="000000"/>
              <w:left w:val="single" w:sz="4" w:space="0" w:color="000000"/>
              <w:bottom w:val="single" w:sz="4" w:space="0" w:color="auto"/>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lastRenderedPageBreak/>
              <w:t>Показатель 2 задачи 2 –</w:t>
            </w:r>
          </w:p>
          <w:p w:rsidR="00676BEB" w:rsidRPr="00843B3D" w:rsidRDefault="00676BEB" w:rsidP="00FC1E42">
            <w:pPr>
              <w:autoSpaceDE w:val="0"/>
              <w:autoSpaceDN w:val="0"/>
              <w:adjustRightInd w:val="0"/>
              <w:rPr>
                <w:rFonts w:eastAsia="Times New Roman"/>
                <w:sz w:val="22"/>
                <w:szCs w:val="22"/>
              </w:rPr>
            </w:pPr>
            <w:r w:rsidRPr="00843B3D">
              <w:rPr>
                <w:rFonts w:eastAsia="Times New Roman"/>
                <w:sz w:val="22"/>
                <w:szCs w:val="22"/>
              </w:rPr>
              <w:t xml:space="preserve">число официально учтенных информационно-консультационных услуг, оказанных субъектам малого и среднего предпринимательства, </w:t>
            </w:r>
          </w:p>
          <w:p w:rsidR="00676BEB" w:rsidRPr="00843B3D" w:rsidRDefault="00676BEB" w:rsidP="00FC1E42">
            <w:pPr>
              <w:autoSpaceDE w:val="0"/>
              <w:autoSpaceDN w:val="0"/>
              <w:adjustRightInd w:val="0"/>
              <w:rPr>
                <w:rFonts w:eastAsia="Times New Roman"/>
                <w:sz w:val="22"/>
                <w:szCs w:val="22"/>
              </w:rPr>
            </w:pPr>
            <w:r w:rsidRPr="00843B3D">
              <w:rPr>
                <w:rFonts w:eastAsia="Times New Roman"/>
                <w:sz w:val="22"/>
                <w:szCs w:val="22"/>
              </w:rPr>
              <w:t>а также гражданам, желающим начать свое дело, на базе ИКОП (в</w:t>
            </w:r>
            <w:r w:rsidR="004B0602" w:rsidRPr="00843B3D">
              <w:rPr>
                <w:rFonts w:eastAsia="Times New Roman"/>
                <w:sz w:val="22"/>
                <w:szCs w:val="22"/>
              </w:rPr>
              <w:t> </w:t>
            </w:r>
            <w:r w:rsidRPr="00843B3D">
              <w:rPr>
                <w:rFonts w:eastAsia="Times New Roman"/>
                <w:sz w:val="22"/>
                <w:szCs w:val="22"/>
              </w:rPr>
              <w:t>расчете на 1000 субъектов малого и среднего предпринимательства)</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единиц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48,6</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4B0602" w:rsidP="004B0602">
            <w:pPr>
              <w:snapToGrid w:val="0"/>
              <w:jc w:val="center"/>
              <w:rPr>
                <w:rFonts w:eastAsia="Times New Roman"/>
                <w:sz w:val="22"/>
                <w:szCs w:val="22"/>
              </w:rPr>
            </w:pPr>
            <w:r w:rsidRPr="00843B3D">
              <w:rPr>
                <w:rFonts w:eastAsia="Times New Roman"/>
                <w:sz w:val="22"/>
                <w:szCs w:val="22"/>
              </w:rPr>
              <w:t>-</w:t>
            </w:r>
          </w:p>
        </w:tc>
      </w:tr>
      <w:tr w:rsidR="004B0602" w:rsidRPr="00843B3D" w:rsidTr="005E5313">
        <w:trPr>
          <w:cantSplit/>
          <w:trHeight w:val="240"/>
        </w:trPr>
        <w:tc>
          <w:tcPr>
            <w:tcW w:w="3544" w:type="dxa"/>
            <w:tcBorders>
              <w:top w:val="single" w:sz="4" w:space="0" w:color="000000"/>
              <w:left w:val="single" w:sz="4" w:space="0" w:color="000000"/>
              <w:bottom w:val="single" w:sz="4" w:space="0" w:color="auto"/>
            </w:tcBorders>
            <w:shd w:val="clear" w:color="auto" w:fill="auto"/>
          </w:tcPr>
          <w:p w:rsidR="00676BEB" w:rsidRPr="00843B3D" w:rsidRDefault="00676BEB" w:rsidP="00A25D8F">
            <w:pPr>
              <w:rPr>
                <w:rFonts w:eastAsia="Times New Roman"/>
                <w:sz w:val="22"/>
                <w:szCs w:val="22"/>
              </w:rPr>
            </w:pPr>
            <w:r w:rsidRPr="00843B3D">
              <w:rPr>
                <w:rFonts w:eastAsia="Times New Roman"/>
                <w:sz w:val="22"/>
                <w:szCs w:val="22"/>
              </w:rPr>
              <w:t>Показатель 3 задачи 2 –</w:t>
            </w:r>
          </w:p>
          <w:p w:rsidR="00676BEB" w:rsidRPr="00843B3D" w:rsidRDefault="00676BEB" w:rsidP="00FC1E42">
            <w:pPr>
              <w:rPr>
                <w:rFonts w:eastAsia="Times New Roman"/>
                <w:sz w:val="22"/>
                <w:szCs w:val="22"/>
              </w:rPr>
            </w:pPr>
            <w:r w:rsidRPr="00843B3D">
              <w:rPr>
                <w:rFonts w:eastAsia="Times New Roman"/>
                <w:sz w:val="22"/>
                <w:szCs w:val="22"/>
              </w:rPr>
              <w:t>доля субъектов предпринимательской деятельности и физических лиц, планирующих заниматься предпринимательской деятельностью, которые приняли участие в информационных/</w:t>
            </w:r>
            <w:r w:rsidR="00E81DF5" w:rsidRPr="00843B3D">
              <w:rPr>
                <w:rFonts w:eastAsia="Times New Roman"/>
                <w:sz w:val="22"/>
                <w:szCs w:val="22"/>
              </w:rPr>
              <w:t xml:space="preserve"> </w:t>
            </w:r>
            <w:r w:rsidRPr="00843B3D">
              <w:rPr>
                <w:rFonts w:eastAsia="Times New Roman"/>
                <w:sz w:val="22"/>
                <w:szCs w:val="22"/>
              </w:rPr>
              <w:t>обучающих мероприятиях по</w:t>
            </w:r>
            <w:r w:rsidR="00E81DF5" w:rsidRPr="00843B3D">
              <w:rPr>
                <w:rFonts w:eastAsia="Times New Roman"/>
                <w:sz w:val="22"/>
                <w:szCs w:val="22"/>
              </w:rPr>
              <w:t> </w:t>
            </w:r>
            <w:r w:rsidRPr="00843B3D">
              <w:rPr>
                <w:rFonts w:eastAsia="Times New Roman"/>
                <w:sz w:val="22"/>
                <w:szCs w:val="22"/>
              </w:rPr>
              <w:t xml:space="preserve">различным направлениям </w:t>
            </w:r>
            <w:r w:rsidR="004B0602" w:rsidRPr="00843B3D">
              <w:rPr>
                <w:rFonts w:eastAsia="Times New Roman"/>
                <w:sz w:val="22"/>
                <w:szCs w:val="22"/>
              </w:rPr>
              <w:t>п</w:t>
            </w:r>
            <w:r w:rsidRPr="00843B3D">
              <w:rPr>
                <w:rFonts w:eastAsia="Times New Roman"/>
                <w:sz w:val="22"/>
                <w:szCs w:val="22"/>
              </w:rPr>
              <w:t>редпринимательской деятельности</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62548D" w:rsidP="00FC1E42">
            <w:pPr>
              <w:snapToGrid w:val="0"/>
              <w:jc w:val="center"/>
              <w:rPr>
                <w:rFonts w:eastAsia="Times New Roman"/>
                <w:sz w:val="22"/>
                <w:szCs w:val="22"/>
              </w:rPr>
            </w:pPr>
            <w:r w:rsidRPr="001C300B">
              <w:rPr>
                <w:rFonts w:eastAsia="Times New Roman"/>
                <w:sz w:val="22"/>
                <w:szCs w:val="22"/>
                <w:highlight w:val="yellow"/>
              </w:rPr>
              <w:t>5</w:t>
            </w:r>
            <w:r w:rsidR="001C300B" w:rsidRPr="001C300B">
              <w:rPr>
                <w:rFonts w:eastAsia="Times New Roman"/>
                <w:sz w:val="22"/>
                <w:szCs w:val="22"/>
                <w:highlight w:val="yellow"/>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62548D" w:rsidP="004B0602">
            <w:pPr>
              <w:snapToGrid w:val="0"/>
              <w:jc w:val="center"/>
              <w:rPr>
                <w:rFonts w:eastAsia="Times New Roman"/>
                <w:sz w:val="22"/>
                <w:szCs w:val="22"/>
              </w:rPr>
            </w:pPr>
            <w:r w:rsidRPr="00843B3D">
              <w:rPr>
                <w:rFonts w:eastAsia="Times New Roman"/>
                <w:sz w:val="22"/>
                <w:szCs w:val="22"/>
              </w:rPr>
              <w:t>5</w:t>
            </w:r>
          </w:p>
        </w:tc>
      </w:tr>
      <w:tr w:rsidR="004B0602" w:rsidRPr="00843B3D" w:rsidTr="005E5313">
        <w:trPr>
          <w:cantSplit/>
          <w:trHeight w:val="240"/>
        </w:trPr>
        <w:tc>
          <w:tcPr>
            <w:tcW w:w="3544" w:type="dxa"/>
            <w:tcBorders>
              <w:top w:val="single" w:sz="4" w:space="0" w:color="000000"/>
              <w:left w:val="single" w:sz="4" w:space="0" w:color="000000"/>
              <w:bottom w:val="single" w:sz="4" w:space="0" w:color="auto"/>
            </w:tcBorders>
            <w:shd w:val="clear" w:color="auto" w:fill="auto"/>
          </w:tcPr>
          <w:p w:rsidR="00676BEB" w:rsidRPr="00843B3D" w:rsidRDefault="00676BEB" w:rsidP="00A25D8F">
            <w:pPr>
              <w:rPr>
                <w:rFonts w:eastAsia="Times New Roman"/>
                <w:sz w:val="22"/>
                <w:szCs w:val="22"/>
              </w:rPr>
            </w:pPr>
            <w:r w:rsidRPr="00843B3D">
              <w:rPr>
                <w:rFonts w:eastAsia="Times New Roman"/>
                <w:sz w:val="22"/>
                <w:szCs w:val="22"/>
              </w:rPr>
              <w:t>Показатель 4 задачи 2 –</w:t>
            </w:r>
          </w:p>
          <w:p w:rsidR="00676BEB" w:rsidRPr="00843B3D" w:rsidRDefault="00676BEB" w:rsidP="00FC1E42">
            <w:pPr>
              <w:rPr>
                <w:rFonts w:eastAsia="Times New Roman"/>
                <w:sz w:val="22"/>
                <w:szCs w:val="22"/>
              </w:rPr>
            </w:pPr>
            <w:r w:rsidRPr="00843B3D">
              <w:rPr>
                <w:rFonts w:eastAsia="Times New Roman"/>
                <w:sz w:val="22"/>
                <w:szCs w:val="22"/>
              </w:rPr>
              <w:t>число официально учтенных информационно-консультационных услуг, оказанных субъектам предпринимательства, а также гражданам, желающим начать свое дело, на базе ИКОП (в расчете на</w:t>
            </w:r>
            <w:r w:rsidR="004B0602" w:rsidRPr="00843B3D">
              <w:rPr>
                <w:rFonts w:eastAsia="Times New Roman"/>
                <w:sz w:val="22"/>
                <w:szCs w:val="22"/>
              </w:rPr>
              <w:t> </w:t>
            </w:r>
            <w:r w:rsidRPr="00843B3D">
              <w:rPr>
                <w:rFonts w:eastAsia="Times New Roman"/>
                <w:sz w:val="22"/>
                <w:szCs w:val="22"/>
              </w:rPr>
              <w:t>1000 субъектов предпринимательства)</w:t>
            </w:r>
          </w:p>
        </w:tc>
        <w:tc>
          <w:tcPr>
            <w:tcW w:w="1418" w:type="dxa"/>
            <w:tcBorders>
              <w:top w:val="single" w:sz="4" w:space="0" w:color="000000"/>
              <w:left w:val="single" w:sz="4" w:space="0" w:color="000000"/>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единиц</w:t>
            </w:r>
            <w:r w:rsidR="000C7012" w:rsidRPr="00843B3D">
              <w:rPr>
                <w:rFonts w:eastAsia="Times New Roman"/>
                <w:sz w:val="22"/>
                <w:szCs w:val="22"/>
              </w:rPr>
              <w:t>, не менее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FC040B" w:rsidP="00FC1E42">
            <w:pPr>
              <w:snapToGrid w:val="0"/>
              <w:jc w:val="center"/>
              <w:rPr>
                <w:rFonts w:eastAsia="Times New Roman"/>
                <w:sz w:val="22"/>
                <w:szCs w:val="22"/>
              </w:rPr>
            </w:pPr>
            <w:r w:rsidRPr="00FC040B">
              <w:rPr>
                <w:rFonts w:eastAsia="Times New Roman"/>
                <w:sz w:val="22"/>
                <w:szCs w:val="22"/>
                <w:highlight w:val="yellow"/>
              </w:rPr>
              <w:t>26,8</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CF1D99" w:rsidP="004B0602">
            <w:pPr>
              <w:snapToGrid w:val="0"/>
              <w:jc w:val="center"/>
              <w:rPr>
                <w:rFonts w:eastAsia="Times New Roman"/>
                <w:sz w:val="22"/>
                <w:szCs w:val="22"/>
              </w:rPr>
            </w:pPr>
            <w:r w:rsidRPr="00843B3D">
              <w:rPr>
                <w:rFonts w:eastAsia="Times New Roman"/>
                <w:sz w:val="22"/>
                <w:szCs w:val="22"/>
              </w:rPr>
              <w:t>28</w:t>
            </w:r>
          </w:p>
        </w:tc>
      </w:tr>
      <w:tr w:rsidR="004B0602" w:rsidRPr="00843B3D" w:rsidTr="005E5313">
        <w:trPr>
          <w:cantSplit/>
          <w:trHeight w:val="240"/>
        </w:trPr>
        <w:tc>
          <w:tcPr>
            <w:tcW w:w="9215" w:type="dxa"/>
            <w:gridSpan w:val="5"/>
            <w:tcBorders>
              <w:top w:val="single" w:sz="4" w:space="0" w:color="auto"/>
              <w:left w:val="single" w:sz="4" w:space="0" w:color="auto"/>
              <w:bottom w:val="single" w:sz="4" w:space="0" w:color="auto"/>
              <w:right w:val="single" w:sz="4" w:space="0" w:color="000000"/>
            </w:tcBorders>
            <w:shd w:val="clear" w:color="auto" w:fill="auto"/>
          </w:tcPr>
          <w:p w:rsidR="004B0602" w:rsidRPr="00843B3D" w:rsidRDefault="004B0602" w:rsidP="00FC1E42">
            <w:pPr>
              <w:snapToGrid w:val="0"/>
              <w:jc w:val="center"/>
              <w:rPr>
                <w:rFonts w:eastAsia="Times New Roman"/>
                <w:sz w:val="22"/>
                <w:szCs w:val="22"/>
              </w:rPr>
            </w:pPr>
            <w:r w:rsidRPr="00843B3D">
              <w:rPr>
                <w:rFonts w:eastAsia="Times New Roman"/>
                <w:sz w:val="22"/>
                <w:szCs w:val="22"/>
              </w:rPr>
              <w:t>Задача 3 «Формирование положительного имиджа предпринимательского сообщества в глазах гражданского общества» </w:t>
            </w:r>
          </w:p>
        </w:tc>
      </w:tr>
      <w:tr w:rsidR="004B0602" w:rsidRPr="00843B3D" w:rsidTr="005E5313">
        <w:trPr>
          <w:cantSplit/>
          <w:trHeight w:val="24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t>Показатель 1 задачи 3 –</w:t>
            </w:r>
          </w:p>
          <w:p w:rsidR="00676BEB" w:rsidRPr="00843B3D" w:rsidRDefault="00676BEB" w:rsidP="00FC1E42">
            <w:pPr>
              <w:autoSpaceDE w:val="0"/>
              <w:autoSpaceDN w:val="0"/>
              <w:adjustRightInd w:val="0"/>
              <w:rPr>
                <w:rFonts w:eastAsia="Times New Roman"/>
                <w:sz w:val="22"/>
                <w:szCs w:val="22"/>
              </w:rPr>
            </w:pPr>
            <w:r w:rsidRPr="00843B3D">
              <w:rPr>
                <w:rFonts w:eastAsia="Times New Roman"/>
                <w:sz w:val="22"/>
                <w:szCs w:val="22"/>
              </w:rPr>
              <w:t>доля субъектов малого и среднего предпринимательства, участвовавших в организации и</w:t>
            </w:r>
            <w:r w:rsidR="004B0602" w:rsidRPr="00843B3D">
              <w:rPr>
                <w:rFonts w:eastAsia="Times New Roman"/>
                <w:sz w:val="22"/>
                <w:szCs w:val="22"/>
              </w:rPr>
              <w:t> </w:t>
            </w:r>
            <w:r w:rsidRPr="00843B3D">
              <w:rPr>
                <w:rFonts w:eastAsia="Times New Roman"/>
                <w:sz w:val="22"/>
                <w:szCs w:val="22"/>
              </w:rPr>
              <w:t>проведении мероприятий социальной направленности</w:t>
            </w:r>
          </w:p>
        </w:tc>
        <w:tc>
          <w:tcPr>
            <w:tcW w:w="1418" w:type="dxa"/>
            <w:tcBorders>
              <w:top w:val="single" w:sz="4" w:space="0" w:color="000000"/>
              <w:left w:val="single" w:sz="4" w:space="0" w:color="auto"/>
              <w:bottom w:val="single" w:sz="4" w:space="0" w:color="000000"/>
            </w:tcBorders>
            <w:shd w:val="clear" w:color="auto" w:fill="auto"/>
            <w:vAlign w:val="center"/>
          </w:tcPr>
          <w:p w:rsidR="00676BEB" w:rsidRPr="00843B3D" w:rsidRDefault="00676BEB" w:rsidP="00D6064B">
            <w:pPr>
              <w:jc w:val="center"/>
              <w:rPr>
                <w:rFonts w:eastAsia="Times New Roman"/>
                <w:sz w:val="22"/>
                <w:szCs w:val="22"/>
              </w:rPr>
            </w:pPr>
            <w:r w:rsidRPr="00843B3D">
              <w:rPr>
                <w:rFonts w:eastAsia="Times New Roman"/>
                <w:sz w:val="22"/>
                <w:szCs w:val="22"/>
              </w:rPr>
              <w:t>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6,7</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4B0602"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4B0602" w:rsidP="004B0602">
            <w:pPr>
              <w:snapToGrid w:val="0"/>
              <w:jc w:val="center"/>
              <w:rPr>
                <w:rFonts w:eastAsia="Times New Roman"/>
                <w:sz w:val="22"/>
                <w:szCs w:val="22"/>
              </w:rPr>
            </w:pPr>
            <w:r w:rsidRPr="00843B3D">
              <w:rPr>
                <w:rFonts w:eastAsia="Times New Roman"/>
                <w:sz w:val="22"/>
                <w:szCs w:val="22"/>
              </w:rPr>
              <w:t>-</w:t>
            </w:r>
          </w:p>
        </w:tc>
      </w:tr>
      <w:tr w:rsidR="004B0602" w:rsidRPr="00843B3D" w:rsidTr="005E5313">
        <w:trPr>
          <w:cantSplit/>
          <w:trHeight w:val="24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t>Показатель 2 задачи 3 –</w:t>
            </w:r>
          </w:p>
          <w:p w:rsidR="00676BEB" w:rsidRPr="00843B3D" w:rsidRDefault="00676BEB" w:rsidP="004B0602">
            <w:pPr>
              <w:rPr>
                <w:rFonts w:eastAsia="Times New Roman"/>
                <w:sz w:val="22"/>
                <w:szCs w:val="22"/>
              </w:rPr>
            </w:pPr>
            <w:r w:rsidRPr="00843B3D">
              <w:rPr>
                <w:rFonts w:eastAsia="Times New Roman"/>
                <w:sz w:val="22"/>
                <w:szCs w:val="22"/>
              </w:rPr>
              <w:t>доля разработанных информационных материалов по</w:t>
            </w:r>
            <w:r w:rsidR="004B0602" w:rsidRPr="00843B3D">
              <w:rPr>
                <w:rFonts w:eastAsia="Times New Roman"/>
                <w:sz w:val="22"/>
                <w:szCs w:val="22"/>
              </w:rPr>
              <w:t> </w:t>
            </w:r>
            <w:r w:rsidRPr="00843B3D">
              <w:rPr>
                <w:rFonts w:eastAsia="Times New Roman"/>
                <w:sz w:val="22"/>
                <w:szCs w:val="22"/>
              </w:rPr>
              <w:t>вопросам предоставления финансовой поддержки субъектам малого и среднего предпринимательства к запланированным</w:t>
            </w:r>
          </w:p>
        </w:tc>
        <w:tc>
          <w:tcPr>
            <w:tcW w:w="1418" w:type="dxa"/>
            <w:tcBorders>
              <w:top w:val="single" w:sz="4" w:space="0" w:color="000000"/>
              <w:left w:val="single" w:sz="4" w:space="0" w:color="auto"/>
              <w:bottom w:val="single" w:sz="4" w:space="0" w:color="000000"/>
            </w:tcBorders>
            <w:shd w:val="clear" w:color="auto" w:fill="auto"/>
            <w:vAlign w:val="center"/>
          </w:tcPr>
          <w:p w:rsidR="00676BEB" w:rsidRPr="00843B3D" w:rsidRDefault="00676BEB" w:rsidP="00D6064B">
            <w:pPr>
              <w:jc w:val="center"/>
              <w:rPr>
                <w:rFonts w:eastAsia="Times New Roman"/>
                <w:sz w:val="22"/>
                <w:szCs w:val="22"/>
              </w:rPr>
            </w:pPr>
            <w:r w:rsidRPr="00843B3D">
              <w:rPr>
                <w:rFonts w:eastAsia="Times New Roman"/>
                <w:sz w:val="22"/>
                <w:szCs w:val="22"/>
              </w:rPr>
              <w:t>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4B0602"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4B0602" w:rsidP="004B0602">
            <w:pPr>
              <w:snapToGrid w:val="0"/>
              <w:jc w:val="center"/>
              <w:rPr>
                <w:rFonts w:eastAsia="Times New Roman"/>
                <w:sz w:val="22"/>
                <w:szCs w:val="22"/>
              </w:rPr>
            </w:pPr>
            <w:r w:rsidRPr="00843B3D">
              <w:rPr>
                <w:rFonts w:eastAsia="Times New Roman"/>
                <w:sz w:val="22"/>
                <w:szCs w:val="22"/>
              </w:rPr>
              <w:t>-</w:t>
            </w:r>
          </w:p>
        </w:tc>
      </w:tr>
      <w:tr w:rsidR="004B0602" w:rsidRPr="00843B3D" w:rsidTr="005E5313">
        <w:trPr>
          <w:trHeight w:val="24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76BEB" w:rsidRPr="00843B3D" w:rsidRDefault="00676BEB" w:rsidP="00D6064B">
            <w:pPr>
              <w:rPr>
                <w:rFonts w:eastAsia="Times New Roman"/>
                <w:sz w:val="22"/>
                <w:szCs w:val="22"/>
              </w:rPr>
            </w:pPr>
            <w:r w:rsidRPr="00843B3D">
              <w:rPr>
                <w:rFonts w:eastAsia="Times New Roman"/>
                <w:sz w:val="22"/>
                <w:szCs w:val="22"/>
              </w:rPr>
              <w:t>Показатель 3 задачи 3 –</w:t>
            </w:r>
          </w:p>
          <w:p w:rsidR="00676BEB" w:rsidRPr="00843B3D" w:rsidRDefault="00676BEB" w:rsidP="00FC1E42">
            <w:pPr>
              <w:rPr>
                <w:rFonts w:eastAsia="Times New Roman"/>
                <w:sz w:val="22"/>
                <w:szCs w:val="22"/>
              </w:rPr>
            </w:pPr>
            <w:r w:rsidRPr="00843B3D">
              <w:rPr>
                <w:rFonts w:eastAsia="Times New Roman"/>
                <w:sz w:val="22"/>
                <w:szCs w:val="22"/>
              </w:rPr>
              <w:t>доля желающих осуществлять предпринимательскую деятельность среди участников специализированного опроса, направленного на выявление положительного имиджа предпринимательства</w:t>
            </w:r>
          </w:p>
        </w:tc>
        <w:tc>
          <w:tcPr>
            <w:tcW w:w="1418" w:type="dxa"/>
            <w:tcBorders>
              <w:top w:val="single" w:sz="4" w:space="0" w:color="000000"/>
              <w:left w:val="single" w:sz="4" w:space="0" w:color="auto"/>
              <w:bottom w:val="single" w:sz="4" w:space="0" w:color="000000"/>
            </w:tcBorders>
            <w:shd w:val="clear" w:color="auto" w:fill="auto"/>
            <w:vAlign w:val="center"/>
          </w:tcPr>
          <w:p w:rsidR="00676BEB" w:rsidRPr="00843B3D" w:rsidRDefault="001C300B" w:rsidP="00FC1E42">
            <w:pPr>
              <w:jc w:val="center"/>
              <w:rPr>
                <w:rFonts w:eastAsia="Times New Roman"/>
                <w:sz w:val="22"/>
                <w:szCs w:val="22"/>
              </w:rPr>
            </w:pPr>
            <w:r w:rsidRPr="001C300B">
              <w:rPr>
                <w:rFonts w:eastAsia="Times New Roman"/>
                <w:sz w:val="22"/>
                <w:szCs w:val="22"/>
                <w:highlight w:val="yellow"/>
              </w:rPr>
              <w:t>процентов, не менее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AE49A9" w:rsidP="00FC1E42">
            <w:pPr>
              <w:snapToGrid w:val="0"/>
              <w:jc w:val="center"/>
              <w:rPr>
                <w:rFonts w:eastAsia="Times New Roman"/>
                <w:sz w:val="22"/>
                <w:szCs w:val="22"/>
              </w:rPr>
            </w:pPr>
            <w:r>
              <w:rPr>
                <w:rFonts w:eastAsia="Times New Roman"/>
                <w:sz w:val="22"/>
                <w:szCs w:val="22"/>
                <w:highlight w:val="yellow"/>
              </w:rPr>
              <w:t>19</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4B0602" w:rsidP="004B0602">
            <w:pPr>
              <w:snapToGrid w:val="0"/>
              <w:jc w:val="center"/>
              <w:rPr>
                <w:rFonts w:eastAsia="Times New Roman"/>
                <w:sz w:val="22"/>
                <w:szCs w:val="22"/>
              </w:rPr>
            </w:pPr>
            <w:r w:rsidRPr="00843B3D">
              <w:rPr>
                <w:rFonts w:eastAsia="Times New Roman"/>
                <w:sz w:val="22"/>
                <w:szCs w:val="22"/>
              </w:rPr>
              <w:t>10</w:t>
            </w:r>
          </w:p>
        </w:tc>
      </w:tr>
      <w:tr w:rsidR="007105A9" w:rsidRPr="00843B3D" w:rsidTr="005E5313">
        <w:trPr>
          <w:cantSplit/>
          <w:trHeight w:val="240"/>
        </w:trPr>
        <w:tc>
          <w:tcPr>
            <w:tcW w:w="9215" w:type="dxa"/>
            <w:gridSpan w:val="5"/>
            <w:tcBorders>
              <w:top w:val="single" w:sz="4" w:space="0" w:color="auto"/>
              <w:left w:val="single" w:sz="4" w:space="0" w:color="auto"/>
              <w:bottom w:val="single" w:sz="4" w:space="0" w:color="auto"/>
              <w:right w:val="single" w:sz="4" w:space="0" w:color="000000"/>
            </w:tcBorders>
            <w:shd w:val="clear" w:color="auto" w:fill="auto"/>
          </w:tcPr>
          <w:p w:rsidR="003C3BB8" w:rsidRPr="00843B3D" w:rsidRDefault="003C3BB8" w:rsidP="00FC1E42">
            <w:pPr>
              <w:snapToGrid w:val="0"/>
              <w:jc w:val="center"/>
              <w:rPr>
                <w:rFonts w:eastAsia="Times New Roman"/>
                <w:bCs/>
                <w:sz w:val="22"/>
                <w:szCs w:val="22"/>
              </w:rPr>
            </w:pPr>
            <w:r w:rsidRPr="00843B3D">
              <w:rPr>
                <w:rFonts w:eastAsia="Times New Roman"/>
                <w:bCs/>
                <w:sz w:val="22"/>
                <w:szCs w:val="22"/>
              </w:rPr>
              <w:lastRenderedPageBreak/>
              <w:t>Подпрограмма 3 «Развитие торговли в Северодвинске»</w:t>
            </w:r>
          </w:p>
        </w:tc>
      </w:tr>
      <w:tr w:rsidR="007105A9" w:rsidRPr="00843B3D" w:rsidTr="005E5313">
        <w:trPr>
          <w:cantSplit/>
          <w:trHeight w:val="240"/>
        </w:trPr>
        <w:tc>
          <w:tcPr>
            <w:tcW w:w="9215" w:type="dxa"/>
            <w:gridSpan w:val="5"/>
            <w:tcBorders>
              <w:top w:val="single" w:sz="4" w:space="0" w:color="auto"/>
              <w:left w:val="single" w:sz="4" w:space="0" w:color="auto"/>
              <w:bottom w:val="single" w:sz="4" w:space="0" w:color="auto"/>
              <w:right w:val="single" w:sz="4" w:space="0" w:color="000000"/>
            </w:tcBorders>
            <w:shd w:val="clear" w:color="auto" w:fill="auto"/>
          </w:tcPr>
          <w:p w:rsidR="003C3BB8" w:rsidRPr="00843B3D" w:rsidRDefault="003C3BB8" w:rsidP="00FC1E42">
            <w:pPr>
              <w:snapToGrid w:val="0"/>
              <w:jc w:val="center"/>
              <w:rPr>
                <w:rFonts w:eastAsia="Times New Roman"/>
                <w:sz w:val="22"/>
                <w:szCs w:val="22"/>
              </w:rPr>
            </w:pPr>
            <w:r w:rsidRPr="00843B3D">
              <w:rPr>
                <w:rFonts w:eastAsia="Times New Roman"/>
                <w:sz w:val="22"/>
                <w:szCs w:val="22"/>
              </w:rPr>
              <w:t>Задача 1 «Обеспечение регулирования в сфере торговли»</w:t>
            </w:r>
          </w:p>
        </w:tc>
      </w:tr>
      <w:tr w:rsidR="007105A9" w:rsidRPr="00843B3D" w:rsidTr="005E5313">
        <w:trPr>
          <w:cantSplit/>
          <w:trHeight w:val="24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76BEB" w:rsidRPr="00843B3D" w:rsidRDefault="00676BEB" w:rsidP="00FC1E42">
            <w:pPr>
              <w:rPr>
                <w:rFonts w:eastAsia="Times New Roman"/>
                <w:sz w:val="22"/>
                <w:szCs w:val="22"/>
              </w:rPr>
            </w:pPr>
            <w:bookmarkStart w:id="15" w:name="_Hlk159248344"/>
            <w:bookmarkStart w:id="16" w:name="_Hlk159248394"/>
            <w:r w:rsidRPr="00843B3D">
              <w:rPr>
                <w:rFonts w:eastAsia="Times New Roman"/>
                <w:sz w:val="22"/>
                <w:szCs w:val="22"/>
              </w:rPr>
              <w:t>Показатель 1 задачи</w:t>
            </w:r>
            <w:r w:rsidR="007105A9" w:rsidRPr="00843B3D">
              <w:rPr>
                <w:rFonts w:eastAsia="Times New Roman"/>
                <w:sz w:val="22"/>
                <w:szCs w:val="22"/>
              </w:rPr>
              <w:t xml:space="preserve"> 1</w:t>
            </w:r>
            <w:r w:rsidRPr="00843B3D">
              <w:rPr>
                <w:rFonts w:eastAsia="Times New Roman"/>
                <w:sz w:val="22"/>
                <w:szCs w:val="22"/>
              </w:rPr>
              <w:t xml:space="preserve"> –</w:t>
            </w:r>
          </w:p>
          <w:p w:rsidR="00676BEB" w:rsidRPr="00843B3D" w:rsidRDefault="00676BEB" w:rsidP="00FC1E42">
            <w:pPr>
              <w:autoSpaceDE w:val="0"/>
              <w:autoSpaceDN w:val="0"/>
              <w:adjustRightInd w:val="0"/>
              <w:rPr>
                <w:rFonts w:eastAsia="Times New Roman"/>
                <w:sz w:val="22"/>
                <w:szCs w:val="22"/>
              </w:rPr>
            </w:pPr>
            <w:r w:rsidRPr="00843B3D">
              <w:rPr>
                <w:rFonts w:eastAsia="Times New Roman"/>
                <w:sz w:val="22"/>
                <w:szCs w:val="22"/>
              </w:rPr>
              <w:t>площадь торговых объектов</w:t>
            </w:r>
            <w:r w:rsidR="00E81DF5" w:rsidRPr="00843B3D">
              <w:rPr>
                <w:rFonts w:eastAsia="Times New Roman"/>
                <w:sz w:val="26"/>
                <w:szCs w:val="26"/>
              </w:rPr>
              <w:br/>
            </w:r>
            <w:r w:rsidRPr="00843B3D">
              <w:rPr>
                <w:rFonts w:eastAsia="Times New Roman"/>
                <w:sz w:val="22"/>
                <w:szCs w:val="22"/>
              </w:rPr>
              <w:t>(в расчете на 1000 человек)</w:t>
            </w:r>
            <w:bookmarkEnd w:id="15"/>
          </w:p>
        </w:tc>
        <w:tc>
          <w:tcPr>
            <w:tcW w:w="1418" w:type="dxa"/>
            <w:tcBorders>
              <w:top w:val="single" w:sz="4" w:space="0" w:color="000000"/>
              <w:left w:val="single" w:sz="4" w:space="0" w:color="auto"/>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кв. метров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1072</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CC53BF"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CC53BF" w:rsidP="007105A9">
            <w:pPr>
              <w:snapToGrid w:val="0"/>
              <w:jc w:val="center"/>
              <w:rPr>
                <w:rFonts w:eastAsia="Times New Roman"/>
                <w:sz w:val="22"/>
                <w:szCs w:val="22"/>
              </w:rPr>
            </w:pPr>
            <w:r w:rsidRPr="00843B3D">
              <w:rPr>
                <w:rFonts w:eastAsia="Times New Roman"/>
                <w:sz w:val="22"/>
                <w:szCs w:val="22"/>
              </w:rPr>
              <w:t>-</w:t>
            </w:r>
          </w:p>
        </w:tc>
      </w:tr>
      <w:bookmarkEnd w:id="16"/>
      <w:tr w:rsidR="007105A9" w:rsidRPr="00843B3D" w:rsidTr="005E5313">
        <w:trPr>
          <w:cantSplit/>
          <w:trHeight w:val="24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t>Показатель 2 задачи</w:t>
            </w:r>
            <w:r w:rsidR="007105A9" w:rsidRPr="00843B3D">
              <w:rPr>
                <w:rFonts w:eastAsia="Times New Roman"/>
                <w:sz w:val="22"/>
                <w:szCs w:val="22"/>
              </w:rPr>
              <w:t xml:space="preserve"> 1</w:t>
            </w:r>
            <w:r w:rsidRPr="00843B3D">
              <w:rPr>
                <w:rFonts w:eastAsia="Times New Roman"/>
                <w:sz w:val="22"/>
                <w:szCs w:val="22"/>
              </w:rPr>
              <w:t xml:space="preserve"> –</w:t>
            </w:r>
          </w:p>
          <w:p w:rsidR="00676BEB" w:rsidRPr="00843B3D" w:rsidRDefault="00676BEB" w:rsidP="00FC1E42">
            <w:pPr>
              <w:rPr>
                <w:rFonts w:eastAsia="Times New Roman"/>
                <w:sz w:val="22"/>
                <w:szCs w:val="22"/>
              </w:rPr>
            </w:pPr>
            <w:r w:rsidRPr="00843B3D">
              <w:rPr>
                <w:rFonts w:eastAsia="Times New Roman"/>
                <w:sz w:val="22"/>
                <w:szCs w:val="22"/>
              </w:rPr>
              <w:t>доля социально ориентированных торговых предприятий в общем количестве предприятий торговли</w:t>
            </w:r>
          </w:p>
        </w:tc>
        <w:tc>
          <w:tcPr>
            <w:tcW w:w="1418" w:type="dxa"/>
            <w:tcBorders>
              <w:top w:val="single" w:sz="4" w:space="0" w:color="000000"/>
              <w:left w:val="single" w:sz="4" w:space="0" w:color="auto"/>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10,4</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7105A9"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7105A9" w:rsidP="007105A9">
            <w:pPr>
              <w:snapToGrid w:val="0"/>
              <w:jc w:val="center"/>
              <w:rPr>
                <w:rFonts w:eastAsia="Times New Roman"/>
                <w:sz w:val="22"/>
                <w:szCs w:val="22"/>
              </w:rPr>
            </w:pPr>
            <w:r w:rsidRPr="00843B3D">
              <w:rPr>
                <w:rFonts w:eastAsia="Times New Roman"/>
                <w:sz w:val="22"/>
                <w:szCs w:val="22"/>
              </w:rPr>
              <w:t>-</w:t>
            </w:r>
          </w:p>
        </w:tc>
      </w:tr>
      <w:tr w:rsidR="007105A9" w:rsidRPr="00843B3D" w:rsidTr="005E5313">
        <w:trPr>
          <w:cantSplit/>
          <w:trHeight w:val="24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7105A9" w:rsidRPr="00843B3D" w:rsidRDefault="007105A9" w:rsidP="00FC1E42">
            <w:pPr>
              <w:rPr>
                <w:rFonts w:eastAsia="Times New Roman"/>
                <w:sz w:val="22"/>
                <w:szCs w:val="22"/>
              </w:rPr>
            </w:pPr>
            <w:bookmarkStart w:id="17" w:name="_Hlk159249077"/>
            <w:bookmarkStart w:id="18" w:name="_Hlk159249115"/>
            <w:r w:rsidRPr="00843B3D">
              <w:rPr>
                <w:rFonts w:eastAsia="Times New Roman"/>
                <w:sz w:val="22"/>
                <w:szCs w:val="22"/>
              </w:rPr>
              <w:t>Показатель</w:t>
            </w:r>
            <w:r w:rsidR="00905E47" w:rsidRPr="00843B3D">
              <w:rPr>
                <w:rFonts w:eastAsia="Times New Roman"/>
                <w:sz w:val="22"/>
                <w:szCs w:val="22"/>
              </w:rPr>
              <w:t xml:space="preserve"> </w:t>
            </w:r>
            <w:r w:rsidRPr="00843B3D">
              <w:rPr>
                <w:rFonts w:eastAsia="Times New Roman"/>
                <w:sz w:val="22"/>
                <w:szCs w:val="22"/>
              </w:rPr>
              <w:t>3 задачи 1 –</w:t>
            </w:r>
          </w:p>
          <w:p w:rsidR="007105A9" w:rsidRPr="00843B3D" w:rsidRDefault="007105A9" w:rsidP="00FC1E42">
            <w:pPr>
              <w:rPr>
                <w:rFonts w:eastAsia="Times New Roman"/>
                <w:sz w:val="22"/>
                <w:szCs w:val="22"/>
              </w:rPr>
            </w:pPr>
            <w:r w:rsidRPr="00843B3D">
              <w:rPr>
                <w:rFonts w:eastAsia="Times New Roman"/>
                <w:sz w:val="22"/>
                <w:szCs w:val="22"/>
              </w:rPr>
              <w:t>количество объектов потребительского рынка</w:t>
            </w:r>
            <w:bookmarkEnd w:id="17"/>
          </w:p>
        </w:tc>
        <w:tc>
          <w:tcPr>
            <w:tcW w:w="1418" w:type="dxa"/>
            <w:tcBorders>
              <w:top w:val="single" w:sz="4" w:space="0" w:color="000000"/>
              <w:left w:val="single" w:sz="4" w:space="0" w:color="auto"/>
              <w:bottom w:val="single" w:sz="4" w:space="0" w:color="000000"/>
            </w:tcBorders>
            <w:shd w:val="clear" w:color="auto" w:fill="auto"/>
            <w:vAlign w:val="center"/>
          </w:tcPr>
          <w:p w:rsidR="007105A9" w:rsidRPr="00843B3D" w:rsidRDefault="007105A9" w:rsidP="00FC1E42">
            <w:pPr>
              <w:jc w:val="center"/>
              <w:rPr>
                <w:rFonts w:eastAsia="Times New Roman"/>
                <w:sz w:val="22"/>
                <w:szCs w:val="22"/>
              </w:rPr>
            </w:pPr>
            <w:r w:rsidRPr="00843B3D">
              <w:rPr>
                <w:rFonts w:eastAsia="Times New Roman"/>
                <w:sz w:val="22"/>
                <w:szCs w:val="22"/>
              </w:rPr>
              <w:t>единиц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A9" w:rsidRPr="00843B3D" w:rsidRDefault="007105A9"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7105A9" w:rsidRPr="00843B3D" w:rsidRDefault="00C72984" w:rsidP="00FC1E42">
            <w:pPr>
              <w:snapToGrid w:val="0"/>
              <w:jc w:val="center"/>
              <w:rPr>
                <w:rFonts w:eastAsia="Times New Roman"/>
                <w:sz w:val="22"/>
                <w:szCs w:val="22"/>
              </w:rPr>
            </w:pPr>
            <w:r w:rsidRPr="00843B3D">
              <w:rPr>
                <w:rFonts w:eastAsia="Times New Roman"/>
                <w:sz w:val="22"/>
                <w:szCs w:val="22"/>
              </w:rPr>
              <w:t>1213</w:t>
            </w:r>
          </w:p>
        </w:tc>
        <w:tc>
          <w:tcPr>
            <w:tcW w:w="1418" w:type="dxa"/>
            <w:tcBorders>
              <w:top w:val="single" w:sz="4" w:space="0" w:color="000000"/>
              <w:left w:val="single" w:sz="4" w:space="0" w:color="000000"/>
              <w:bottom w:val="single" w:sz="4" w:space="0" w:color="000000"/>
              <w:right w:val="single" w:sz="4" w:space="0" w:color="000000"/>
            </w:tcBorders>
            <w:vAlign w:val="center"/>
          </w:tcPr>
          <w:p w:rsidR="007105A9" w:rsidRPr="00843B3D" w:rsidRDefault="007105A9" w:rsidP="007105A9">
            <w:pPr>
              <w:snapToGrid w:val="0"/>
              <w:jc w:val="center"/>
              <w:rPr>
                <w:rFonts w:eastAsia="Times New Roman"/>
                <w:sz w:val="22"/>
                <w:szCs w:val="22"/>
              </w:rPr>
            </w:pPr>
            <w:r w:rsidRPr="00843B3D">
              <w:rPr>
                <w:rFonts w:eastAsia="Times New Roman"/>
                <w:sz w:val="22"/>
                <w:szCs w:val="22"/>
              </w:rPr>
              <w:t>1132</w:t>
            </w:r>
          </w:p>
        </w:tc>
      </w:tr>
      <w:tr w:rsidR="00C11A84" w:rsidRPr="00843B3D" w:rsidTr="005E5313">
        <w:trPr>
          <w:cantSplit/>
          <w:trHeight w:val="24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C11A84" w:rsidRPr="00A11026" w:rsidRDefault="00C11A84" w:rsidP="00FC1E42">
            <w:pPr>
              <w:rPr>
                <w:rFonts w:eastAsia="Times New Roman"/>
                <w:sz w:val="22"/>
                <w:szCs w:val="22"/>
                <w:highlight w:val="yellow"/>
              </w:rPr>
            </w:pPr>
            <w:r w:rsidRPr="00A11026">
              <w:rPr>
                <w:rFonts w:eastAsia="Times New Roman"/>
                <w:sz w:val="22"/>
                <w:szCs w:val="22"/>
                <w:highlight w:val="yellow"/>
              </w:rPr>
              <w:t xml:space="preserve">Показатель 4 </w:t>
            </w:r>
            <w:r w:rsidR="00A11026" w:rsidRPr="00A11026">
              <w:rPr>
                <w:color w:val="000000"/>
                <w:sz w:val="22"/>
                <w:szCs w:val="22"/>
                <w:highlight w:val="yellow"/>
              </w:rPr>
              <w:t>«Уровень обеспеченности населения количеством стационарных торговых объектов                            (от норматива  минимальной обеспеченности населения количеством торговых  объектов)</w:t>
            </w:r>
          </w:p>
        </w:tc>
        <w:tc>
          <w:tcPr>
            <w:tcW w:w="1418" w:type="dxa"/>
            <w:tcBorders>
              <w:top w:val="single" w:sz="4" w:space="0" w:color="000000"/>
              <w:left w:val="single" w:sz="4" w:space="0" w:color="auto"/>
              <w:bottom w:val="single" w:sz="4" w:space="0" w:color="000000"/>
            </w:tcBorders>
            <w:shd w:val="clear" w:color="auto" w:fill="auto"/>
            <w:vAlign w:val="center"/>
          </w:tcPr>
          <w:p w:rsidR="00C11A84" w:rsidRPr="00A11026" w:rsidRDefault="00C11A84" w:rsidP="00FC1E42">
            <w:pPr>
              <w:jc w:val="center"/>
              <w:rPr>
                <w:rFonts w:eastAsia="Times New Roman"/>
                <w:sz w:val="22"/>
                <w:szCs w:val="22"/>
                <w:highlight w:val="yellow"/>
              </w:rPr>
            </w:pPr>
            <w:r w:rsidRPr="00A11026">
              <w:rPr>
                <w:rFonts w:eastAsia="Times New Roman"/>
                <w:sz w:val="22"/>
                <w:szCs w:val="22"/>
                <w:highlight w:val="yellow"/>
              </w:rPr>
              <w:t>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84" w:rsidRPr="00A11026" w:rsidRDefault="00A11026" w:rsidP="00FC1E42">
            <w:pPr>
              <w:snapToGrid w:val="0"/>
              <w:jc w:val="center"/>
              <w:rPr>
                <w:rFonts w:eastAsia="Times New Roman"/>
                <w:sz w:val="22"/>
                <w:szCs w:val="22"/>
                <w:highlight w:val="yellow"/>
              </w:rPr>
            </w:pPr>
            <w:r w:rsidRPr="00A11026">
              <w:rPr>
                <w:rFonts w:eastAsia="Times New Roman"/>
                <w:sz w:val="22"/>
                <w:szCs w:val="22"/>
                <w:highlight w:val="yellow"/>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C11A84" w:rsidRPr="00A11026" w:rsidRDefault="00C11A84" w:rsidP="00FC1E42">
            <w:pPr>
              <w:snapToGrid w:val="0"/>
              <w:jc w:val="center"/>
              <w:rPr>
                <w:rFonts w:eastAsia="Times New Roman"/>
                <w:sz w:val="22"/>
                <w:szCs w:val="22"/>
                <w:highlight w:val="yellow"/>
              </w:rPr>
            </w:pPr>
            <w:r w:rsidRPr="00A11026">
              <w:rPr>
                <w:rFonts w:eastAsia="Times New Roman"/>
                <w:sz w:val="22"/>
                <w:szCs w:val="22"/>
                <w:highlight w:val="yellow"/>
              </w:rPr>
              <w:t>142,9</w:t>
            </w:r>
          </w:p>
        </w:tc>
        <w:tc>
          <w:tcPr>
            <w:tcW w:w="1418" w:type="dxa"/>
            <w:tcBorders>
              <w:top w:val="single" w:sz="4" w:space="0" w:color="000000"/>
              <w:left w:val="single" w:sz="4" w:space="0" w:color="000000"/>
              <w:bottom w:val="single" w:sz="4" w:space="0" w:color="000000"/>
              <w:right w:val="single" w:sz="4" w:space="0" w:color="000000"/>
            </w:tcBorders>
            <w:vAlign w:val="center"/>
          </w:tcPr>
          <w:p w:rsidR="00C11A84" w:rsidRPr="00A11026" w:rsidRDefault="00C11A84" w:rsidP="007105A9">
            <w:pPr>
              <w:snapToGrid w:val="0"/>
              <w:jc w:val="center"/>
              <w:rPr>
                <w:rFonts w:eastAsia="Times New Roman"/>
                <w:sz w:val="22"/>
                <w:szCs w:val="22"/>
                <w:highlight w:val="yellow"/>
              </w:rPr>
            </w:pPr>
            <w:r w:rsidRPr="00A11026">
              <w:rPr>
                <w:rFonts w:eastAsia="Times New Roman"/>
                <w:sz w:val="22"/>
                <w:szCs w:val="22"/>
                <w:highlight w:val="yellow"/>
              </w:rPr>
              <w:t>144,2</w:t>
            </w:r>
          </w:p>
        </w:tc>
      </w:tr>
      <w:bookmarkEnd w:id="18"/>
      <w:tr w:rsidR="007105A9" w:rsidRPr="00843B3D" w:rsidTr="005E5313">
        <w:trPr>
          <w:cantSplit/>
          <w:trHeight w:val="240"/>
        </w:trPr>
        <w:tc>
          <w:tcPr>
            <w:tcW w:w="9215" w:type="dxa"/>
            <w:gridSpan w:val="5"/>
            <w:tcBorders>
              <w:top w:val="single" w:sz="4" w:space="0" w:color="auto"/>
              <w:left w:val="single" w:sz="4" w:space="0" w:color="auto"/>
              <w:bottom w:val="single" w:sz="4" w:space="0" w:color="auto"/>
              <w:right w:val="single" w:sz="4" w:space="0" w:color="000000"/>
            </w:tcBorders>
            <w:shd w:val="clear" w:color="auto" w:fill="auto"/>
          </w:tcPr>
          <w:p w:rsidR="007105A9" w:rsidRPr="00843B3D" w:rsidRDefault="007105A9" w:rsidP="007105A9">
            <w:pPr>
              <w:snapToGrid w:val="0"/>
              <w:jc w:val="center"/>
              <w:rPr>
                <w:rFonts w:eastAsia="Times New Roman"/>
                <w:sz w:val="22"/>
                <w:szCs w:val="22"/>
              </w:rPr>
            </w:pPr>
            <w:r w:rsidRPr="00843B3D">
              <w:rPr>
                <w:rFonts w:eastAsia="Times New Roman"/>
                <w:sz w:val="22"/>
                <w:szCs w:val="22"/>
              </w:rPr>
              <w:t>Задача 2 «Обеспечение координации в сфере торговли»</w:t>
            </w:r>
          </w:p>
        </w:tc>
      </w:tr>
      <w:tr w:rsidR="007105A9" w:rsidRPr="00843B3D" w:rsidTr="005E5313">
        <w:trPr>
          <w:cantSplit/>
          <w:trHeight w:val="24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7105A9" w:rsidRPr="00843B3D" w:rsidRDefault="007105A9" w:rsidP="007105A9">
            <w:pPr>
              <w:rPr>
                <w:sz w:val="22"/>
                <w:szCs w:val="22"/>
              </w:rPr>
            </w:pPr>
            <w:bookmarkStart w:id="19" w:name="_Hlk159249146"/>
            <w:bookmarkStart w:id="20" w:name="_Hlk159249194"/>
            <w:r w:rsidRPr="00843B3D">
              <w:rPr>
                <w:sz w:val="22"/>
                <w:szCs w:val="22"/>
              </w:rPr>
              <w:t>Показатель 1 задачи 2 –</w:t>
            </w:r>
          </w:p>
          <w:p w:rsidR="007105A9" w:rsidRPr="00843B3D" w:rsidRDefault="007105A9" w:rsidP="007105A9">
            <w:pPr>
              <w:rPr>
                <w:rFonts w:eastAsia="Times New Roman"/>
                <w:sz w:val="22"/>
                <w:szCs w:val="22"/>
              </w:rPr>
            </w:pPr>
            <w:r w:rsidRPr="00843B3D">
              <w:rPr>
                <w:sz w:val="22"/>
                <w:szCs w:val="22"/>
              </w:rPr>
              <w:t>доля социально ориентированных торговых предприятий в общем количестве предприятий торговли</w:t>
            </w:r>
            <w:bookmarkEnd w:id="19"/>
          </w:p>
        </w:tc>
        <w:tc>
          <w:tcPr>
            <w:tcW w:w="1418" w:type="dxa"/>
            <w:tcBorders>
              <w:top w:val="single" w:sz="4" w:space="0" w:color="000000"/>
              <w:left w:val="single" w:sz="4" w:space="0" w:color="auto"/>
              <w:bottom w:val="single" w:sz="4" w:space="0" w:color="000000"/>
            </w:tcBorders>
            <w:shd w:val="clear" w:color="auto" w:fill="auto"/>
            <w:vAlign w:val="center"/>
          </w:tcPr>
          <w:p w:rsidR="007105A9" w:rsidRPr="00843B3D" w:rsidRDefault="007105A9" w:rsidP="00FC1E42">
            <w:pPr>
              <w:jc w:val="center"/>
              <w:rPr>
                <w:rFonts w:eastAsia="Times New Roman"/>
                <w:sz w:val="22"/>
                <w:szCs w:val="22"/>
              </w:rPr>
            </w:pPr>
            <w:r w:rsidRPr="00843B3D">
              <w:rPr>
                <w:rFonts w:eastAsia="Times New Roman"/>
                <w:sz w:val="22"/>
                <w:szCs w:val="22"/>
              </w:rPr>
              <w:t>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A9" w:rsidRPr="00843B3D" w:rsidRDefault="007105A9"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7105A9" w:rsidRPr="00843B3D" w:rsidRDefault="002862F5" w:rsidP="00A232CB">
            <w:pPr>
              <w:snapToGrid w:val="0"/>
              <w:jc w:val="center"/>
              <w:rPr>
                <w:rFonts w:eastAsia="Times New Roman"/>
                <w:sz w:val="22"/>
                <w:szCs w:val="22"/>
              </w:rPr>
            </w:pPr>
            <w:r w:rsidRPr="002862F5">
              <w:rPr>
                <w:rFonts w:eastAsia="Times New Roman"/>
                <w:sz w:val="22"/>
                <w:szCs w:val="22"/>
                <w:highlight w:val="yellow"/>
              </w:rPr>
              <w:t>9,7</w:t>
            </w:r>
          </w:p>
        </w:tc>
        <w:tc>
          <w:tcPr>
            <w:tcW w:w="1418" w:type="dxa"/>
            <w:tcBorders>
              <w:top w:val="single" w:sz="4" w:space="0" w:color="000000"/>
              <w:left w:val="single" w:sz="4" w:space="0" w:color="000000"/>
              <w:bottom w:val="single" w:sz="4" w:space="0" w:color="000000"/>
              <w:right w:val="single" w:sz="4" w:space="0" w:color="000000"/>
            </w:tcBorders>
            <w:vAlign w:val="center"/>
          </w:tcPr>
          <w:p w:rsidR="007105A9" w:rsidRPr="00843B3D" w:rsidRDefault="00C72984" w:rsidP="007105A9">
            <w:pPr>
              <w:snapToGrid w:val="0"/>
              <w:jc w:val="center"/>
              <w:rPr>
                <w:rFonts w:eastAsia="Times New Roman"/>
                <w:sz w:val="22"/>
                <w:szCs w:val="22"/>
              </w:rPr>
            </w:pPr>
            <w:r w:rsidRPr="00843B3D">
              <w:rPr>
                <w:rFonts w:eastAsia="Times New Roman"/>
                <w:sz w:val="22"/>
                <w:szCs w:val="22"/>
              </w:rPr>
              <w:t>10,5</w:t>
            </w:r>
          </w:p>
        </w:tc>
      </w:tr>
      <w:bookmarkEnd w:id="20"/>
      <w:tr w:rsidR="007105A9" w:rsidRPr="00843B3D" w:rsidTr="005E5313">
        <w:trPr>
          <w:cantSplit/>
          <w:trHeight w:val="24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7105A9" w:rsidRPr="00843B3D" w:rsidRDefault="007105A9" w:rsidP="007105A9">
            <w:pPr>
              <w:rPr>
                <w:sz w:val="22"/>
                <w:szCs w:val="22"/>
              </w:rPr>
            </w:pPr>
            <w:r w:rsidRPr="00843B3D">
              <w:rPr>
                <w:sz w:val="22"/>
                <w:szCs w:val="22"/>
              </w:rPr>
              <w:t>Показатель 2 задачи 2 –</w:t>
            </w:r>
          </w:p>
          <w:p w:rsidR="007105A9" w:rsidRPr="00843B3D" w:rsidRDefault="007105A9" w:rsidP="007105A9">
            <w:pPr>
              <w:rPr>
                <w:rFonts w:eastAsia="Times New Roman"/>
                <w:sz w:val="22"/>
                <w:szCs w:val="22"/>
              </w:rPr>
            </w:pPr>
            <w:r w:rsidRPr="00843B3D">
              <w:rPr>
                <w:sz w:val="22"/>
                <w:szCs w:val="22"/>
              </w:rPr>
              <w:t>количество награжденных работников организаций потребительского рынка в связи с профессиональным праздником</w:t>
            </w:r>
          </w:p>
        </w:tc>
        <w:tc>
          <w:tcPr>
            <w:tcW w:w="1418" w:type="dxa"/>
            <w:tcBorders>
              <w:top w:val="single" w:sz="4" w:space="0" w:color="000000"/>
              <w:left w:val="single" w:sz="4" w:space="0" w:color="auto"/>
              <w:bottom w:val="single" w:sz="4" w:space="0" w:color="000000"/>
            </w:tcBorders>
            <w:shd w:val="clear" w:color="auto" w:fill="auto"/>
            <w:vAlign w:val="center"/>
          </w:tcPr>
          <w:p w:rsidR="007105A9" w:rsidRPr="00843B3D" w:rsidRDefault="007105A9" w:rsidP="00FC1E42">
            <w:pPr>
              <w:jc w:val="center"/>
              <w:rPr>
                <w:rFonts w:eastAsia="Times New Roman"/>
                <w:sz w:val="22"/>
                <w:szCs w:val="22"/>
              </w:rPr>
            </w:pPr>
            <w:r w:rsidRPr="00843B3D">
              <w:rPr>
                <w:rFonts w:eastAsia="Times New Roman"/>
                <w:sz w:val="22"/>
                <w:szCs w:val="22"/>
              </w:rPr>
              <w:t>единиц, не</w:t>
            </w:r>
            <w:r w:rsidR="00E81DF5" w:rsidRPr="00843B3D">
              <w:rPr>
                <w:rFonts w:eastAsia="Times New Roman"/>
                <w:sz w:val="22"/>
                <w:szCs w:val="22"/>
              </w:rPr>
              <w:t> </w:t>
            </w:r>
            <w:r w:rsidRPr="00843B3D">
              <w:rPr>
                <w:rFonts w:eastAsia="Times New Roman"/>
                <w:sz w:val="22"/>
                <w:szCs w:val="22"/>
              </w:rPr>
              <w:t>менее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5A9" w:rsidRPr="00843B3D" w:rsidRDefault="007105A9"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7105A9" w:rsidRPr="00843B3D" w:rsidRDefault="00DE5855" w:rsidP="00FC1E42">
            <w:pPr>
              <w:snapToGrid w:val="0"/>
              <w:jc w:val="center"/>
              <w:rPr>
                <w:rFonts w:eastAsia="Times New Roman"/>
                <w:sz w:val="22"/>
                <w:szCs w:val="22"/>
              </w:rPr>
            </w:pPr>
            <w:r w:rsidRPr="00DE5855">
              <w:rPr>
                <w:rFonts w:eastAsia="Times New Roman"/>
                <w:sz w:val="22"/>
                <w:szCs w:val="22"/>
                <w:highlight w:val="yellow"/>
              </w:rPr>
              <w:t>157</w:t>
            </w:r>
          </w:p>
        </w:tc>
        <w:tc>
          <w:tcPr>
            <w:tcW w:w="1418" w:type="dxa"/>
            <w:tcBorders>
              <w:top w:val="single" w:sz="4" w:space="0" w:color="000000"/>
              <w:left w:val="single" w:sz="4" w:space="0" w:color="000000"/>
              <w:bottom w:val="single" w:sz="4" w:space="0" w:color="000000"/>
              <w:right w:val="single" w:sz="4" w:space="0" w:color="000000"/>
            </w:tcBorders>
            <w:vAlign w:val="center"/>
          </w:tcPr>
          <w:p w:rsidR="007105A9" w:rsidRPr="00843B3D" w:rsidRDefault="007105A9" w:rsidP="007105A9">
            <w:pPr>
              <w:snapToGrid w:val="0"/>
              <w:jc w:val="center"/>
              <w:rPr>
                <w:rFonts w:eastAsia="Times New Roman"/>
                <w:sz w:val="22"/>
                <w:szCs w:val="22"/>
              </w:rPr>
            </w:pPr>
            <w:r w:rsidRPr="00843B3D">
              <w:rPr>
                <w:rFonts w:eastAsia="Times New Roman"/>
                <w:sz w:val="22"/>
                <w:szCs w:val="22"/>
              </w:rPr>
              <w:t>163</w:t>
            </w:r>
          </w:p>
        </w:tc>
      </w:tr>
      <w:tr w:rsidR="00E16027" w:rsidRPr="00843B3D" w:rsidTr="005E5313">
        <w:trPr>
          <w:cantSplit/>
          <w:trHeight w:val="240"/>
        </w:trPr>
        <w:tc>
          <w:tcPr>
            <w:tcW w:w="9215" w:type="dxa"/>
            <w:gridSpan w:val="5"/>
            <w:tcBorders>
              <w:top w:val="single" w:sz="4" w:space="0" w:color="auto"/>
              <w:left w:val="single" w:sz="4" w:space="0" w:color="auto"/>
              <w:bottom w:val="single" w:sz="4" w:space="0" w:color="auto"/>
              <w:right w:val="single" w:sz="4" w:space="0" w:color="000000"/>
            </w:tcBorders>
            <w:shd w:val="clear" w:color="auto" w:fill="auto"/>
          </w:tcPr>
          <w:p w:rsidR="00E16027" w:rsidRPr="00843B3D" w:rsidRDefault="00E16027" w:rsidP="00FC1E42">
            <w:pPr>
              <w:snapToGrid w:val="0"/>
              <w:jc w:val="center"/>
              <w:rPr>
                <w:rFonts w:eastAsia="Times New Roman"/>
                <w:bCs/>
                <w:sz w:val="22"/>
                <w:szCs w:val="22"/>
              </w:rPr>
            </w:pPr>
            <w:r w:rsidRPr="00843B3D">
              <w:rPr>
                <w:rFonts w:eastAsia="Times New Roman"/>
                <w:bCs/>
                <w:sz w:val="22"/>
                <w:szCs w:val="22"/>
              </w:rPr>
              <w:t>Подпрограмма 4 «Проведение на территории Северодвинска тарифно-ценовой политики в интересах населения, предприятий и организаций города»</w:t>
            </w:r>
          </w:p>
        </w:tc>
      </w:tr>
      <w:tr w:rsidR="00E16027" w:rsidRPr="00843B3D" w:rsidTr="005E5313">
        <w:trPr>
          <w:cantSplit/>
          <w:trHeight w:val="240"/>
        </w:trPr>
        <w:tc>
          <w:tcPr>
            <w:tcW w:w="9215" w:type="dxa"/>
            <w:gridSpan w:val="5"/>
            <w:tcBorders>
              <w:top w:val="single" w:sz="4" w:space="0" w:color="auto"/>
              <w:left w:val="single" w:sz="4" w:space="0" w:color="auto"/>
              <w:bottom w:val="single" w:sz="4" w:space="0" w:color="auto"/>
              <w:right w:val="single" w:sz="4" w:space="0" w:color="000000"/>
            </w:tcBorders>
            <w:shd w:val="clear" w:color="auto" w:fill="auto"/>
          </w:tcPr>
          <w:p w:rsidR="00E16027" w:rsidRPr="00843B3D" w:rsidRDefault="00E16027" w:rsidP="00FC1E42">
            <w:pPr>
              <w:snapToGrid w:val="0"/>
              <w:jc w:val="center"/>
              <w:rPr>
                <w:rFonts w:eastAsia="Times New Roman"/>
                <w:sz w:val="22"/>
                <w:szCs w:val="22"/>
              </w:rPr>
            </w:pPr>
            <w:r w:rsidRPr="00843B3D">
              <w:rPr>
                <w:rFonts w:eastAsia="Times New Roman"/>
                <w:sz w:val="22"/>
                <w:szCs w:val="22"/>
              </w:rPr>
              <w:t>Задача 1 «Обеспечение баланса интересов производителей и потребителей жилищно-коммунальных услуг и услуг жизнеобеспечения»</w:t>
            </w:r>
          </w:p>
        </w:tc>
      </w:tr>
      <w:tr w:rsidR="00A23867" w:rsidRPr="00843B3D" w:rsidTr="005E5313">
        <w:trPr>
          <w:cantSplit/>
          <w:trHeight w:val="1713"/>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t>Показатель 1 задачи</w:t>
            </w:r>
            <w:r w:rsidR="00A23867" w:rsidRPr="00843B3D">
              <w:rPr>
                <w:rFonts w:eastAsia="Times New Roman"/>
                <w:sz w:val="22"/>
                <w:szCs w:val="22"/>
              </w:rPr>
              <w:t xml:space="preserve"> 1</w:t>
            </w:r>
            <w:r w:rsidRPr="00843B3D">
              <w:rPr>
                <w:rFonts w:eastAsia="Times New Roman"/>
                <w:sz w:val="22"/>
                <w:szCs w:val="22"/>
              </w:rPr>
              <w:t xml:space="preserve"> –</w:t>
            </w:r>
          </w:p>
          <w:p w:rsidR="00676BEB" w:rsidRPr="00843B3D" w:rsidRDefault="00676BEB" w:rsidP="00FC1E42">
            <w:pPr>
              <w:autoSpaceDE w:val="0"/>
              <w:autoSpaceDN w:val="0"/>
              <w:adjustRightInd w:val="0"/>
              <w:rPr>
                <w:rFonts w:eastAsia="Times New Roman"/>
                <w:sz w:val="22"/>
                <w:szCs w:val="22"/>
              </w:rPr>
            </w:pPr>
            <w:r w:rsidRPr="00843B3D">
              <w:rPr>
                <w:rFonts w:eastAsia="Times New Roman"/>
                <w:sz w:val="22"/>
                <w:szCs w:val="22"/>
              </w:rPr>
              <w:t>доля разработанных муниципальных правовых актов Администрации Северодвинска в</w:t>
            </w:r>
            <w:r w:rsidR="00A23867" w:rsidRPr="00843B3D">
              <w:rPr>
                <w:rFonts w:eastAsia="Times New Roman"/>
                <w:sz w:val="22"/>
                <w:szCs w:val="22"/>
              </w:rPr>
              <w:t> </w:t>
            </w:r>
            <w:r w:rsidRPr="00843B3D">
              <w:rPr>
                <w:rFonts w:eastAsia="Times New Roman"/>
                <w:sz w:val="22"/>
                <w:szCs w:val="22"/>
              </w:rPr>
              <w:t>сфере регулирования тарифов на</w:t>
            </w:r>
            <w:r w:rsidR="00A23867" w:rsidRPr="00843B3D">
              <w:rPr>
                <w:rFonts w:eastAsia="Times New Roman"/>
                <w:sz w:val="22"/>
                <w:szCs w:val="22"/>
              </w:rPr>
              <w:t> </w:t>
            </w:r>
            <w:r w:rsidRPr="00843B3D">
              <w:rPr>
                <w:rFonts w:eastAsia="Times New Roman"/>
                <w:sz w:val="22"/>
                <w:szCs w:val="22"/>
              </w:rPr>
              <w:t>услуги муниципальных предприятий и учреждений к запланированным</w:t>
            </w:r>
          </w:p>
        </w:tc>
        <w:tc>
          <w:tcPr>
            <w:tcW w:w="1418" w:type="dxa"/>
            <w:tcBorders>
              <w:top w:val="single" w:sz="4" w:space="0" w:color="000000"/>
              <w:left w:val="single" w:sz="4" w:space="0" w:color="auto"/>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E16027" w:rsidP="00E16027">
            <w:pPr>
              <w:snapToGrid w:val="0"/>
              <w:jc w:val="center"/>
              <w:rPr>
                <w:rFonts w:eastAsia="Times New Roman"/>
                <w:sz w:val="22"/>
                <w:szCs w:val="22"/>
              </w:rPr>
            </w:pPr>
            <w:r w:rsidRPr="00843B3D">
              <w:rPr>
                <w:rFonts w:eastAsia="Times New Roman"/>
                <w:sz w:val="22"/>
                <w:szCs w:val="22"/>
              </w:rPr>
              <w:t>100</w:t>
            </w:r>
          </w:p>
        </w:tc>
      </w:tr>
      <w:tr w:rsidR="00A23867" w:rsidRPr="00843B3D" w:rsidTr="005E5313">
        <w:trPr>
          <w:cantSplit/>
          <w:trHeight w:val="1398"/>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t>Показатель 2 задачи</w:t>
            </w:r>
            <w:r w:rsidR="00A23867" w:rsidRPr="00843B3D">
              <w:rPr>
                <w:rFonts w:eastAsia="Times New Roman"/>
                <w:sz w:val="22"/>
                <w:szCs w:val="22"/>
              </w:rPr>
              <w:t xml:space="preserve"> 1</w:t>
            </w:r>
            <w:r w:rsidRPr="00843B3D">
              <w:rPr>
                <w:rFonts w:eastAsia="Times New Roman"/>
                <w:sz w:val="22"/>
                <w:szCs w:val="22"/>
              </w:rPr>
              <w:t xml:space="preserve"> –</w:t>
            </w:r>
          </w:p>
          <w:p w:rsidR="00676BEB" w:rsidRPr="00843B3D" w:rsidRDefault="00676BEB" w:rsidP="00FC1E42">
            <w:pPr>
              <w:autoSpaceDE w:val="0"/>
              <w:autoSpaceDN w:val="0"/>
              <w:adjustRightInd w:val="0"/>
              <w:rPr>
                <w:rFonts w:eastAsia="Times New Roman"/>
                <w:sz w:val="22"/>
                <w:szCs w:val="22"/>
              </w:rPr>
            </w:pPr>
            <w:r w:rsidRPr="00843B3D">
              <w:rPr>
                <w:rFonts w:eastAsia="Times New Roman"/>
                <w:sz w:val="22"/>
                <w:szCs w:val="22"/>
              </w:rPr>
              <w:t>объем экономии средств бюджета в результате корректировки сметных расчетов в соответствии с</w:t>
            </w:r>
            <w:r w:rsidR="00A23867" w:rsidRPr="00843B3D">
              <w:rPr>
                <w:rFonts w:eastAsia="Times New Roman"/>
                <w:sz w:val="22"/>
                <w:szCs w:val="22"/>
              </w:rPr>
              <w:t> </w:t>
            </w:r>
            <w:r w:rsidRPr="00843B3D">
              <w:rPr>
                <w:rFonts w:eastAsia="Times New Roman"/>
                <w:sz w:val="22"/>
                <w:szCs w:val="22"/>
              </w:rPr>
              <w:t>действующими нормативами относительно первоначальной стоимости смет</w:t>
            </w:r>
          </w:p>
        </w:tc>
        <w:tc>
          <w:tcPr>
            <w:tcW w:w="1418" w:type="dxa"/>
            <w:tcBorders>
              <w:top w:val="single" w:sz="4" w:space="0" w:color="000000"/>
              <w:left w:val="single" w:sz="4" w:space="0" w:color="auto"/>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тысяч</w:t>
            </w:r>
          </w:p>
          <w:p w:rsidR="00676BEB" w:rsidRPr="00843B3D" w:rsidRDefault="00676BEB" w:rsidP="00FC1E42">
            <w:pPr>
              <w:jc w:val="center"/>
              <w:rPr>
                <w:rFonts w:eastAsia="Times New Roman"/>
                <w:sz w:val="22"/>
                <w:szCs w:val="22"/>
              </w:rPr>
            </w:pPr>
            <w:r w:rsidRPr="00843B3D">
              <w:rPr>
                <w:rFonts w:eastAsia="Times New Roman"/>
                <w:sz w:val="22"/>
                <w:szCs w:val="22"/>
              </w:rPr>
              <w:t>рублей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5500</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E16027" w:rsidP="00FC1E42">
            <w:pPr>
              <w:snapToGrid w:val="0"/>
              <w:jc w:val="center"/>
              <w:rPr>
                <w:rFonts w:eastAsia="Times New Roman"/>
                <w:sz w:val="22"/>
                <w:szCs w:val="22"/>
              </w:rPr>
            </w:pPr>
            <w:r w:rsidRPr="00843B3D">
              <w:rPr>
                <w:rFonts w:eastAsia="Times New Roman"/>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E16027" w:rsidP="00E16027">
            <w:pPr>
              <w:snapToGrid w:val="0"/>
              <w:jc w:val="center"/>
              <w:rPr>
                <w:rFonts w:eastAsia="Times New Roman"/>
                <w:sz w:val="22"/>
                <w:szCs w:val="22"/>
              </w:rPr>
            </w:pPr>
            <w:r w:rsidRPr="00843B3D">
              <w:rPr>
                <w:rFonts w:eastAsia="Times New Roman"/>
                <w:sz w:val="22"/>
                <w:szCs w:val="22"/>
              </w:rPr>
              <w:t>-</w:t>
            </w:r>
          </w:p>
        </w:tc>
      </w:tr>
      <w:tr w:rsidR="00A23867" w:rsidRPr="00843B3D" w:rsidTr="005E5313">
        <w:trPr>
          <w:trHeight w:val="204"/>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t>Показатель 3 задачи</w:t>
            </w:r>
            <w:r w:rsidR="00A23867" w:rsidRPr="00843B3D">
              <w:rPr>
                <w:rFonts w:eastAsia="Times New Roman"/>
                <w:sz w:val="22"/>
                <w:szCs w:val="22"/>
              </w:rPr>
              <w:t xml:space="preserve"> 1</w:t>
            </w:r>
            <w:r w:rsidRPr="00843B3D">
              <w:rPr>
                <w:rFonts w:eastAsia="Times New Roman"/>
                <w:sz w:val="22"/>
                <w:szCs w:val="22"/>
              </w:rPr>
              <w:t xml:space="preserve"> –</w:t>
            </w:r>
          </w:p>
          <w:p w:rsidR="00676BEB" w:rsidRPr="00843B3D" w:rsidRDefault="00676BEB" w:rsidP="00A23867">
            <w:pPr>
              <w:rPr>
                <w:rFonts w:eastAsia="Times New Roman"/>
                <w:sz w:val="22"/>
                <w:szCs w:val="22"/>
              </w:rPr>
            </w:pPr>
            <w:r w:rsidRPr="00843B3D">
              <w:rPr>
                <w:rFonts w:eastAsia="Times New Roman"/>
                <w:sz w:val="22"/>
                <w:szCs w:val="22"/>
              </w:rPr>
              <w:t xml:space="preserve">доля нанимателей жилых помещений муниципального жилищного фонда, в отношении которых установлен размер платы </w:t>
            </w:r>
            <w:r w:rsidRPr="00843B3D">
              <w:rPr>
                <w:rFonts w:eastAsia="Times New Roman"/>
                <w:sz w:val="22"/>
                <w:szCs w:val="22"/>
              </w:rPr>
              <w:lastRenderedPageBreak/>
              <w:t>за пользование жилым помещением (платы за наем), размер платы за содержание жилого помещения, к общему числу нанимателей жилых помещений муниципального жилищного фонда</w:t>
            </w:r>
          </w:p>
        </w:tc>
        <w:tc>
          <w:tcPr>
            <w:tcW w:w="1418" w:type="dxa"/>
            <w:tcBorders>
              <w:top w:val="single" w:sz="4" w:space="0" w:color="000000"/>
              <w:left w:val="single" w:sz="4" w:space="0" w:color="auto"/>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lastRenderedPageBreak/>
              <w:t>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E16027" w:rsidP="00E16027">
            <w:pPr>
              <w:snapToGrid w:val="0"/>
              <w:jc w:val="center"/>
              <w:rPr>
                <w:rFonts w:eastAsia="Times New Roman"/>
                <w:sz w:val="22"/>
                <w:szCs w:val="22"/>
              </w:rPr>
            </w:pPr>
            <w:r w:rsidRPr="00843B3D">
              <w:rPr>
                <w:rFonts w:eastAsia="Times New Roman"/>
                <w:sz w:val="22"/>
                <w:szCs w:val="22"/>
              </w:rPr>
              <w:t>100</w:t>
            </w:r>
          </w:p>
        </w:tc>
      </w:tr>
      <w:tr w:rsidR="00A23867" w:rsidRPr="00843B3D" w:rsidTr="005E5313">
        <w:trPr>
          <w:cantSplit/>
          <w:trHeight w:val="2118"/>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lastRenderedPageBreak/>
              <w:t xml:space="preserve">Показатель 4 задачи </w:t>
            </w:r>
            <w:r w:rsidR="00A23867" w:rsidRPr="00843B3D">
              <w:rPr>
                <w:rFonts w:eastAsia="Times New Roman"/>
                <w:sz w:val="22"/>
                <w:szCs w:val="22"/>
              </w:rPr>
              <w:t xml:space="preserve">1 </w:t>
            </w:r>
            <w:r w:rsidRPr="00843B3D">
              <w:rPr>
                <w:rFonts w:eastAsia="Times New Roman"/>
                <w:sz w:val="22"/>
                <w:szCs w:val="22"/>
              </w:rPr>
              <w:t>–</w:t>
            </w:r>
          </w:p>
          <w:p w:rsidR="00676BEB" w:rsidRPr="00843B3D" w:rsidRDefault="00676BEB" w:rsidP="00FC1E42">
            <w:pPr>
              <w:rPr>
                <w:rFonts w:eastAsia="Times New Roman"/>
                <w:sz w:val="22"/>
                <w:szCs w:val="22"/>
              </w:rPr>
            </w:pPr>
            <w:r w:rsidRPr="00843B3D">
              <w:rPr>
                <w:rFonts w:eastAsia="Times New Roman"/>
                <w:sz w:val="22"/>
                <w:szCs w:val="22"/>
              </w:rPr>
              <w:t>доля собственников помещений в многоквартирных домах, в</w:t>
            </w:r>
            <w:r w:rsidR="00A23867" w:rsidRPr="00843B3D">
              <w:rPr>
                <w:rFonts w:eastAsia="Times New Roman"/>
                <w:sz w:val="22"/>
                <w:szCs w:val="22"/>
              </w:rPr>
              <w:t> </w:t>
            </w:r>
            <w:r w:rsidRPr="00843B3D">
              <w:rPr>
                <w:rFonts w:eastAsia="Times New Roman"/>
                <w:sz w:val="22"/>
                <w:szCs w:val="22"/>
              </w:rPr>
              <w:t>отношении которых размер платы за содержание жилого помещения установлен органами местного самоуправления, к общему числу собственников жилых помещений</w:t>
            </w:r>
          </w:p>
          <w:p w:rsidR="00676BEB" w:rsidRPr="00843B3D" w:rsidRDefault="00676BEB" w:rsidP="00FC1E42">
            <w:pPr>
              <w:rPr>
                <w:rFonts w:eastAsia="Times New Roman"/>
                <w:sz w:val="22"/>
                <w:szCs w:val="22"/>
              </w:rPr>
            </w:pPr>
            <w:r w:rsidRPr="00843B3D">
              <w:rPr>
                <w:rFonts w:eastAsia="Times New Roman"/>
                <w:sz w:val="22"/>
                <w:szCs w:val="22"/>
              </w:rPr>
              <w:t>в многоквартирных домах</w:t>
            </w:r>
          </w:p>
        </w:tc>
        <w:tc>
          <w:tcPr>
            <w:tcW w:w="1418" w:type="dxa"/>
            <w:tcBorders>
              <w:top w:val="single" w:sz="4" w:space="0" w:color="000000"/>
              <w:left w:val="single" w:sz="4" w:space="0" w:color="auto"/>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F43D9F" w:rsidP="00FC1E42">
            <w:pPr>
              <w:snapToGrid w:val="0"/>
              <w:jc w:val="center"/>
              <w:rPr>
                <w:rFonts w:eastAsia="Times New Roman"/>
                <w:sz w:val="22"/>
                <w:szCs w:val="22"/>
              </w:rPr>
            </w:pPr>
            <w:r w:rsidRPr="00F43D9F">
              <w:rPr>
                <w:rFonts w:eastAsia="Times New Roman"/>
                <w:sz w:val="22"/>
                <w:szCs w:val="22"/>
                <w:highlight w:val="yellow"/>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F43D9F" w:rsidP="00A23867">
            <w:pPr>
              <w:snapToGrid w:val="0"/>
              <w:jc w:val="center"/>
              <w:rPr>
                <w:rFonts w:eastAsia="Times New Roman"/>
                <w:sz w:val="22"/>
                <w:szCs w:val="22"/>
              </w:rPr>
            </w:pPr>
            <w:r w:rsidRPr="00F43D9F">
              <w:rPr>
                <w:rFonts w:eastAsia="Times New Roman"/>
                <w:sz w:val="22"/>
                <w:szCs w:val="22"/>
                <w:highlight w:val="yellow"/>
              </w:rPr>
              <w:t>11</w:t>
            </w:r>
          </w:p>
        </w:tc>
      </w:tr>
      <w:tr w:rsidR="00A23867" w:rsidRPr="00843B3D" w:rsidTr="005E5313">
        <w:trPr>
          <w:cantSplit/>
          <w:trHeight w:val="119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76BEB" w:rsidRPr="00843B3D" w:rsidRDefault="00676BEB" w:rsidP="00976EC9">
            <w:pPr>
              <w:rPr>
                <w:sz w:val="22"/>
                <w:szCs w:val="22"/>
              </w:rPr>
            </w:pPr>
            <w:bookmarkStart w:id="21" w:name="_Hlk159249230"/>
            <w:bookmarkStart w:id="22" w:name="_Hlk159249267"/>
            <w:r w:rsidRPr="00843B3D">
              <w:rPr>
                <w:sz w:val="22"/>
                <w:szCs w:val="22"/>
              </w:rPr>
              <w:t>Показатель 5 задачи</w:t>
            </w:r>
            <w:r w:rsidR="00A23867" w:rsidRPr="00843B3D">
              <w:rPr>
                <w:sz w:val="22"/>
                <w:szCs w:val="22"/>
              </w:rPr>
              <w:t xml:space="preserve"> 1</w:t>
            </w:r>
            <w:r w:rsidRPr="00843B3D">
              <w:rPr>
                <w:sz w:val="22"/>
                <w:szCs w:val="22"/>
              </w:rPr>
              <w:t xml:space="preserve"> –</w:t>
            </w:r>
          </w:p>
          <w:p w:rsidR="00676BEB" w:rsidRPr="00843B3D" w:rsidRDefault="00676BEB" w:rsidP="00976EC9">
            <w:pPr>
              <w:rPr>
                <w:sz w:val="22"/>
                <w:szCs w:val="22"/>
              </w:rPr>
            </w:pPr>
            <w:r w:rsidRPr="00843B3D">
              <w:rPr>
                <w:sz w:val="22"/>
                <w:szCs w:val="22"/>
              </w:rPr>
              <w:t>индекс изменения размера платы за содержание жилого помещения в</w:t>
            </w:r>
            <w:r w:rsidR="00A23867" w:rsidRPr="00843B3D">
              <w:rPr>
                <w:sz w:val="22"/>
                <w:szCs w:val="22"/>
              </w:rPr>
              <w:t> </w:t>
            </w:r>
            <w:r w:rsidRPr="00843B3D">
              <w:rPr>
                <w:sz w:val="22"/>
                <w:szCs w:val="22"/>
              </w:rPr>
              <w:t>целом по муниципальному образованию «Северодвинск»</w:t>
            </w:r>
            <w:bookmarkEnd w:id="21"/>
          </w:p>
        </w:tc>
        <w:tc>
          <w:tcPr>
            <w:tcW w:w="1418" w:type="dxa"/>
            <w:tcBorders>
              <w:top w:val="single" w:sz="4" w:space="0" w:color="000000"/>
              <w:left w:val="single" w:sz="4" w:space="0" w:color="auto"/>
              <w:bottom w:val="single" w:sz="4" w:space="0" w:color="000000"/>
            </w:tcBorders>
            <w:shd w:val="clear" w:color="auto" w:fill="auto"/>
            <w:vAlign w:val="center"/>
          </w:tcPr>
          <w:p w:rsidR="00676BEB" w:rsidRPr="00843B3D" w:rsidRDefault="00676BEB" w:rsidP="00976EC9">
            <w:pPr>
              <w:jc w:val="center"/>
              <w:rPr>
                <w:sz w:val="22"/>
                <w:szCs w:val="22"/>
              </w:rPr>
            </w:pPr>
            <w:r w:rsidRPr="00843B3D">
              <w:rPr>
                <w:sz w:val="22"/>
                <w:szCs w:val="22"/>
              </w:rPr>
              <w:t>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976EC9">
            <w:pPr>
              <w:snapToGrid w:val="0"/>
              <w:jc w:val="center"/>
              <w:rPr>
                <w:sz w:val="22"/>
                <w:szCs w:val="22"/>
              </w:rPr>
            </w:pPr>
            <w:r w:rsidRPr="00843B3D">
              <w:rPr>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0C6529" w:rsidP="00976EC9">
            <w:pPr>
              <w:snapToGrid w:val="0"/>
              <w:jc w:val="center"/>
              <w:rPr>
                <w:sz w:val="22"/>
                <w:szCs w:val="22"/>
              </w:rPr>
            </w:pPr>
            <w:r w:rsidRPr="00843B3D">
              <w:rPr>
                <w:sz w:val="22"/>
                <w:szCs w:val="22"/>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A23867" w:rsidP="00A23867">
            <w:pPr>
              <w:snapToGrid w:val="0"/>
              <w:jc w:val="center"/>
              <w:rPr>
                <w:sz w:val="22"/>
                <w:szCs w:val="22"/>
              </w:rPr>
            </w:pPr>
            <w:r w:rsidRPr="00843B3D">
              <w:rPr>
                <w:sz w:val="22"/>
                <w:szCs w:val="22"/>
              </w:rPr>
              <w:t>4</w:t>
            </w:r>
          </w:p>
        </w:tc>
      </w:tr>
      <w:bookmarkEnd w:id="22"/>
      <w:tr w:rsidR="00A23867" w:rsidRPr="00843B3D" w:rsidTr="005E5313">
        <w:trPr>
          <w:cantSplit/>
          <w:trHeight w:val="485"/>
        </w:trPr>
        <w:tc>
          <w:tcPr>
            <w:tcW w:w="9215" w:type="dxa"/>
            <w:gridSpan w:val="5"/>
            <w:tcBorders>
              <w:top w:val="single" w:sz="4" w:space="0" w:color="auto"/>
              <w:left w:val="single" w:sz="4" w:space="0" w:color="auto"/>
              <w:bottom w:val="single" w:sz="4" w:space="0" w:color="auto"/>
              <w:right w:val="single" w:sz="4" w:space="0" w:color="000000"/>
            </w:tcBorders>
            <w:shd w:val="clear" w:color="auto" w:fill="auto"/>
          </w:tcPr>
          <w:p w:rsidR="00A23867" w:rsidRPr="00843B3D" w:rsidRDefault="00A23867" w:rsidP="00A23867">
            <w:pPr>
              <w:snapToGrid w:val="0"/>
              <w:jc w:val="center"/>
              <w:rPr>
                <w:sz w:val="22"/>
                <w:szCs w:val="22"/>
              </w:rPr>
            </w:pPr>
            <w:r w:rsidRPr="00843B3D">
              <w:rPr>
                <w:sz w:val="22"/>
                <w:szCs w:val="22"/>
              </w:rPr>
              <w:t>Задача 2 «Обеспечение соблюдения норм законодательства в сфере сметного нормирования и ценообразования при определении стоимости работ, финансируемых из местного бюджета»</w:t>
            </w:r>
          </w:p>
        </w:tc>
      </w:tr>
      <w:tr w:rsidR="00A23867" w:rsidRPr="00843B3D" w:rsidTr="005E5313">
        <w:trPr>
          <w:cantSplit/>
          <w:trHeight w:val="119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A23867" w:rsidRPr="00843B3D" w:rsidRDefault="00A23867" w:rsidP="00A23867">
            <w:pPr>
              <w:rPr>
                <w:sz w:val="22"/>
                <w:szCs w:val="22"/>
              </w:rPr>
            </w:pPr>
            <w:r w:rsidRPr="00843B3D">
              <w:rPr>
                <w:sz w:val="22"/>
                <w:szCs w:val="22"/>
              </w:rPr>
              <w:t>Показатель 1 задачи 2 –</w:t>
            </w:r>
          </w:p>
          <w:p w:rsidR="00A23867" w:rsidRPr="00843B3D" w:rsidRDefault="00A23867" w:rsidP="00A23867">
            <w:pPr>
              <w:rPr>
                <w:sz w:val="22"/>
                <w:szCs w:val="22"/>
              </w:rPr>
            </w:pPr>
            <w:r w:rsidRPr="00843B3D">
              <w:rPr>
                <w:sz w:val="22"/>
                <w:szCs w:val="22"/>
              </w:rPr>
              <w:t>объем экономии средств бюджета в результате корректировки сметных расчетов в соответствии с действующими нормативами относительно первоначальной стоимости смет</w:t>
            </w:r>
          </w:p>
        </w:tc>
        <w:tc>
          <w:tcPr>
            <w:tcW w:w="1418" w:type="dxa"/>
            <w:tcBorders>
              <w:top w:val="single" w:sz="4" w:space="0" w:color="000000"/>
              <w:left w:val="single" w:sz="4" w:space="0" w:color="auto"/>
              <w:bottom w:val="single" w:sz="4" w:space="0" w:color="000000"/>
            </w:tcBorders>
            <w:shd w:val="clear" w:color="auto" w:fill="auto"/>
            <w:vAlign w:val="center"/>
          </w:tcPr>
          <w:p w:rsidR="000C7012" w:rsidRPr="00843B3D" w:rsidRDefault="00A23867" w:rsidP="00976EC9">
            <w:pPr>
              <w:jc w:val="center"/>
              <w:rPr>
                <w:sz w:val="22"/>
                <w:szCs w:val="22"/>
              </w:rPr>
            </w:pPr>
            <w:r w:rsidRPr="00843B3D">
              <w:rPr>
                <w:sz w:val="22"/>
                <w:szCs w:val="22"/>
              </w:rPr>
              <w:t>тыс</w:t>
            </w:r>
            <w:r w:rsidR="000C7012" w:rsidRPr="00843B3D">
              <w:rPr>
                <w:sz w:val="22"/>
                <w:szCs w:val="22"/>
              </w:rPr>
              <w:t>яч</w:t>
            </w:r>
            <w:r w:rsidRPr="00843B3D">
              <w:rPr>
                <w:sz w:val="22"/>
                <w:szCs w:val="22"/>
              </w:rPr>
              <w:t xml:space="preserve"> </w:t>
            </w:r>
          </w:p>
          <w:p w:rsidR="00A23867" w:rsidRPr="00843B3D" w:rsidRDefault="00A23867" w:rsidP="00976EC9">
            <w:pPr>
              <w:jc w:val="center"/>
              <w:rPr>
                <w:sz w:val="22"/>
                <w:szCs w:val="22"/>
              </w:rPr>
            </w:pPr>
            <w:r w:rsidRPr="00843B3D">
              <w:rPr>
                <w:sz w:val="22"/>
                <w:szCs w:val="22"/>
              </w:rPr>
              <w:t>рублей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867" w:rsidRPr="00843B3D" w:rsidRDefault="00A23867" w:rsidP="00976EC9">
            <w:pPr>
              <w:snapToGrid w:val="0"/>
              <w:jc w:val="center"/>
              <w:rPr>
                <w:sz w:val="22"/>
                <w:szCs w:val="22"/>
              </w:rPr>
            </w:pPr>
            <w:r w:rsidRPr="00843B3D">
              <w:rPr>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23867" w:rsidRPr="00843B3D" w:rsidRDefault="00F43D9F" w:rsidP="00976EC9">
            <w:pPr>
              <w:snapToGrid w:val="0"/>
              <w:jc w:val="center"/>
              <w:rPr>
                <w:sz w:val="22"/>
                <w:szCs w:val="22"/>
              </w:rPr>
            </w:pPr>
            <w:r w:rsidRPr="00F43D9F">
              <w:rPr>
                <w:sz w:val="22"/>
                <w:szCs w:val="22"/>
                <w:highlight w:val="yellow"/>
              </w:rPr>
              <w:t>3550</w:t>
            </w:r>
          </w:p>
        </w:tc>
        <w:tc>
          <w:tcPr>
            <w:tcW w:w="1418" w:type="dxa"/>
            <w:tcBorders>
              <w:top w:val="single" w:sz="4" w:space="0" w:color="000000"/>
              <w:left w:val="single" w:sz="4" w:space="0" w:color="000000"/>
              <w:bottom w:val="single" w:sz="4" w:space="0" w:color="000000"/>
              <w:right w:val="single" w:sz="4" w:space="0" w:color="000000"/>
            </w:tcBorders>
            <w:vAlign w:val="center"/>
          </w:tcPr>
          <w:p w:rsidR="00A23867" w:rsidRPr="00843B3D" w:rsidRDefault="00A23867" w:rsidP="00A23867">
            <w:pPr>
              <w:snapToGrid w:val="0"/>
              <w:jc w:val="center"/>
              <w:rPr>
                <w:sz w:val="22"/>
                <w:szCs w:val="22"/>
              </w:rPr>
            </w:pPr>
            <w:r w:rsidRPr="00843B3D">
              <w:rPr>
                <w:sz w:val="22"/>
                <w:szCs w:val="22"/>
              </w:rPr>
              <w:t>5500</w:t>
            </w:r>
          </w:p>
        </w:tc>
      </w:tr>
      <w:tr w:rsidR="00A23867" w:rsidRPr="00843B3D" w:rsidTr="005E5313">
        <w:trPr>
          <w:cantSplit/>
          <w:trHeight w:val="1028"/>
        </w:trPr>
        <w:tc>
          <w:tcPr>
            <w:tcW w:w="3544" w:type="dxa"/>
            <w:tcBorders>
              <w:top w:val="single" w:sz="4" w:space="0" w:color="auto"/>
              <w:left w:val="single" w:sz="4" w:space="0" w:color="auto"/>
              <w:bottom w:val="single" w:sz="4" w:space="0" w:color="auto"/>
              <w:right w:val="single" w:sz="4" w:space="0" w:color="auto"/>
            </w:tcBorders>
            <w:shd w:val="clear" w:color="auto" w:fill="auto"/>
          </w:tcPr>
          <w:p w:rsidR="00A23867" w:rsidRPr="00843B3D" w:rsidRDefault="00A23867" w:rsidP="00A23867">
            <w:pPr>
              <w:rPr>
                <w:sz w:val="22"/>
                <w:szCs w:val="22"/>
              </w:rPr>
            </w:pPr>
            <w:r w:rsidRPr="00843B3D">
              <w:rPr>
                <w:sz w:val="22"/>
                <w:szCs w:val="22"/>
              </w:rPr>
              <w:t>Показатель 2 задачи 2 –</w:t>
            </w:r>
          </w:p>
          <w:p w:rsidR="00A23867" w:rsidRPr="00843B3D" w:rsidRDefault="00A23867" w:rsidP="00A23867">
            <w:pPr>
              <w:rPr>
                <w:sz w:val="22"/>
                <w:szCs w:val="22"/>
              </w:rPr>
            </w:pPr>
            <w:r w:rsidRPr="00843B3D">
              <w:rPr>
                <w:sz w:val="22"/>
                <w:szCs w:val="22"/>
              </w:rPr>
              <w:t>доля экономии средств бюджета в общем объеме сметной стоимости согласованных смет</w:t>
            </w:r>
          </w:p>
        </w:tc>
        <w:tc>
          <w:tcPr>
            <w:tcW w:w="1418" w:type="dxa"/>
            <w:tcBorders>
              <w:top w:val="single" w:sz="4" w:space="0" w:color="000000"/>
              <w:left w:val="single" w:sz="4" w:space="0" w:color="auto"/>
              <w:bottom w:val="single" w:sz="4" w:space="0" w:color="000000"/>
            </w:tcBorders>
            <w:shd w:val="clear" w:color="auto" w:fill="auto"/>
            <w:vAlign w:val="center"/>
          </w:tcPr>
          <w:p w:rsidR="00A23867" w:rsidRPr="00843B3D" w:rsidRDefault="00A23867" w:rsidP="00976EC9">
            <w:pPr>
              <w:jc w:val="center"/>
              <w:rPr>
                <w:sz w:val="22"/>
                <w:szCs w:val="22"/>
              </w:rPr>
            </w:pPr>
            <w:r w:rsidRPr="00843B3D">
              <w:rPr>
                <w:sz w:val="22"/>
                <w:szCs w:val="22"/>
              </w:rPr>
              <w:t>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867" w:rsidRPr="00843B3D" w:rsidRDefault="00A23867" w:rsidP="00976EC9">
            <w:pPr>
              <w:snapToGrid w:val="0"/>
              <w:jc w:val="center"/>
              <w:rPr>
                <w:sz w:val="22"/>
                <w:szCs w:val="22"/>
              </w:rPr>
            </w:pPr>
            <w:r w:rsidRPr="00843B3D">
              <w:rPr>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23867" w:rsidRPr="00843B3D" w:rsidRDefault="00F43D9F" w:rsidP="00976EC9">
            <w:pPr>
              <w:snapToGrid w:val="0"/>
              <w:jc w:val="center"/>
              <w:rPr>
                <w:sz w:val="22"/>
                <w:szCs w:val="22"/>
              </w:rPr>
            </w:pPr>
            <w:r w:rsidRPr="00F43D9F">
              <w:rPr>
                <w:sz w:val="22"/>
                <w:szCs w:val="22"/>
                <w:highlight w:val="yellow"/>
              </w:rPr>
              <w:t>0,600</w:t>
            </w:r>
          </w:p>
        </w:tc>
        <w:tc>
          <w:tcPr>
            <w:tcW w:w="1418" w:type="dxa"/>
            <w:tcBorders>
              <w:top w:val="single" w:sz="4" w:space="0" w:color="000000"/>
              <w:left w:val="single" w:sz="4" w:space="0" w:color="000000"/>
              <w:bottom w:val="single" w:sz="4" w:space="0" w:color="000000"/>
              <w:right w:val="single" w:sz="4" w:space="0" w:color="000000"/>
            </w:tcBorders>
            <w:vAlign w:val="center"/>
          </w:tcPr>
          <w:p w:rsidR="00A23867" w:rsidRPr="00843B3D" w:rsidRDefault="00A23867" w:rsidP="00A23867">
            <w:pPr>
              <w:snapToGrid w:val="0"/>
              <w:jc w:val="center"/>
              <w:rPr>
                <w:sz w:val="22"/>
                <w:szCs w:val="22"/>
              </w:rPr>
            </w:pPr>
            <w:r w:rsidRPr="00843B3D">
              <w:rPr>
                <w:sz w:val="22"/>
                <w:szCs w:val="22"/>
              </w:rPr>
              <w:t>1</w:t>
            </w:r>
          </w:p>
        </w:tc>
      </w:tr>
      <w:tr w:rsidR="00A23867" w:rsidRPr="00843B3D" w:rsidTr="005E5313">
        <w:trPr>
          <w:cantSplit/>
          <w:trHeight w:val="277"/>
        </w:trPr>
        <w:tc>
          <w:tcPr>
            <w:tcW w:w="9215" w:type="dxa"/>
            <w:gridSpan w:val="5"/>
            <w:tcBorders>
              <w:top w:val="single" w:sz="4" w:space="0" w:color="auto"/>
              <w:left w:val="single" w:sz="4" w:space="0" w:color="auto"/>
              <w:bottom w:val="single" w:sz="4" w:space="0" w:color="auto"/>
              <w:right w:val="single" w:sz="4" w:space="0" w:color="000000"/>
            </w:tcBorders>
            <w:shd w:val="clear" w:color="auto" w:fill="auto"/>
          </w:tcPr>
          <w:p w:rsidR="00A23867" w:rsidRPr="00843B3D" w:rsidRDefault="00A23867" w:rsidP="00FC1E42">
            <w:pPr>
              <w:snapToGrid w:val="0"/>
              <w:jc w:val="center"/>
              <w:rPr>
                <w:rFonts w:eastAsia="Times New Roman"/>
                <w:sz w:val="22"/>
                <w:szCs w:val="22"/>
              </w:rPr>
            </w:pPr>
            <w:r w:rsidRPr="00843B3D">
              <w:rPr>
                <w:rFonts w:eastAsia="Times New Roman"/>
                <w:sz w:val="22"/>
                <w:szCs w:val="22"/>
              </w:rPr>
              <w:t>Подпрограмма 5 «Улучшение условий и охраны труда в Северодвинске»</w:t>
            </w:r>
          </w:p>
        </w:tc>
      </w:tr>
      <w:tr w:rsidR="00A23867" w:rsidRPr="00843B3D" w:rsidTr="005E5313">
        <w:trPr>
          <w:cantSplit/>
          <w:trHeight w:val="240"/>
        </w:trPr>
        <w:tc>
          <w:tcPr>
            <w:tcW w:w="9215" w:type="dxa"/>
            <w:gridSpan w:val="5"/>
            <w:tcBorders>
              <w:top w:val="single" w:sz="4" w:space="0" w:color="auto"/>
              <w:left w:val="single" w:sz="4" w:space="0" w:color="auto"/>
              <w:bottom w:val="single" w:sz="4" w:space="0" w:color="auto"/>
              <w:right w:val="single" w:sz="4" w:space="0" w:color="000000"/>
            </w:tcBorders>
            <w:shd w:val="clear" w:color="auto" w:fill="auto"/>
          </w:tcPr>
          <w:p w:rsidR="00A23867" w:rsidRPr="00843B3D" w:rsidRDefault="00A23867" w:rsidP="00FC1E42">
            <w:pPr>
              <w:snapToGrid w:val="0"/>
              <w:jc w:val="center"/>
              <w:rPr>
                <w:rFonts w:eastAsia="Times New Roman"/>
                <w:sz w:val="22"/>
                <w:szCs w:val="22"/>
              </w:rPr>
            </w:pPr>
            <w:r w:rsidRPr="00843B3D">
              <w:rPr>
                <w:rFonts w:eastAsia="Times New Roman"/>
                <w:sz w:val="22"/>
                <w:szCs w:val="22"/>
              </w:rPr>
              <w:t>Задача 1 «Совершенствование системы управления охраной труда и мониторинг условий и охраны труда»</w:t>
            </w:r>
          </w:p>
        </w:tc>
      </w:tr>
      <w:tr w:rsidR="00A23867" w:rsidRPr="00843B3D" w:rsidTr="005E5313">
        <w:trPr>
          <w:cantSplit/>
          <w:trHeight w:val="1354"/>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t xml:space="preserve">Показатель 1 задачи 1 – </w:t>
            </w:r>
          </w:p>
          <w:p w:rsidR="00676BEB" w:rsidRPr="00843B3D" w:rsidRDefault="00676BEB" w:rsidP="00A23867">
            <w:pPr>
              <w:rPr>
                <w:rFonts w:eastAsia="Times New Roman"/>
                <w:sz w:val="22"/>
                <w:szCs w:val="22"/>
              </w:rPr>
            </w:pPr>
            <w:r w:rsidRPr="00843B3D">
              <w:rPr>
                <w:rFonts w:eastAsia="Times New Roman"/>
                <w:sz w:val="22"/>
                <w:szCs w:val="22"/>
              </w:rPr>
              <w:t>численность пострадавших в</w:t>
            </w:r>
            <w:r w:rsidR="00A23867" w:rsidRPr="00843B3D">
              <w:rPr>
                <w:rFonts w:eastAsia="Times New Roman"/>
                <w:sz w:val="22"/>
                <w:szCs w:val="22"/>
              </w:rPr>
              <w:t> </w:t>
            </w:r>
            <w:r w:rsidRPr="00843B3D">
              <w:rPr>
                <w:rFonts w:eastAsia="Times New Roman"/>
                <w:sz w:val="22"/>
                <w:szCs w:val="22"/>
              </w:rPr>
              <w:t>результате несчастных случаев на</w:t>
            </w:r>
            <w:r w:rsidR="00A23867" w:rsidRPr="00843B3D">
              <w:rPr>
                <w:rFonts w:eastAsia="Times New Roman"/>
                <w:sz w:val="22"/>
                <w:szCs w:val="22"/>
              </w:rPr>
              <w:t> </w:t>
            </w:r>
            <w:r w:rsidRPr="00843B3D">
              <w:rPr>
                <w:rFonts w:eastAsia="Times New Roman"/>
                <w:sz w:val="22"/>
                <w:szCs w:val="22"/>
              </w:rPr>
              <w:t>производстве с утратой трудоспособности на 1 рабочий день и более в расчете</w:t>
            </w:r>
            <w:r w:rsidR="00E81DF5" w:rsidRPr="00843B3D">
              <w:rPr>
                <w:rFonts w:eastAsia="Times New Roman"/>
                <w:sz w:val="26"/>
                <w:szCs w:val="26"/>
              </w:rPr>
              <w:br/>
            </w:r>
            <w:r w:rsidRPr="00843B3D">
              <w:rPr>
                <w:rFonts w:eastAsia="Times New Roman"/>
                <w:sz w:val="22"/>
                <w:szCs w:val="22"/>
              </w:rPr>
              <w:t xml:space="preserve">на 1000 работающих </w:t>
            </w:r>
          </w:p>
        </w:tc>
        <w:tc>
          <w:tcPr>
            <w:tcW w:w="1418" w:type="dxa"/>
            <w:tcBorders>
              <w:top w:val="single" w:sz="4" w:space="0" w:color="000000"/>
              <w:left w:val="single" w:sz="4" w:space="0" w:color="auto"/>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единиц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1,6</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A23867" w:rsidP="00A23867">
            <w:pPr>
              <w:snapToGrid w:val="0"/>
              <w:jc w:val="center"/>
              <w:rPr>
                <w:rFonts w:eastAsia="Times New Roman"/>
                <w:sz w:val="22"/>
                <w:szCs w:val="22"/>
              </w:rPr>
            </w:pPr>
            <w:r w:rsidRPr="00843B3D">
              <w:rPr>
                <w:rFonts w:eastAsia="Times New Roman"/>
                <w:sz w:val="22"/>
                <w:szCs w:val="22"/>
              </w:rPr>
              <w:t>1,4</w:t>
            </w:r>
          </w:p>
        </w:tc>
      </w:tr>
      <w:tr w:rsidR="00A23867" w:rsidRPr="00843B3D" w:rsidTr="005E5313">
        <w:trPr>
          <w:cantSplit/>
          <w:trHeight w:val="1118"/>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t>Показатель 2 задачи 1 –</w:t>
            </w:r>
          </w:p>
          <w:p w:rsidR="00676BEB" w:rsidRPr="00843B3D" w:rsidRDefault="00676BEB" w:rsidP="00FC1E42">
            <w:pPr>
              <w:rPr>
                <w:rFonts w:eastAsia="Times New Roman"/>
                <w:sz w:val="22"/>
                <w:szCs w:val="22"/>
              </w:rPr>
            </w:pPr>
            <w:r w:rsidRPr="00843B3D">
              <w:rPr>
                <w:rFonts w:eastAsia="Times New Roman"/>
                <w:sz w:val="22"/>
                <w:szCs w:val="22"/>
              </w:rPr>
              <w:t xml:space="preserve">количество вновь выявленных профессиональных заболеваний </w:t>
            </w:r>
          </w:p>
          <w:p w:rsidR="00676BEB" w:rsidRPr="00843B3D" w:rsidRDefault="00676BEB" w:rsidP="00FC1E42">
            <w:pPr>
              <w:rPr>
                <w:rFonts w:eastAsia="Times New Roman"/>
                <w:sz w:val="22"/>
                <w:szCs w:val="22"/>
              </w:rPr>
            </w:pPr>
            <w:r w:rsidRPr="00843B3D">
              <w:rPr>
                <w:rFonts w:eastAsia="Times New Roman"/>
                <w:sz w:val="22"/>
                <w:szCs w:val="22"/>
              </w:rPr>
              <w:t>в расчете на 1000 работающих</w:t>
            </w:r>
          </w:p>
        </w:tc>
        <w:tc>
          <w:tcPr>
            <w:tcW w:w="1418" w:type="dxa"/>
            <w:tcBorders>
              <w:top w:val="single" w:sz="4" w:space="0" w:color="000000"/>
              <w:left w:val="single" w:sz="4" w:space="0" w:color="auto"/>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единиц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0,6</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A23867" w:rsidP="00A23867">
            <w:pPr>
              <w:snapToGrid w:val="0"/>
              <w:jc w:val="center"/>
              <w:rPr>
                <w:rFonts w:eastAsia="Times New Roman"/>
                <w:sz w:val="22"/>
                <w:szCs w:val="22"/>
              </w:rPr>
            </w:pPr>
            <w:r w:rsidRPr="00843B3D">
              <w:rPr>
                <w:rFonts w:eastAsia="Times New Roman"/>
                <w:sz w:val="22"/>
                <w:szCs w:val="22"/>
              </w:rPr>
              <w:t>0,4</w:t>
            </w:r>
          </w:p>
        </w:tc>
      </w:tr>
      <w:tr w:rsidR="00A23867" w:rsidRPr="00843B3D" w:rsidTr="005E5313">
        <w:trPr>
          <w:cantSplit/>
          <w:trHeight w:val="240"/>
        </w:trPr>
        <w:tc>
          <w:tcPr>
            <w:tcW w:w="9215" w:type="dxa"/>
            <w:gridSpan w:val="5"/>
            <w:tcBorders>
              <w:top w:val="single" w:sz="4" w:space="0" w:color="auto"/>
              <w:left w:val="single" w:sz="4" w:space="0" w:color="auto"/>
              <w:bottom w:val="single" w:sz="4" w:space="0" w:color="auto"/>
              <w:right w:val="single" w:sz="4" w:space="0" w:color="000000"/>
            </w:tcBorders>
            <w:shd w:val="clear" w:color="auto" w:fill="auto"/>
          </w:tcPr>
          <w:p w:rsidR="00A23867" w:rsidRPr="00843B3D" w:rsidRDefault="00A23867" w:rsidP="00FC1E42">
            <w:pPr>
              <w:snapToGrid w:val="0"/>
              <w:jc w:val="center"/>
              <w:rPr>
                <w:rFonts w:eastAsia="Times New Roman"/>
                <w:sz w:val="22"/>
                <w:szCs w:val="22"/>
              </w:rPr>
            </w:pPr>
            <w:r w:rsidRPr="00843B3D">
              <w:rPr>
                <w:rFonts w:eastAsia="Times New Roman"/>
                <w:sz w:val="22"/>
                <w:szCs w:val="22"/>
              </w:rPr>
              <w:t xml:space="preserve">Задача 2 «Информационное обеспечение охраны труда и пропаганда передового опыта </w:t>
            </w:r>
          </w:p>
          <w:p w:rsidR="00A23867" w:rsidRPr="00843B3D" w:rsidRDefault="00A23867" w:rsidP="00FC1E42">
            <w:pPr>
              <w:snapToGrid w:val="0"/>
              <w:jc w:val="center"/>
              <w:rPr>
                <w:rFonts w:eastAsia="Times New Roman"/>
                <w:sz w:val="22"/>
                <w:szCs w:val="22"/>
              </w:rPr>
            </w:pPr>
            <w:r w:rsidRPr="00843B3D">
              <w:rPr>
                <w:rFonts w:eastAsia="Times New Roman"/>
                <w:sz w:val="22"/>
                <w:szCs w:val="22"/>
              </w:rPr>
              <w:t>в области охраны труда»</w:t>
            </w:r>
          </w:p>
        </w:tc>
      </w:tr>
      <w:tr w:rsidR="00A23867" w:rsidRPr="00843B3D" w:rsidTr="005E5313">
        <w:trPr>
          <w:cantSplit/>
          <w:trHeight w:val="1312"/>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lastRenderedPageBreak/>
              <w:t xml:space="preserve">Показатель 1 задачи 2 – </w:t>
            </w:r>
          </w:p>
          <w:p w:rsidR="00676BEB" w:rsidRPr="00843B3D" w:rsidRDefault="00676BEB" w:rsidP="00FC1E42">
            <w:pPr>
              <w:rPr>
                <w:rFonts w:eastAsia="Times New Roman"/>
                <w:sz w:val="22"/>
                <w:szCs w:val="22"/>
              </w:rPr>
            </w:pPr>
            <w:r w:rsidRPr="00843B3D">
              <w:rPr>
                <w:rFonts w:eastAsia="Times New Roman"/>
                <w:sz w:val="22"/>
                <w:szCs w:val="22"/>
              </w:rPr>
              <w:t>количество руководителей организаций, специалистов и</w:t>
            </w:r>
            <w:r w:rsidR="00A23867" w:rsidRPr="00843B3D">
              <w:rPr>
                <w:rFonts w:eastAsia="Times New Roman"/>
                <w:sz w:val="22"/>
                <w:szCs w:val="22"/>
              </w:rPr>
              <w:t> </w:t>
            </w:r>
            <w:r w:rsidRPr="00843B3D">
              <w:rPr>
                <w:rFonts w:eastAsia="Times New Roman"/>
                <w:sz w:val="22"/>
                <w:szCs w:val="22"/>
              </w:rPr>
              <w:t>руководителей служб охраны труда, работников организаций, прошедших обучение в</w:t>
            </w:r>
            <w:r w:rsidR="00A23867" w:rsidRPr="00843B3D">
              <w:rPr>
                <w:rFonts w:eastAsia="Times New Roman"/>
                <w:sz w:val="22"/>
                <w:szCs w:val="22"/>
              </w:rPr>
              <w:t> </w:t>
            </w:r>
            <w:r w:rsidRPr="00843B3D">
              <w:rPr>
                <w:rFonts w:eastAsia="Times New Roman"/>
                <w:sz w:val="22"/>
                <w:szCs w:val="22"/>
              </w:rPr>
              <w:t>аккредитованных организациях</w:t>
            </w:r>
          </w:p>
        </w:tc>
        <w:tc>
          <w:tcPr>
            <w:tcW w:w="1418" w:type="dxa"/>
            <w:tcBorders>
              <w:top w:val="single" w:sz="4" w:space="0" w:color="000000"/>
              <w:left w:val="single" w:sz="4" w:space="0" w:color="auto"/>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 xml:space="preserve">человек, </w:t>
            </w:r>
          </w:p>
          <w:p w:rsidR="00676BEB" w:rsidRPr="00843B3D" w:rsidRDefault="00676BEB" w:rsidP="00FC1E42">
            <w:pPr>
              <w:jc w:val="center"/>
              <w:rPr>
                <w:rFonts w:eastAsia="Times New Roman"/>
                <w:sz w:val="22"/>
                <w:szCs w:val="22"/>
              </w:rPr>
            </w:pPr>
            <w:r w:rsidRPr="00843B3D">
              <w:rPr>
                <w:rFonts w:eastAsia="Times New Roman"/>
                <w:sz w:val="22"/>
                <w:szCs w:val="22"/>
              </w:rPr>
              <w:t>не менее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4920</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F43D9F" w:rsidP="00FC1E42">
            <w:pPr>
              <w:snapToGrid w:val="0"/>
              <w:jc w:val="center"/>
              <w:rPr>
                <w:rFonts w:eastAsia="Times New Roman"/>
                <w:sz w:val="22"/>
                <w:szCs w:val="22"/>
              </w:rPr>
            </w:pPr>
            <w:r w:rsidRPr="00F43D9F">
              <w:rPr>
                <w:rFonts w:eastAsia="Times New Roman"/>
                <w:sz w:val="22"/>
                <w:szCs w:val="22"/>
                <w:highlight w:val="yellow"/>
              </w:rPr>
              <w:t>5508</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A23867" w:rsidP="00A23867">
            <w:pPr>
              <w:snapToGrid w:val="0"/>
              <w:jc w:val="center"/>
              <w:rPr>
                <w:rFonts w:eastAsia="Times New Roman"/>
                <w:sz w:val="22"/>
                <w:szCs w:val="22"/>
              </w:rPr>
            </w:pPr>
            <w:r w:rsidRPr="00843B3D">
              <w:rPr>
                <w:rFonts w:eastAsia="Times New Roman"/>
                <w:sz w:val="22"/>
                <w:szCs w:val="22"/>
              </w:rPr>
              <w:t>4850</w:t>
            </w:r>
          </w:p>
        </w:tc>
      </w:tr>
      <w:tr w:rsidR="00A23867" w:rsidRPr="00843B3D" w:rsidTr="005E5313">
        <w:trPr>
          <w:cantSplit/>
          <w:trHeight w:val="24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76BEB" w:rsidRPr="00843B3D" w:rsidRDefault="00676BEB" w:rsidP="00FC1E42">
            <w:pPr>
              <w:rPr>
                <w:rFonts w:eastAsia="Times New Roman"/>
                <w:sz w:val="22"/>
                <w:szCs w:val="22"/>
              </w:rPr>
            </w:pPr>
            <w:r w:rsidRPr="00843B3D">
              <w:rPr>
                <w:rFonts w:eastAsia="Times New Roman"/>
                <w:sz w:val="22"/>
                <w:szCs w:val="22"/>
              </w:rPr>
              <w:t>Показатель 2 задачи 2 –</w:t>
            </w:r>
          </w:p>
          <w:p w:rsidR="00676BEB" w:rsidRPr="00843B3D" w:rsidRDefault="00676BEB" w:rsidP="00FC1E42">
            <w:pPr>
              <w:rPr>
                <w:rFonts w:eastAsia="Times New Roman"/>
                <w:sz w:val="22"/>
                <w:szCs w:val="22"/>
              </w:rPr>
            </w:pPr>
            <w:r w:rsidRPr="00843B3D">
              <w:rPr>
                <w:rFonts w:eastAsia="Times New Roman"/>
                <w:sz w:val="22"/>
                <w:szCs w:val="22"/>
              </w:rPr>
              <w:t>число организаций, принявших участие в смотре-конкурсе на</w:t>
            </w:r>
            <w:r w:rsidR="00A23867" w:rsidRPr="00843B3D">
              <w:rPr>
                <w:rFonts w:eastAsia="Times New Roman"/>
                <w:sz w:val="22"/>
                <w:szCs w:val="22"/>
              </w:rPr>
              <w:t> </w:t>
            </w:r>
            <w:r w:rsidRPr="00843B3D">
              <w:rPr>
                <w:rFonts w:eastAsia="Times New Roman"/>
                <w:sz w:val="22"/>
                <w:szCs w:val="22"/>
              </w:rPr>
              <w:t>лучшую организацию работы по</w:t>
            </w:r>
            <w:r w:rsidR="00A23867" w:rsidRPr="00843B3D">
              <w:rPr>
                <w:rFonts w:eastAsia="Times New Roman"/>
                <w:sz w:val="22"/>
                <w:szCs w:val="22"/>
              </w:rPr>
              <w:t> </w:t>
            </w:r>
            <w:r w:rsidRPr="00843B3D">
              <w:rPr>
                <w:rFonts w:eastAsia="Times New Roman"/>
                <w:sz w:val="22"/>
                <w:szCs w:val="22"/>
              </w:rPr>
              <w:t>охране труда</w:t>
            </w:r>
          </w:p>
        </w:tc>
        <w:tc>
          <w:tcPr>
            <w:tcW w:w="1418" w:type="dxa"/>
            <w:tcBorders>
              <w:top w:val="single" w:sz="4" w:space="0" w:color="000000"/>
              <w:left w:val="single" w:sz="4" w:space="0" w:color="auto"/>
              <w:bottom w:val="single" w:sz="4" w:space="0" w:color="000000"/>
            </w:tcBorders>
            <w:shd w:val="clear" w:color="auto" w:fill="auto"/>
            <w:vAlign w:val="center"/>
          </w:tcPr>
          <w:p w:rsidR="00676BEB" w:rsidRPr="00843B3D" w:rsidRDefault="00676BEB" w:rsidP="00FC1E42">
            <w:pPr>
              <w:jc w:val="center"/>
              <w:rPr>
                <w:rFonts w:eastAsia="Times New Roman"/>
                <w:sz w:val="22"/>
                <w:szCs w:val="22"/>
              </w:rPr>
            </w:pPr>
            <w:r w:rsidRPr="00843B3D">
              <w:rPr>
                <w:rFonts w:eastAsia="Times New Roman"/>
                <w:sz w:val="22"/>
                <w:szCs w:val="22"/>
              </w:rPr>
              <w:t>единиц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6BEB" w:rsidRPr="00843B3D" w:rsidRDefault="00676BEB" w:rsidP="00FC1E42">
            <w:pPr>
              <w:snapToGrid w:val="0"/>
              <w:jc w:val="center"/>
              <w:rPr>
                <w:rFonts w:eastAsia="Times New Roman"/>
                <w:sz w:val="22"/>
                <w:szCs w:val="22"/>
              </w:rPr>
            </w:pPr>
            <w:r w:rsidRPr="00843B3D">
              <w:rPr>
                <w:rFonts w:eastAsia="Times New Roman"/>
                <w:sz w:val="22"/>
                <w:szCs w:val="22"/>
              </w:rPr>
              <w:t>17</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213721" w:rsidP="00FC1E42">
            <w:pPr>
              <w:snapToGrid w:val="0"/>
              <w:jc w:val="center"/>
              <w:rPr>
                <w:rFonts w:eastAsia="Times New Roman"/>
                <w:sz w:val="22"/>
                <w:szCs w:val="22"/>
              </w:rPr>
            </w:pPr>
            <w:r w:rsidRPr="00213721">
              <w:rPr>
                <w:rFonts w:eastAsia="Times New Roman"/>
                <w:sz w:val="22"/>
                <w:szCs w:val="22"/>
                <w:highlight w:val="yellow"/>
              </w:rPr>
              <w:t>25</w:t>
            </w:r>
          </w:p>
        </w:tc>
        <w:tc>
          <w:tcPr>
            <w:tcW w:w="1418" w:type="dxa"/>
            <w:tcBorders>
              <w:top w:val="single" w:sz="4" w:space="0" w:color="000000"/>
              <w:left w:val="single" w:sz="4" w:space="0" w:color="000000"/>
              <w:bottom w:val="single" w:sz="4" w:space="0" w:color="000000"/>
              <w:right w:val="single" w:sz="4" w:space="0" w:color="000000"/>
            </w:tcBorders>
            <w:vAlign w:val="center"/>
          </w:tcPr>
          <w:p w:rsidR="00676BEB" w:rsidRPr="00843B3D" w:rsidRDefault="00A23867" w:rsidP="00A23867">
            <w:pPr>
              <w:snapToGrid w:val="0"/>
              <w:jc w:val="center"/>
              <w:rPr>
                <w:rFonts w:eastAsia="Times New Roman"/>
                <w:sz w:val="22"/>
                <w:szCs w:val="22"/>
              </w:rPr>
            </w:pPr>
            <w:r w:rsidRPr="00843B3D">
              <w:rPr>
                <w:rFonts w:eastAsia="Times New Roman"/>
                <w:sz w:val="22"/>
                <w:szCs w:val="22"/>
              </w:rPr>
              <w:t>24</w:t>
            </w:r>
          </w:p>
        </w:tc>
      </w:tr>
      <w:bookmarkEnd w:id="14"/>
    </w:tbl>
    <w:p w:rsidR="00FC1E42" w:rsidRPr="00843B3D" w:rsidRDefault="00FC1E42" w:rsidP="00FC1E42">
      <w:pPr>
        <w:jc w:val="both"/>
        <w:rPr>
          <w:rFonts w:eastAsia="Times New Roman"/>
          <w:sz w:val="12"/>
          <w:szCs w:val="12"/>
        </w:rPr>
      </w:pPr>
    </w:p>
    <w:p w:rsidR="00FC1E42" w:rsidRDefault="00FC1E42" w:rsidP="006F6C26">
      <w:pPr>
        <w:tabs>
          <w:tab w:val="left" w:pos="709"/>
        </w:tabs>
        <w:ind w:firstLine="709"/>
        <w:jc w:val="both"/>
        <w:rPr>
          <w:rFonts w:eastAsia="Times New Roman"/>
          <w:sz w:val="20"/>
          <w:szCs w:val="20"/>
        </w:rPr>
      </w:pPr>
      <w:r w:rsidRPr="00843B3D">
        <w:rPr>
          <w:rFonts w:eastAsia="Times New Roman"/>
          <w:sz w:val="20"/>
          <w:szCs w:val="20"/>
        </w:rPr>
        <w:t>*– мониторинг показателя осуществлен в 2019–2024 годах.</w:t>
      </w:r>
    </w:p>
    <w:p w:rsidR="00572669" w:rsidRDefault="00572669" w:rsidP="00572669">
      <w:pPr>
        <w:tabs>
          <w:tab w:val="left" w:pos="709"/>
        </w:tabs>
        <w:ind w:firstLine="709"/>
        <w:jc w:val="both"/>
        <w:rPr>
          <w:rFonts w:eastAsia="Times New Roman"/>
          <w:sz w:val="20"/>
          <w:szCs w:val="20"/>
        </w:rPr>
      </w:pPr>
      <w:r w:rsidRPr="00572669">
        <w:rPr>
          <w:rFonts w:eastAsia="Times New Roman"/>
          <w:sz w:val="20"/>
          <w:szCs w:val="20"/>
          <w:highlight w:val="yellow"/>
        </w:rPr>
        <w:t>**</w:t>
      </w:r>
      <w:r w:rsidRPr="00843B3D">
        <w:rPr>
          <w:rFonts w:eastAsia="Times New Roman"/>
          <w:sz w:val="20"/>
          <w:szCs w:val="20"/>
        </w:rPr>
        <w:t xml:space="preserve">– </w:t>
      </w:r>
      <w:r w:rsidRPr="00572669">
        <w:rPr>
          <w:rFonts w:eastAsia="Times New Roman"/>
          <w:sz w:val="20"/>
          <w:szCs w:val="20"/>
          <w:highlight w:val="yellow"/>
        </w:rPr>
        <w:t>мониторинг показателя осуществлен в 2016–2023 годах.</w:t>
      </w:r>
    </w:p>
    <w:p w:rsidR="00572669" w:rsidRPr="00843B3D" w:rsidRDefault="00572669" w:rsidP="006F6C26">
      <w:pPr>
        <w:tabs>
          <w:tab w:val="left" w:pos="709"/>
        </w:tabs>
        <w:ind w:firstLine="709"/>
        <w:jc w:val="both"/>
        <w:rPr>
          <w:rFonts w:eastAsia="Times New Roman"/>
          <w:sz w:val="20"/>
          <w:szCs w:val="20"/>
        </w:rPr>
      </w:pPr>
    </w:p>
    <w:p w:rsidR="00FC1E42" w:rsidRPr="00843B3D" w:rsidRDefault="00FC1E42" w:rsidP="00FC1E42">
      <w:pPr>
        <w:jc w:val="both"/>
        <w:rPr>
          <w:rFonts w:eastAsia="Times New Roman"/>
          <w:color w:val="FF0000"/>
          <w:sz w:val="20"/>
          <w:szCs w:val="20"/>
        </w:rPr>
      </w:pPr>
    </w:p>
    <w:p w:rsidR="00FC1E42" w:rsidRPr="00843B3D" w:rsidRDefault="00FC1E42" w:rsidP="00FC1E42">
      <w:pPr>
        <w:ind w:firstLine="720"/>
        <w:jc w:val="both"/>
        <w:rPr>
          <w:rFonts w:eastAsia="Times New Roman"/>
          <w:sz w:val="26"/>
          <w:szCs w:val="26"/>
        </w:rPr>
      </w:pPr>
      <w:r w:rsidRPr="00843B3D">
        <w:rPr>
          <w:rFonts w:eastAsia="Times New Roman"/>
          <w:sz w:val="26"/>
          <w:szCs w:val="26"/>
        </w:rPr>
        <w:t>Ожидаемые результаты реализации комплекса мероприятий в разрезе подпрограмм, целевые значения показателей цели и задач отражены в таблице «Характеристика муниципальной программы» приложения 4 к муниципальной программе.</w:t>
      </w:r>
    </w:p>
    <w:p w:rsidR="009B0D7F" w:rsidRPr="00843B3D" w:rsidRDefault="009B0D7F" w:rsidP="00FC1E42">
      <w:pPr>
        <w:autoSpaceDE w:val="0"/>
        <w:autoSpaceDN w:val="0"/>
        <w:adjustRightInd w:val="0"/>
        <w:jc w:val="center"/>
        <w:rPr>
          <w:rFonts w:eastAsia="Times New Roman"/>
          <w:color w:val="FF0000"/>
          <w:sz w:val="26"/>
          <w:szCs w:val="26"/>
        </w:rPr>
      </w:pPr>
    </w:p>
    <w:p w:rsidR="00FC1E42" w:rsidRPr="00843B3D" w:rsidRDefault="00FC1E42" w:rsidP="00FC1E42">
      <w:pPr>
        <w:autoSpaceDE w:val="0"/>
        <w:autoSpaceDN w:val="0"/>
        <w:adjustRightInd w:val="0"/>
        <w:jc w:val="center"/>
        <w:rPr>
          <w:rFonts w:eastAsia="Times New Roman"/>
          <w:sz w:val="26"/>
          <w:szCs w:val="26"/>
        </w:rPr>
      </w:pPr>
      <w:r w:rsidRPr="00843B3D">
        <w:rPr>
          <w:rFonts w:eastAsia="Times New Roman"/>
          <w:sz w:val="26"/>
          <w:szCs w:val="26"/>
        </w:rPr>
        <w:t xml:space="preserve">Раздел </w:t>
      </w:r>
      <w:r w:rsidRPr="00843B3D">
        <w:rPr>
          <w:rFonts w:eastAsia="Times New Roman"/>
          <w:sz w:val="26"/>
          <w:szCs w:val="26"/>
          <w:lang w:val="en-US"/>
        </w:rPr>
        <w:t>III</w:t>
      </w:r>
    </w:p>
    <w:p w:rsidR="00FC1E42" w:rsidRPr="00843B3D" w:rsidRDefault="00FC1E42" w:rsidP="00FC1E42">
      <w:pPr>
        <w:jc w:val="center"/>
        <w:rPr>
          <w:rFonts w:eastAsia="Times New Roman"/>
          <w:sz w:val="26"/>
          <w:szCs w:val="26"/>
        </w:rPr>
      </w:pPr>
      <w:r w:rsidRPr="00843B3D">
        <w:rPr>
          <w:rFonts w:eastAsia="Times New Roman"/>
          <w:sz w:val="26"/>
          <w:szCs w:val="26"/>
        </w:rPr>
        <w:t>Подпрограммы</w:t>
      </w:r>
    </w:p>
    <w:p w:rsidR="00FC1E42" w:rsidRPr="00843B3D" w:rsidRDefault="00FC1E42" w:rsidP="00FC1E42">
      <w:pPr>
        <w:ind w:firstLine="720"/>
        <w:jc w:val="both"/>
        <w:rPr>
          <w:rFonts w:eastAsia="Times New Roman"/>
          <w:sz w:val="26"/>
          <w:szCs w:val="26"/>
        </w:rPr>
      </w:pPr>
    </w:p>
    <w:p w:rsidR="00FC1E42" w:rsidRPr="00843B3D" w:rsidRDefault="00286A88" w:rsidP="00FC1E42">
      <w:pPr>
        <w:ind w:firstLine="720"/>
        <w:jc w:val="both"/>
        <w:rPr>
          <w:rFonts w:eastAsia="Times New Roman"/>
          <w:sz w:val="26"/>
          <w:szCs w:val="26"/>
        </w:rPr>
      </w:pPr>
      <w:r w:rsidRPr="00843B3D">
        <w:rPr>
          <w:rFonts w:eastAsia="Times New Roman"/>
          <w:sz w:val="26"/>
          <w:szCs w:val="26"/>
        </w:rPr>
        <w:t>1. </w:t>
      </w:r>
      <w:r w:rsidR="00FC1E42" w:rsidRPr="00843B3D">
        <w:rPr>
          <w:rFonts w:eastAsia="Times New Roman"/>
          <w:sz w:val="26"/>
          <w:szCs w:val="26"/>
        </w:rPr>
        <w:t>Реализация муниципальной программы связана с выполнением следующих подпрограмм:</w:t>
      </w:r>
    </w:p>
    <w:p w:rsidR="00FC1E42" w:rsidRPr="00843B3D" w:rsidRDefault="00FC1E42" w:rsidP="00FC1E42">
      <w:pPr>
        <w:ind w:firstLine="720"/>
        <w:jc w:val="both"/>
        <w:rPr>
          <w:rFonts w:eastAsia="Times New Roman"/>
          <w:bCs/>
          <w:sz w:val="26"/>
          <w:szCs w:val="26"/>
        </w:rPr>
      </w:pPr>
      <w:r w:rsidRPr="00843B3D">
        <w:rPr>
          <w:rFonts w:eastAsia="Times New Roman"/>
          <w:sz w:val="26"/>
          <w:szCs w:val="26"/>
        </w:rPr>
        <w:t>а) подпрограмма 1 </w:t>
      </w:r>
      <w:r w:rsidRPr="00843B3D">
        <w:rPr>
          <w:rFonts w:eastAsia="Times New Roman"/>
          <w:bCs/>
          <w:sz w:val="26"/>
          <w:szCs w:val="26"/>
        </w:rPr>
        <w:t>«Совершенствование системы стратегического планирования муниципального образования «Северодвинск»;</w:t>
      </w:r>
    </w:p>
    <w:p w:rsidR="00FC1E42" w:rsidRPr="00843B3D" w:rsidRDefault="00FC1E42" w:rsidP="00D2125F">
      <w:pPr>
        <w:ind w:firstLine="720"/>
        <w:jc w:val="both"/>
        <w:rPr>
          <w:rFonts w:eastAsia="Times New Roman"/>
          <w:sz w:val="26"/>
          <w:szCs w:val="26"/>
        </w:rPr>
      </w:pPr>
      <w:r w:rsidRPr="00843B3D">
        <w:rPr>
          <w:rFonts w:eastAsia="Times New Roman"/>
          <w:sz w:val="26"/>
          <w:szCs w:val="26"/>
        </w:rPr>
        <w:t>б) подпрограмма 2 «</w:t>
      </w:r>
      <w:r w:rsidR="004B76F7" w:rsidRPr="00843B3D">
        <w:rPr>
          <w:rFonts w:eastAsia="Times New Roman"/>
          <w:sz w:val="26"/>
          <w:szCs w:val="26"/>
        </w:rPr>
        <w:t>Развитие предпринимательской деятельности</w:t>
      </w:r>
      <w:r w:rsidR="00D2125F" w:rsidRPr="00843B3D">
        <w:rPr>
          <w:rFonts w:eastAsia="Times New Roman"/>
          <w:sz w:val="26"/>
          <w:szCs w:val="26"/>
        </w:rPr>
        <w:t xml:space="preserve"> </w:t>
      </w:r>
      <w:r w:rsidR="004B76F7" w:rsidRPr="00843B3D">
        <w:rPr>
          <w:rFonts w:eastAsia="Times New Roman"/>
          <w:sz w:val="26"/>
          <w:szCs w:val="26"/>
        </w:rPr>
        <w:t>в</w:t>
      </w:r>
      <w:r w:rsidR="006F6C26" w:rsidRPr="00843B3D">
        <w:rPr>
          <w:rFonts w:eastAsia="Times New Roman"/>
          <w:sz w:val="26"/>
          <w:szCs w:val="26"/>
        </w:rPr>
        <w:t> </w:t>
      </w:r>
      <w:r w:rsidR="004B76F7" w:rsidRPr="00843B3D">
        <w:rPr>
          <w:rFonts w:eastAsia="Times New Roman"/>
          <w:sz w:val="26"/>
          <w:szCs w:val="26"/>
        </w:rPr>
        <w:t>Северодвинске</w:t>
      </w:r>
      <w:r w:rsidRPr="00843B3D">
        <w:rPr>
          <w:rFonts w:eastAsia="Times New Roman"/>
          <w:sz w:val="26"/>
          <w:szCs w:val="26"/>
        </w:rPr>
        <w:t xml:space="preserve">»; </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в) подпрограмма 3 «Развитие торговли в Северодвинске»;</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г) подпрограмма 4 «Проведение на территории Северодвинска тарифно-ценовой политики в интересах населения, предприятий и организаций города»;</w:t>
      </w:r>
    </w:p>
    <w:p w:rsidR="00FC1E42" w:rsidRPr="00843B3D" w:rsidRDefault="00FC1E42" w:rsidP="00FC1E42">
      <w:pPr>
        <w:ind w:left="708" w:firstLine="12"/>
        <w:jc w:val="both"/>
        <w:rPr>
          <w:rFonts w:eastAsia="Times New Roman"/>
          <w:sz w:val="26"/>
          <w:szCs w:val="26"/>
        </w:rPr>
      </w:pPr>
      <w:r w:rsidRPr="00843B3D">
        <w:rPr>
          <w:rFonts w:eastAsia="Times New Roman"/>
          <w:sz w:val="26"/>
          <w:szCs w:val="26"/>
        </w:rPr>
        <w:t>д) подпрограмма 5 «Улучшение условий и охраны труда в Северодвинске»</w:t>
      </w:r>
      <w:r w:rsidR="00E81DF5" w:rsidRPr="00843B3D">
        <w:rPr>
          <w:rFonts w:eastAsia="Times New Roman"/>
          <w:sz w:val="26"/>
          <w:szCs w:val="26"/>
        </w:rPr>
        <w:t>;</w:t>
      </w:r>
      <w:r w:rsidRPr="00843B3D">
        <w:rPr>
          <w:rFonts w:eastAsia="Times New Roman"/>
          <w:sz w:val="26"/>
          <w:szCs w:val="26"/>
        </w:rPr>
        <w:t xml:space="preserve"> е) обеспечивающая подпрограмма.</w:t>
      </w:r>
    </w:p>
    <w:p w:rsidR="00FC1E42" w:rsidRPr="00843B3D" w:rsidRDefault="00286A88" w:rsidP="00FC1E42">
      <w:pPr>
        <w:autoSpaceDE w:val="0"/>
        <w:autoSpaceDN w:val="0"/>
        <w:adjustRightInd w:val="0"/>
        <w:ind w:firstLine="720"/>
        <w:jc w:val="both"/>
        <w:rPr>
          <w:rFonts w:eastAsia="Times New Roman"/>
          <w:sz w:val="26"/>
          <w:szCs w:val="26"/>
        </w:rPr>
      </w:pPr>
      <w:r w:rsidRPr="00843B3D">
        <w:rPr>
          <w:rFonts w:eastAsia="Times New Roman"/>
          <w:sz w:val="26"/>
          <w:szCs w:val="26"/>
        </w:rPr>
        <w:t>2. </w:t>
      </w:r>
      <w:r w:rsidR="00FC1E42" w:rsidRPr="00843B3D">
        <w:rPr>
          <w:rFonts w:eastAsia="Times New Roman"/>
          <w:sz w:val="26"/>
          <w:szCs w:val="26"/>
        </w:rPr>
        <w:t>Информация об основных мерах правового регулирования в сфере реализации муниципальной программы представлена в приложении 3 </w:t>
      </w:r>
      <w:r w:rsidR="00E81DF5" w:rsidRPr="00843B3D">
        <w:rPr>
          <w:rFonts w:eastAsia="Times New Roman"/>
          <w:sz w:val="26"/>
          <w:szCs w:val="26"/>
        </w:rPr>
        <w:t xml:space="preserve">к </w:t>
      </w:r>
      <w:r w:rsidR="00FC1E42" w:rsidRPr="00843B3D">
        <w:rPr>
          <w:rFonts w:eastAsia="Times New Roman"/>
          <w:sz w:val="26"/>
          <w:szCs w:val="26"/>
        </w:rPr>
        <w:t>настоящей муниципальной программе.</w:t>
      </w:r>
    </w:p>
    <w:p w:rsidR="00FC1E42" w:rsidRPr="00843B3D" w:rsidRDefault="00FC1E42" w:rsidP="00FC1E42">
      <w:pPr>
        <w:autoSpaceDE w:val="0"/>
        <w:autoSpaceDN w:val="0"/>
        <w:adjustRightInd w:val="0"/>
        <w:ind w:firstLine="720"/>
        <w:jc w:val="both"/>
        <w:rPr>
          <w:rFonts w:eastAsia="Times New Roman"/>
          <w:sz w:val="26"/>
          <w:szCs w:val="26"/>
        </w:rPr>
      </w:pPr>
    </w:p>
    <w:p w:rsidR="00FC1E42" w:rsidRPr="00843B3D" w:rsidRDefault="00FC1E42" w:rsidP="00FC1E42">
      <w:pPr>
        <w:jc w:val="center"/>
        <w:rPr>
          <w:rFonts w:eastAsia="Times New Roman"/>
          <w:bCs/>
          <w:sz w:val="26"/>
          <w:szCs w:val="26"/>
        </w:rPr>
      </w:pPr>
      <w:r w:rsidRPr="00843B3D">
        <w:rPr>
          <w:rFonts w:eastAsia="Times New Roman"/>
          <w:sz w:val="26"/>
          <w:szCs w:val="26"/>
        </w:rPr>
        <w:t>3.1. Подпрограмма</w:t>
      </w:r>
      <w:r w:rsidRPr="00843B3D">
        <w:rPr>
          <w:rFonts w:eastAsia="Times New Roman"/>
        </w:rPr>
        <w:t xml:space="preserve"> 1 </w:t>
      </w:r>
      <w:r w:rsidRPr="00843B3D">
        <w:rPr>
          <w:rFonts w:eastAsia="Times New Roman"/>
          <w:bCs/>
          <w:sz w:val="26"/>
          <w:szCs w:val="26"/>
        </w:rPr>
        <w:t xml:space="preserve">«Совершенствование системы стратегического </w:t>
      </w:r>
    </w:p>
    <w:p w:rsidR="00FC1E42" w:rsidRPr="00843B3D" w:rsidRDefault="00FC1E42" w:rsidP="00FC1E42">
      <w:pPr>
        <w:jc w:val="center"/>
        <w:rPr>
          <w:rFonts w:eastAsia="Times New Roman"/>
          <w:bCs/>
          <w:sz w:val="26"/>
          <w:szCs w:val="26"/>
        </w:rPr>
      </w:pPr>
      <w:r w:rsidRPr="00843B3D">
        <w:rPr>
          <w:rFonts w:eastAsia="Times New Roman"/>
          <w:bCs/>
          <w:sz w:val="26"/>
          <w:szCs w:val="26"/>
        </w:rPr>
        <w:t>планирования муниципального образования «Северодвинск»</w:t>
      </w:r>
    </w:p>
    <w:p w:rsidR="00FC1E42" w:rsidRPr="00843B3D" w:rsidRDefault="00FC1E42" w:rsidP="00FC1E42">
      <w:pPr>
        <w:jc w:val="center"/>
        <w:rPr>
          <w:rFonts w:eastAsia="Times New Roman"/>
          <w:bCs/>
          <w:color w:val="FF0000"/>
          <w:sz w:val="26"/>
          <w:szCs w:val="26"/>
        </w:rPr>
      </w:pPr>
    </w:p>
    <w:p w:rsidR="00FC1E42" w:rsidRPr="00843B3D" w:rsidRDefault="00FC1E42" w:rsidP="00FC1E42">
      <w:pPr>
        <w:jc w:val="center"/>
        <w:rPr>
          <w:rFonts w:eastAsia="Times New Roman"/>
          <w:sz w:val="26"/>
          <w:szCs w:val="26"/>
        </w:rPr>
      </w:pPr>
      <w:r w:rsidRPr="00843B3D">
        <w:rPr>
          <w:rFonts w:eastAsia="Times New Roman"/>
          <w:sz w:val="26"/>
          <w:szCs w:val="26"/>
        </w:rPr>
        <w:t>Паспорт подпрограммы</w:t>
      </w:r>
    </w:p>
    <w:p w:rsidR="00FC1E42" w:rsidRPr="00843B3D" w:rsidRDefault="00FC1E42" w:rsidP="00FC1E42">
      <w:pPr>
        <w:ind w:firstLine="720"/>
        <w:jc w:val="both"/>
        <w:rPr>
          <w:rFonts w:eastAsia="Times New Roman"/>
          <w:color w:val="FF0000"/>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5745"/>
      </w:tblGrid>
      <w:tr w:rsidR="00560A60" w:rsidRPr="00843B3D" w:rsidTr="00FC1E42">
        <w:trPr>
          <w:trHeight w:val="767"/>
        </w:trPr>
        <w:tc>
          <w:tcPr>
            <w:tcW w:w="1928" w:type="pct"/>
          </w:tcPr>
          <w:p w:rsidR="00560A60" w:rsidRPr="00843B3D" w:rsidRDefault="00560A60" w:rsidP="00E81DF5">
            <w:pPr>
              <w:rPr>
                <w:rFonts w:eastAsia="Times New Roman"/>
              </w:rPr>
            </w:pPr>
            <w:r w:rsidRPr="00843B3D">
              <w:rPr>
                <w:rFonts w:eastAsia="Times New Roman"/>
              </w:rPr>
              <w:t xml:space="preserve">Наименование </w:t>
            </w:r>
          </w:p>
          <w:p w:rsidR="00560A60" w:rsidRPr="00843B3D" w:rsidRDefault="00560A60" w:rsidP="00E81DF5">
            <w:pPr>
              <w:rPr>
                <w:rFonts w:eastAsia="Times New Roman"/>
              </w:rPr>
            </w:pPr>
            <w:r w:rsidRPr="00843B3D">
              <w:rPr>
                <w:rFonts w:eastAsia="Times New Roman"/>
              </w:rPr>
              <w:t>подпрограммы</w:t>
            </w:r>
          </w:p>
        </w:tc>
        <w:tc>
          <w:tcPr>
            <w:tcW w:w="3072" w:type="pct"/>
            <w:shd w:val="clear" w:color="auto" w:fill="auto"/>
          </w:tcPr>
          <w:p w:rsidR="00560A60" w:rsidRPr="00843B3D" w:rsidRDefault="00560A60" w:rsidP="00560A60">
            <w:pPr>
              <w:autoSpaceDE w:val="0"/>
              <w:autoSpaceDN w:val="0"/>
              <w:adjustRightInd w:val="0"/>
              <w:outlineLvl w:val="1"/>
              <w:rPr>
                <w:rFonts w:eastAsia="Times New Roman"/>
                <w:i/>
              </w:rPr>
            </w:pPr>
            <w:r w:rsidRPr="00843B3D">
              <w:t>Совершенствование системы стратегического планирования муниципального образования «Северодвинск»</w:t>
            </w:r>
          </w:p>
        </w:tc>
      </w:tr>
      <w:tr w:rsidR="00560A60" w:rsidRPr="00843B3D" w:rsidTr="00FC1E42">
        <w:tc>
          <w:tcPr>
            <w:tcW w:w="1928" w:type="pct"/>
          </w:tcPr>
          <w:p w:rsidR="00560A60" w:rsidRPr="00843B3D" w:rsidRDefault="00560A60" w:rsidP="00E81DF5">
            <w:pPr>
              <w:rPr>
                <w:rFonts w:eastAsia="Times New Roman"/>
              </w:rPr>
            </w:pPr>
            <w:r w:rsidRPr="00843B3D">
              <w:rPr>
                <w:rFonts w:eastAsia="Times New Roman"/>
              </w:rPr>
              <w:t>Ответственный исполнитель</w:t>
            </w:r>
          </w:p>
          <w:p w:rsidR="00560A60" w:rsidRPr="00843B3D" w:rsidRDefault="00560A60" w:rsidP="00E81DF5">
            <w:pPr>
              <w:rPr>
                <w:rFonts w:eastAsia="Times New Roman"/>
              </w:rPr>
            </w:pPr>
            <w:r w:rsidRPr="00843B3D">
              <w:rPr>
                <w:rFonts w:eastAsia="Times New Roman"/>
              </w:rPr>
              <w:lastRenderedPageBreak/>
              <w:t>подпрограммы (соисполнитель муниципальной программы)</w:t>
            </w:r>
          </w:p>
        </w:tc>
        <w:tc>
          <w:tcPr>
            <w:tcW w:w="3072" w:type="pct"/>
            <w:shd w:val="clear" w:color="auto" w:fill="auto"/>
          </w:tcPr>
          <w:p w:rsidR="00560A60" w:rsidRPr="00843B3D" w:rsidRDefault="00560A60" w:rsidP="00560A60">
            <w:pPr>
              <w:rPr>
                <w:rFonts w:eastAsia="Times New Roman"/>
              </w:rPr>
            </w:pPr>
            <w:r w:rsidRPr="00843B3D">
              <w:lastRenderedPageBreak/>
              <w:t xml:space="preserve">Управление экономики Администрации </w:t>
            </w:r>
            <w:r w:rsidRPr="00843B3D">
              <w:lastRenderedPageBreak/>
              <w:t>Северодвинска</w:t>
            </w:r>
          </w:p>
        </w:tc>
      </w:tr>
      <w:tr w:rsidR="00560A60" w:rsidRPr="00843B3D" w:rsidTr="00FC1E42">
        <w:trPr>
          <w:trHeight w:val="503"/>
        </w:trPr>
        <w:tc>
          <w:tcPr>
            <w:tcW w:w="1928" w:type="pct"/>
          </w:tcPr>
          <w:p w:rsidR="00560A60" w:rsidRPr="00843B3D" w:rsidRDefault="00560A60" w:rsidP="00E81DF5">
            <w:pPr>
              <w:rPr>
                <w:rFonts w:eastAsia="Times New Roman"/>
              </w:rPr>
            </w:pPr>
            <w:r w:rsidRPr="00843B3D">
              <w:rPr>
                <w:rFonts w:eastAsia="Times New Roman"/>
              </w:rPr>
              <w:lastRenderedPageBreak/>
              <w:t>Задачи подпрограммы</w:t>
            </w:r>
          </w:p>
        </w:tc>
        <w:tc>
          <w:tcPr>
            <w:tcW w:w="3072" w:type="pct"/>
            <w:shd w:val="clear" w:color="auto" w:fill="auto"/>
          </w:tcPr>
          <w:p w:rsidR="00560A60" w:rsidRPr="00843B3D" w:rsidRDefault="00560A60" w:rsidP="00560A60">
            <w:pPr>
              <w:rPr>
                <w:rFonts w:eastAsia="Times New Roman"/>
              </w:rPr>
            </w:pPr>
            <w:r w:rsidRPr="00843B3D">
              <w:t>Задача 1 «Совершенствование программно-целевого планирования и прогнозирования социально-экономического развития муниципального образования «Северодвинск»;</w:t>
            </w:r>
            <w:r w:rsidRPr="00843B3D">
              <w:br/>
              <w:t>задача 2 «Создание благоприятной административной среды для привлечения инвестиций в экономику Северодвинска»</w:t>
            </w:r>
          </w:p>
        </w:tc>
      </w:tr>
      <w:tr w:rsidR="00560A60" w:rsidRPr="00843B3D" w:rsidTr="00FC1E42">
        <w:trPr>
          <w:trHeight w:val="469"/>
        </w:trPr>
        <w:tc>
          <w:tcPr>
            <w:tcW w:w="1928" w:type="pct"/>
          </w:tcPr>
          <w:p w:rsidR="00560A60" w:rsidRPr="00843B3D" w:rsidRDefault="00560A60" w:rsidP="00E81DF5">
            <w:pPr>
              <w:rPr>
                <w:rFonts w:eastAsia="Times New Roman"/>
              </w:rPr>
            </w:pPr>
            <w:r w:rsidRPr="00843B3D">
              <w:rPr>
                <w:rFonts w:eastAsia="Times New Roman"/>
              </w:rPr>
              <w:t>Этапы и сроки реализации</w:t>
            </w:r>
          </w:p>
          <w:p w:rsidR="00560A60" w:rsidRPr="00843B3D" w:rsidRDefault="00560A60" w:rsidP="00E81DF5">
            <w:pPr>
              <w:rPr>
                <w:rFonts w:eastAsia="Times New Roman"/>
              </w:rPr>
            </w:pPr>
            <w:r w:rsidRPr="00843B3D">
              <w:rPr>
                <w:rFonts w:eastAsia="Times New Roman"/>
              </w:rPr>
              <w:t>муниципальной программы</w:t>
            </w:r>
          </w:p>
        </w:tc>
        <w:tc>
          <w:tcPr>
            <w:tcW w:w="3072" w:type="pct"/>
            <w:shd w:val="clear" w:color="auto" w:fill="auto"/>
          </w:tcPr>
          <w:p w:rsidR="00560A60" w:rsidRPr="00843B3D" w:rsidRDefault="00560A60" w:rsidP="00560A60">
            <w:pPr>
              <w:rPr>
                <w:rFonts w:eastAsia="Times New Roman"/>
                <w:sz w:val="28"/>
                <w:szCs w:val="28"/>
              </w:rPr>
            </w:pPr>
            <w:r w:rsidRPr="00843B3D">
              <w:t xml:space="preserve">Сроки реализации: 2016 </w:t>
            </w:r>
            <w:r w:rsidR="00861DEC" w:rsidRPr="00843B3D">
              <w:t>–</w:t>
            </w:r>
            <w:r w:rsidRPr="00843B3D">
              <w:t xml:space="preserve"> 2027 годы.</w:t>
            </w:r>
            <w:r w:rsidRPr="00843B3D">
              <w:br/>
              <w:t>Муниципальная программа реализуется в три этапа:</w:t>
            </w:r>
            <w:r w:rsidRPr="00843B3D">
              <w:br/>
              <w:t xml:space="preserve">I этап: 2016 </w:t>
            </w:r>
            <w:r w:rsidR="00861DEC" w:rsidRPr="00843B3D">
              <w:t>–</w:t>
            </w:r>
            <w:r w:rsidRPr="00843B3D">
              <w:t xml:space="preserve"> 2021 годы;</w:t>
            </w:r>
            <w:r w:rsidRPr="00843B3D">
              <w:br/>
              <w:t xml:space="preserve">II этап: 2022 </w:t>
            </w:r>
            <w:r w:rsidR="00861DEC" w:rsidRPr="00843B3D">
              <w:t>–</w:t>
            </w:r>
            <w:r w:rsidRPr="00843B3D">
              <w:t xml:space="preserve"> 2024 годы;</w:t>
            </w:r>
            <w:r w:rsidRPr="00843B3D">
              <w:br/>
              <w:t xml:space="preserve">III этап: 2025 </w:t>
            </w:r>
            <w:r w:rsidR="00861DEC" w:rsidRPr="00843B3D">
              <w:t>–</w:t>
            </w:r>
            <w:r w:rsidRPr="00843B3D">
              <w:t xml:space="preserve"> 2027 годы</w:t>
            </w:r>
          </w:p>
        </w:tc>
      </w:tr>
      <w:tr w:rsidR="00560A60" w:rsidRPr="00843B3D" w:rsidTr="00FC1E42">
        <w:tc>
          <w:tcPr>
            <w:tcW w:w="1928" w:type="pct"/>
          </w:tcPr>
          <w:p w:rsidR="00560A60" w:rsidRPr="00843B3D" w:rsidRDefault="00560A60" w:rsidP="00E81DF5">
            <w:pPr>
              <w:rPr>
                <w:rFonts w:eastAsia="Times New Roman"/>
              </w:rPr>
            </w:pPr>
            <w:bookmarkStart w:id="23" w:name="_Hlk159840717"/>
            <w:r w:rsidRPr="00843B3D">
              <w:rPr>
                <w:rFonts w:eastAsia="Times New Roman"/>
              </w:rPr>
              <w:t>Объем финансирования</w:t>
            </w:r>
          </w:p>
          <w:p w:rsidR="00560A60" w:rsidRPr="00843B3D" w:rsidRDefault="00560A60" w:rsidP="00E81DF5">
            <w:pPr>
              <w:rPr>
                <w:rFonts w:eastAsia="Times New Roman"/>
              </w:rPr>
            </w:pPr>
            <w:r w:rsidRPr="00843B3D">
              <w:rPr>
                <w:rFonts w:eastAsia="Times New Roman"/>
              </w:rPr>
              <w:t xml:space="preserve">подпрограммы в разрезе источников по годам </w:t>
            </w:r>
            <w:r w:rsidR="00551FA7" w:rsidRPr="00843B3D">
              <w:rPr>
                <w:rFonts w:eastAsia="Times New Roman"/>
              </w:rPr>
              <w:t xml:space="preserve">ее </w:t>
            </w:r>
            <w:r w:rsidRPr="00843B3D">
              <w:rPr>
                <w:rFonts w:eastAsia="Times New Roman"/>
              </w:rPr>
              <w:t xml:space="preserve">реализации </w:t>
            </w:r>
          </w:p>
        </w:tc>
        <w:tc>
          <w:tcPr>
            <w:tcW w:w="3072" w:type="pct"/>
            <w:shd w:val="clear" w:color="auto" w:fill="auto"/>
          </w:tcPr>
          <w:p w:rsidR="00560A60" w:rsidRPr="00843B3D" w:rsidRDefault="00560A60" w:rsidP="00560A60">
            <w:pPr>
              <w:widowControl w:val="0"/>
              <w:autoSpaceDE w:val="0"/>
              <w:autoSpaceDN w:val="0"/>
              <w:adjustRightInd w:val="0"/>
            </w:pPr>
            <w:r w:rsidRPr="00843B3D">
              <w:t xml:space="preserve">Общий объем финансирования подпрограммы – 2 049,8 тыс. рублей, в том числе: </w:t>
            </w:r>
            <w:r w:rsidRPr="00843B3D">
              <w:br/>
              <w:t>местный бюджет – 2 049,8 тыс. рублей;</w:t>
            </w:r>
          </w:p>
          <w:p w:rsidR="00560A60" w:rsidRPr="00843B3D" w:rsidRDefault="00560A60" w:rsidP="00560A60">
            <w:pPr>
              <w:widowControl w:val="0"/>
              <w:autoSpaceDE w:val="0"/>
              <w:autoSpaceDN w:val="0"/>
              <w:adjustRightInd w:val="0"/>
            </w:pPr>
            <w:r w:rsidRPr="00843B3D">
              <w:t>областной бюджет – 0,0 тыс. рублей;</w:t>
            </w:r>
          </w:p>
          <w:p w:rsidR="00560A60" w:rsidRPr="00843B3D" w:rsidRDefault="00560A60" w:rsidP="00560A60">
            <w:pPr>
              <w:widowControl w:val="0"/>
              <w:autoSpaceDE w:val="0"/>
              <w:autoSpaceDN w:val="0"/>
              <w:adjustRightInd w:val="0"/>
            </w:pPr>
            <w:r w:rsidRPr="00843B3D">
              <w:t>федеральный бюджет – 0,0 тыс. рублей.</w:t>
            </w:r>
            <w:r w:rsidRPr="00843B3D">
              <w:br/>
              <w:t xml:space="preserve">2016 год – 0,0 тыс. рублей; </w:t>
            </w:r>
            <w:r w:rsidRPr="00843B3D">
              <w:br/>
              <w:t xml:space="preserve">2017 год – 0,0 тыс. рублей; </w:t>
            </w:r>
            <w:r w:rsidRPr="00843B3D">
              <w:br/>
              <w:t xml:space="preserve">2018 год – 0,0 тыс. рублей; </w:t>
            </w:r>
            <w:r w:rsidRPr="00843B3D">
              <w:br/>
              <w:t xml:space="preserve">2019 год – 2 049,8 тыс. рублей; </w:t>
            </w:r>
            <w:r w:rsidRPr="00843B3D">
              <w:br/>
              <w:t>2020 год – 0,0 тыс. рублей;</w:t>
            </w:r>
          </w:p>
          <w:p w:rsidR="00560A60" w:rsidRPr="00843B3D" w:rsidRDefault="00560A60" w:rsidP="00560A60">
            <w:pPr>
              <w:widowControl w:val="0"/>
              <w:autoSpaceDE w:val="0"/>
              <w:autoSpaceDN w:val="0"/>
              <w:adjustRightInd w:val="0"/>
            </w:pPr>
            <w:r w:rsidRPr="00843B3D">
              <w:t>2021 год – 0,0 тыс. рублей;</w:t>
            </w:r>
          </w:p>
          <w:p w:rsidR="00560A60" w:rsidRPr="00843B3D" w:rsidRDefault="00560A60" w:rsidP="00560A60">
            <w:pPr>
              <w:widowControl w:val="0"/>
              <w:autoSpaceDE w:val="0"/>
              <w:autoSpaceDN w:val="0"/>
              <w:adjustRightInd w:val="0"/>
            </w:pPr>
            <w:r w:rsidRPr="00843B3D">
              <w:t>2022 год – 0,0 тыс. рублей;</w:t>
            </w:r>
          </w:p>
          <w:p w:rsidR="00560A60" w:rsidRPr="00843B3D" w:rsidRDefault="00560A60" w:rsidP="00560A60">
            <w:pPr>
              <w:widowControl w:val="0"/>
              <w:autoSpaceDE w:val="0"/>
              <w:autoSpaceDN w:val="0"/>
              <w:adjustRightInd w:val="0"/>
            </w:pPr>
            <w:r w:rsidRPr="00843B3D">
              <w:t xml:space="preserve">2023 год – 0,0 тыс. рублей; </w:t>
            </w:r>
            <w:r w:rsidRPr="00843B3D">
              <w:br/>
              <w:t xml:space="preserve">2024 год – 0,0 тыс. рублей; </w:t>
            </w:r>
            <w:r w:rsidRPr="00843B3D">
              <w:br/>
              <w:t>2025 год – 0,0 тыс. рублей;</w:t>
            </w:r>
          </w:p>
          <w:p w:rsidR="00560A60" w:rsidRPr="00843B3D" w:rsidRDefault="00560A60" w:rsidP="00560A60">
            <w:pPr>
              <w:rPr>
                <w:rFonts w:eastAsia="Times New Roman"/>
              </w:rPr>
            </w:pPr>
            <w:r w:rsidRPr="00843B3D">
              <w:t xml:space="preserve">2026 год – 0,0 тыс. рублей; </w:t>
            </w:r>
            <w:r w:rsidRPr="00843B3D">
              <w:br/>
              <w:t>2027 год – 0,0 тыс. рублей</w:t>
            </w:r>
          </w:p>
        </w:tc>
      </w:tr>
      <w:bookmarkEnd w:id="23"/>
      <w:tr w:rsidR="00560A60" w:rsidRPr="00843B3D" w:rsidTr="00FC1E42">
        <w:trPr>
          <w:trHeight w:val="416"/>
        </w:trPr>
        <w:tc>
          <w:tcPr>
            <w:tcW w:w="1928" w:type="pct"/>
          </w:tcPr>
          <w:p w:rsidR="00560A60" w:rsidRPr="00843B3D" w:rsidRDefault="00560A60" w:rsidP="00E81DF5">
            <w:pPr>
              <w:rPr>
                <w:rFonts w:eastAsia="Times New Roman"/>
              </w:rPr>
            </w:pPr>
            <w:r w:rsidRPr="00843B3D">
              <w:rPr>
                <w:rFonts w:eastAsia="Times New Roman"/>
              </w:rPr>
              <w:t>Ожидаемые результаты реализации подпрограммы</w:t>
            </w:r>
          </w:p>
        </w:tc>
        <w:tc>
          <w:tcPr>
            <w:tcW w:w="3072" w:type="pct"/>
            <w:shd w:val="clear" w:color="auto" w:fill="auto"/>
          </w:tcPr>
          <w:p w:rsidR="00560A60" w:rsidRPr="00843B3D" w:rsidRDefault="00560A60" w:rsidP="00560A60">
            <w:pPr>
              <w:widowControl w:val="0"/>
              <w:autoSpaceDE w:val="0"/>
              <w:autoSpaceDN w:val="0"/>
              <w:adjustRightInd w:val="0"/>
            </w:pPr>
            <w:r w:rsidRPr="00843B3D">
              <w:t xml:space="preserve">По итогам реализации </w:t>
            </w:r>
            <w:r w:rsidRPr="00843B3D">
              <w:rPr>
                <w:lang w:val="en-US"/>
              </w:rPr>
              <w:t>I</w:t>
            </w:r>
            <w:r w:rsidRPr="00843B3D">
              <w:t xml:space="preserve"> этапа (к 2021 году):</w:t>
            </w:r>
          </w:p>
          <w:p w:rsidR="00560A60" w:rsidRPr="00843B3D" w:rsidRDefault="00560A60" w:rsidP="00560A60">
            <w:pPr>
              <w:widowControl w:val="0"/>
              <w:autoSpaceDE w:val="0"/>
              <w:autoSpaceDN w:val="0"/>
              <w:adjustRightInd w:val="0"/>
            </w:pPr>
            <w:r w:rsidRPr="00843B3D">
              <w:t>наличие разработанной стратегии социально-экономического развития муниципального образования «Северодвинск»;</w:t>
            </w:r>
          </w:p>
          <w:p w:rsidR="00560A60" w:rsidRPr="00843B3D" w:rsidRDefault="00560A60" w:rsidP="00560A60">
            <w:pPr>
              <w:widowControl w:val="0"/>
              <w:autoSpaceDE w:val="0"/>
              <w:autoSpaceDN w:val="0"/>
              <w:adjustRightInd w:val="0"/>
            </w:pPr>
            <w:r w:rsidRPr="00843B3D">
              <w:t>участие в разработке прогноза социально-экономического развития муниципального образования «Северодвинск» не менее 50 процентов занятых в экономике Северодвинска;</w:t>
            </w:r>
          </w:p>
          <w:p w:rsidR="00560A60" w:rsidRPr="00843B3D" w:rsidRDefault="00560A60" w:rsidP="00560A60">
            <w:pPr>
              <w:widowControl w:val="0"/>
              <w:autoSpaceDE w:val="0"/>
              <w:autoSpaceDN w:val="0"/>
              <w:adjustRightInd w:val="0"/>
            </w:pPr>
            <w:r w:rsidRPr="00843B3D">
              <w:t>распределение по муниципальным программам не менее 95 процентов расходов бюджета;</w:t>
            </w:r>
          </w:p>
          <w:p w:rsidR="00560A60" w:rsidRPr="00843B3D" w:rsidRDefault="00560A60" w:rsidP="00560A60">
            <w:pPr>
              <w:widowControl w:val="0"/>
              <w:autoSpaceDE w:val="0"/>
              <w:autoSpaceDN w:val="0"/>
              <w:adjustRightInd w:val="0"/>
            </w:pPr>
            <w:r w:rsidRPr="00843B3D">
              <w:t>сохранение индекса объема инвестиций, направляемых на финансирование объектов социальной сферы и инженерной инфраструктуры Северодвинска за счет средств местного бюджета, на</w:t>
            </w:r>
            <w:r w:rsidR="001D2BA2" w:rsidRPr="00843B3D">
              <w:t> </w:t>
            </w:r>
            <w:r w:rsidRPr="00843B3D">
              <w:t>уровне 100 процентов к предыдущему году в действующих ценах;</w:t>
            </w:r>
          </w:p>
          <w:p w:rsidR="00560A60" w:rsidRPr="00843B3D" w:rsidRDefault="00560A60" w:rsidP="00560A60">
            <w:pPr>
              <w:widowControl w:val="0"/>
              <w:autoSpaceDE w:val="0"/>
              <w:autoSpaceDN w:val="0"/>
              <w:adjustRightInd w:val="0"/>
            </w:pPr>
            <w:r w:rsidRPr="00843B3D">
              <w:t>повышение уровня соответствия качества питьевой воды установленным санитарно-гигиеническим требованиям с 92,03 до 97,56 процента;</w:t>
            </w:r>
          </w:p>
          <w:p w:rsidR="00560A60" w:rsidRPr="00843B3D" w:rsidRDefault="00560A60" w:rsidP="00560A60">
            <w:pPr>
              <w:widowControl w:val="0"/>
              <w:autoSpaceDE w:val="0"/>
              <w:autoSpaceDN w:val="0"/>
              <w:adjustRightInd w:val="0"/>
            </w:pPr>
            <w:r w:rsidRPr="00843B3D">
              <w:lastRenderedPageBreak/>
              <w:t>повышение уровня соответствия качества сточных вод установленным нормативам с 31,48 до 34,26 процента.</w:t>
            </w:r>
            <w:r w:rsidRPr="00843B3D">
              <w:br/>
              <w:t xml:space="preserve">По итогам реализации </w:t>
            </w:r>
            <w:r w:rsidRPr="00843B3D">
              <w:rPr>
                <w:lang w:val="en-US"/>
              </w:rPr>
              <w:t>II</w:t>
            </w:r>
            <w:r w:rsidRPr="00843B3D">
              <w:t xml:space="preserve"> этапа (к 2024 году):</w:t>
            </w:r>
          </w:p>
          <w:p w:rsidR="00560A60" w:rsidRPr="00843B3D" w:rsidRDefault="00560A60" w:rsidP="00560A60">
            <w:pPr>
              <w:widowControl w:val="0"/>
              <w:autoSpaceDE w:val="0"/>
              <w:autoSpaceDN w:val="0"/>
              <w:adjustRightInd w:val="0"/>
            </w:pPr>
            <w:r w:rsidRPr="00843B3D">
              <w:t>сохранение доли работающих в организациях, участвующих в разработке прогноза социально-экономического развития муниципального образования «Северодвинск», на уровне не менее 50 процентов от численности занятых в экономике Северодвинска;</w:t>
            </w:r>
          </w:p>
          <w:p w:rsidR="00560A60" w:rsidRPr="00843B3D" w:rsidRDefault="00560A60" w:rsidP="00560A60">
            <w:pPr>
              <w:widowControl w:val="0"/>
              <w:autoSpaceDE w:val="0"/>
              <w:autoSpaceDN w:val="0"/>
              <w:adjustRightInd w:val="0"/>
            </w:pPr>
            <w:r w:rsidRPr="00843B3D">
              <w:t>сохранение доли расходов бюджета, распределенных по муниципальным программам, на уровне не менее 95 процентов;</w:t>
            </w:r>
          </w:p>
          <w:p w:rsidR="00560A60" w:rsidRPr="00843B3D" w:rsidRDefault="00560A60" w:rsidP="00560A60">
            <w:pPr>
              <w:widowControl w:val="0"/>
              <w:autoSpaceDE w:val="0"/>
              <w:autoSpaceDN w:val="0"/>
              <w:adjustRightInd w:val="0"/>
            </w:pPr>
            <w:r w:rsidRPr="00843B3D">
              <w:t>сохранение индекса объема инвестиций, направляемых на финансирование объектов социальной сферы и инженерной инфраструктуры Северодвинска за счет средств местного бюджета, на</w:t>
            </w:r>
            <w:r w:rsidR="00170125" w:rsidRPr="00843B3D">
              <w:t> </w:t>
            </w:r>
            <w:r w:rsidRPr="00843B3D">
              <w:t xml:space="preserve">уровне </w:t>
            </w:r>
            <w:r w:rsidR="00D8598C">
              <w:rPr>
                <w:highlight w:val="yellow"/>
              </w:rPr>
              <w:t>110</w:t>
            </w:r>
            <w:r w:rsidRPr="00843B3D">
              <w:t xml:space="preserve"> процентов к предыдущему году в действующих ценах;</w:t>
            </w:r>
          </w:p>
          <w:p w:rsidR="00560A60" w:rsidRPr="00843B3D" w:rsidRDefault="00560A60" w:rsidP="00560A60">
            <w:pPr>
              <w:widowControl w:val="0"/>
              <w:autoSpaceDE w:val="0"/>
              <w:autoSpaceDN w:val="0"/>
              <w:adjustRightInd w:val="0"/>
            </w:pPr>
            <w:r w:rsidRPr="00843B3D">
              <w:t xml:space="preserve">сохранение уровня соответствия качества питьевой воды установленным санитарно-гигиеническим требованиям </w:t>
            </w:r>
            <w:r w:rsidR="008F6BC1">
              <w:t xml:space="preserve">на уровне </w:t>
            </w:r>
            <w:r w:rsidRPr="00843B3D">
              <w:t>97,5 процента;</w:t>
            </w:r>
          </w:p>
          <w:p w:rsidR="00560A60" w:rsidRPr="00843B3D" w:rsidRDefault="00560A60" w:rsidP="00560A60">
            <w:pPr>
              <w:widowControl w:val="0"/>
              <w:autoSpaceDE w:val="0"/>
              <w:autoSpaceDN w:val="0"/>
              <w:adjustRightInd w:val="0"/>
            </w:pPr>
            <w:r w:rsidRPr="00843B3D">
              <w:t>сохранение уровня соответствия качества сточных вод установленным нормативам на уровне</w:t>
            </w:r>
            <w:r w:rsidR="00170125" w:rsidRPr="00843B3D">
              <w:rPr>
                <w:rFonts w:eastAsia="Times New Roman"/>
                <w:sz w:val="26"/>
                <w:szCs w:val="26"/>
              </w:rPr>
              <w:br/>
            </w:r>
            <w:r w:rsidR="00652A70" w:rsidRPr="00652A70">
              <w:rPr>
                <w:highlight w:val="yellow"/>
              </w:rPr>
              <w:t>54,0</w:t>
            </w:r>
            <w:r w:rsidRPr="00843B3D">
              <w:t xml:space="preserve"> процента.</w:t>
            </w:r>
          </w:p>
          <w:p w:rsidR="00560A60" w:rsidRPr="00843B3D" w:rsidRDefault="00560A60" w:rsidP="00560A60">
            <w:pPr>
              <w:widowControl w:val="0"/>
              <w:autoSpaceDE w:val="0"/>
              <w:autoSpaceDN w:val="0"/>
              <w:adjustRightInd w:val="0"/>
            </w:pPr>
            <w:r w:rsidRPr="00843B3D">
              <w:t xml:space="preserve">По итогам реализации </w:t>
            </w:r>
            <w:r w:rsidRPr="00843B3D">
              <w:rPr>
                <w:lang w:val="en-US"/>
              </w:rPr>
              <w:t>III</w:t>
            </w:r>
            <w:r w:rsidRPr="00843B3D">
              <w:t xml:space="preserve"> этапа (к 2027 году):</w:t>
            </w:r>
          </w:p>
          <w:p w:rsidR="00560A60" w:rsidRPr="00843B3D" w:rsidRDefault="00560A60" w:rsidP="00560A60">
            <w:pPr>
              <w:widowControl w:val="0"/>
              <w:autoSpaceDE w:val="0"/>
              <w:autoSpaceDN w:val="0"/>
              <w:adjustRightInd w:val="0"/>
            </w:pPr>
            <w:r w:rsidRPr="00843B3D">
              <w:t>сохранение доли работающих в организациях, участвующих в разработке прогноза социально-экономического развития муниципального образования «Северодвинск», на уровне не менее 50</w:t>
            </w:r>
            <w:r w:rsidR="003569DC" w:rsidRPr="00843B3D">
              <w:t> </w:t>
            </w:r>
            <w:r w:rsidRPr="00843B3D">
              <w:t>процентов от численности занятых в экономике Северодвинска;</w:t>
            </w:r>
          </w:p>
          <w:p w:rsidR="00560A60" w:rsidRPr="00843B3D" w:rsidRDefault="00560A60" w:rsidP="00560A60">
            <w:pPr>
              <w:widowControl w:val="0"/>
              <w:autoSpaceDE w:val="0"/>
              <w:autoSpaceDN w:val="0"/>
              <w:adjustRightInd w:val="0"/>
            </w:pPr>
            <w:r w:rsidRPr="00843B3D">
              <w:t>сохранение доли расходов бюджета, распределенных по муниципальным программам, на</w:t>
            </w:r>
            <w:r w:rsidR="003569DC" w:rsidRPr="00843B3D">
              <w:t> </w:t>
            </w:r>
            <w:r w:rsidRPr="00843B3D">
              <w:t>уровне не менее 95 процентов;</w:t>
            </w:r>
          </w:p>
          <w:p w:rsidR="00560A60" w:rsidRPr="00843B3D" w:rsidRDefault="00560A60" w:rsidP="00560A60">
            <w:pPr>
              <w:widowControl w:val="0"/>
              <w:autoSpaceDE w:val="0"/>
              <w:autoSpaceDN w:val="0"/>
              <w:adjustRightInd w:val="0"/>
            </w:pPr>
            <w:r w:rsidRPr="00843B3D">
              <w:t>сохранение индекса объема инвестиций, направляемых на финансирование объектов социальной сферы и инженерной инфраструктуры Северодвинска за счет средств местного бюджета, на</w:t>
            </w:r>
            <w:r w:rsidR="00170125" w:rsidRPr="00843B3D">
              <w:t> </w:t>
            </w:r>
            <w:r w:rsidRPr="00843B3D">
              <w:t>уровне 100 процентов к предыдущему году в</w:t>
            </w:r>
            <w:r w:rsidR="003569DC" w:rsidRPr="00843B3D">
              <w:t> </w:t>
            </w:r>
            <w:r w:rsidRPr="00843B3D">
              <w:t>действующих ценах;</w:t>
            </w:r>
          </w:p>
          <w:p w:rsidR="00560A60" w:rsidRPr="00843B3D" w:rsidRDefault="00560A60" w:rsidP="00560A60">
            <w:pPr>
              <w:widowControl w:val="0"/>
              <w:autoSpaceDE w:val="0"/>
              <w:autoSpaceDN w:val="0"/>
              <w:adjustRightInd w:val="0"/>
            </w:pPr>
            <w:r w:rsidRPr="00843B3D">
              <w:t xml:space="preserve">сохранение уровня соответствия качества питьевой воды установленным санитарно-гигиеническим требованиям </w:t>
            </w:r>
            <w:r w:rsidR="008F6BC1">
              <w:t xml:space="preserve">на уровне </w:t>
            </w:r>
            <w:r w:rsidRPr="00843B3D">
              <w:t>97,5 процента;</w:t>
            </w:r>
          </w:p>
          <w:p w:rsidR="00560A60" w:rsidRPr="00843B3D" w:rsidRDefault="00560A60" w:rsidP="00652A70">
            <w:pPr>
              <w:rPr>
                <w:rFonts w:eastAsia="Times New Roman"/>
              </w:rPr>
            </w:pPr>
            <w:r w:rsidRPr="00843B3D">
              <w:t>сохранение уровня соответствия качества сточных вод установленным нормативам на уровне</w:t>
            </w:r>
            <w:r w:rsidR="00170125" w:rsidRPr="00843B3D">
              <w:rPr>
                <w:rFonts w:eastAsia="Times New Roman"/>
                <w:sz w:val="26"/>
                <w:szCs w:val="26"/>
              </w:rPr>
              <w:br/>
            </w:r>
            <w:r w:rsidR="00652A70" w:rsidRPr="00652A70">
              <w:rPr>
                <w:highlight w:val="yellow"/>
              </w:rPr>
              <w:t>54,0</w:t>
            </w:r>
            <w:r w:rsidRPr="00843B3D">
              <w:t xml:space="preserve"> процента</w:t>
            </w:r>
          </w:p>
        </w:tc>
      </w:tr>
    </w:tbl>
    <w:p w:rsidR="00FC1E42" w:rsidRPr="00843B3D" w:rsidRDefault="00FC1E42" w:rsidP="00FC1E42">
      <w:pPr>
        <w:jc w:val="center"/>
        <w:rPr>
          <w:rFonts w:eastAsia="Times New Roman"/>
          <w:bCs/>
          <w:color w:val="FF0000"/>
          <w:sz w:val="16"/>
          <w:szCs w:val="16"/>
        </w:rPr>
      </w:pPr>
    </w:p>
    <w:p w:rsidR="00FC1E42" w:rsidRPr="00843B3D" w:rsidRDefault="00286A88" w:rsidP="00FC1E42">
      <w:pPr>
        <w:ind w:firstLine="708"/>
        <w:jc w:val="both"/>
        <w:rPr>
          <w:rFonts w:eastAsia="Times New Roman"/>
          <w:sz w:val="26"/>
          <w:szCs w:val="26"/>
        </w:rPr>
      </w:pPr>
      <w:r w:rsidRPr="00843B3D">
        <w:rPr>
          <w:rFonts w:eastAsia="Times New Roman"/>
          <w:sz w:val="26"/>
          <w:szCs w:val="26"/>
        </w:rPr>
        <w:t>3. </w:t>
      </w:r>
      <w:r w:rsidR="00FC1E42" w:rsidRPr="00843B3D">
        <w:rPr>
          <w:rFonts w:eastAsia="Times New Roman"/>
          <w:sz w:val="26"/>
          <w:szCs w:val="26"/>
        </w:rPr>
        <w:t xml:space="preserve">Значения показателей задачи подпрограммы 1 Совершенствование системы стратегического планирования муниципального образования </w:t>
      </w:r>
      <w:r w:rsidR="00FC1E42" w:rsidRPr="00843B3D">
        <w:rPr>
          <w:rFonts w:eastAsia="Times New Roman"/>
          <w:sz w:val="26"/>
          <w:szCs w:val="26"/>
        </w:rPr>
        <w:lastRenderedPageBreak/>
        <w:t>«Северодвинск» по годам реализации муниципальной программы приведены в приложении 1 к настоящей муниципальной программе.</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Описание характеристик показателей задач подпрограммы 1</w:t>
      </w:r>
      <w:r w:rsidR="00170125" w:rsidRPr="00843B3D">
        <w:rPr>
          <w:rFonts w:eastAsia="Times New Roman"/>
          <w:sz w:val="26"/>
          <w:szCs w:val="26"/>
        </w:rPr>
        <w:t xml:space="preserve"> «</w:t>
      </w:r>
      <w:r w:rsidRPr="00843B3D">
        <w:rPr>
          <w:rFonts w:eastAsia="Times New Roman"/>
          <w:sz w:val="26"/>
          <w:szCs w:val="26"/>
        </w:rPr>
        <w:t>Совершенствование системы стратегического планирования муниципального образования «Северодвинск» приведено в приложении 2 к настоящей муниципальной программе.</w:t>
      </w:r>
    </w:p>
    <w:p w:rsidR="00FC1E42" w:rsidRPr="00843B3D" w:rsidRDefault="00FC1E42" w:rsidP="00FC1E42">
      <w:pPr>
        <w:jc w:val="center"/>
        <w:rPr>
          <w:rFonts w:eastAsia="Times New Roman"/>
          <w:sz w:val="26"/>
          <w:szCs w:val="26"/>
        </w:rPr>
      </w:pPr>
      <w:r w:rsidRPr="00843B3D">
        <w:rPr>
          <w:rFonts w:eastAsia="Times New Roman"/>
          <w:sz w:val="26"/>
          <w:szCs w:val="26"/>
        </w:rPr>
        <w:t>Мероприятия подпрограммы</w:t>
      </w:r>
    </w:p>
    <w:p w:rsidR="00FC1E42" w:rsidRPr="00843B3D" w:rsidRDefault="00FC1E42" w:rsidP="00FC1E42">
      <w:pPr>
        <w:jc w:val="center"/>
        <w:rPr>
          <w:rFonts w:eastAsia="Times New Roman"/>
          <w:sz w:val="16"/>
          <w:szCs w:val="16"/>
        </w:rPr>
      </w:pPr>
    </w:p>
    <w:p w:rsidR="00FC1E42" w:rsidRPr="00843B3D" w:rsidRDefault="00286A88" w:rsidP="00FC1E42">
      <w:pPr>
        <w:ind w:firstLine="720"/>
        <w:jc w:val="both"/>
        <w:rPr>
          <w:rFonts w:eastAsia="Times New Roman"/>
          <w:sz w:val="26"/>
          <w:szCs w:val="26"/>
        </w:rPr>
      </w:pPr>
      <w:r w:rsidRPr="00843B3D">
        <w:rPr>
          <w:rFonts w:eastAsia="Times New Roman"/>
          <w:sz w:val="26"/>
          <w:szCs w:val="26"/>
        </w:rPr>
        <w:t>4. </w:t>
      </w:r>
      <w:r w:rsidR="00FC1E42" w:rsidRPr="00843B3D">
        <w:rPr>
          <w:rFonts w:eastAsia="Times New Roman"/>
          <w:sz w:val="26"/>
          <w:szCs w:val="26"/>
        </w:rPr>
        <w:t xml:space="preserve">Решение задачи 1 </w:t>
      </w:r>
      <w:r w:rsidR="00FC1E42" w:rsidRPr="00843B3D">
        <w:rPr>
          <w:rFonts w:eastAsia="Times New Roman"/>
          <w:bCs/>
          <w:sz w:val="26"/>
          <w:szCs w:val="26"/>
        </w:rPr>
        <w:t>«</w:t>
      </w:r>
      <w:r w:rsidR="00170125" w:rsidRPr="00843B3D">
        <w:rPr>
          <w:rFonts w:eastAsia="Times New Roman"/>
          <w:bCs/>
          <w:sz w:val="26"/>
          <w:szCs w:val="26"/>
        </w:rPr>
        <w:t>Совершенствование программно-целевого планирования и прогнозирования социально-экономического развития муниципального образования «Северодвинск»</w:t>
      </w:r>
      <w:r w:rsidR="00FC1E42" w:rsidRPr="00843B3D">
        <w:rPr>
          <w:rFonts w:eastAsia="Times New Roman"/>
          <w:bCs/>
          <w:sz w:val="26"/>
          <w:szCs w:val="26"/>
        </w:rPr>
        <w:t xml:space="preserve"> </w:t>
      </w:r>
      <w:r w:rsidR="00FC1E42" w:rsidRPr="00843B3D">
        <w:rPr>
          <w:rFonts w:eastAsia="Times New Roman"/>
          <w:sz w:val="26"/>
          <w:szCs w:val="26"/>
        </w:rPr>
        <w:t>осуществляется посредством выполнения следующих административных мероприятий подпрограммы:</w:t>
      </w:r>
    </w:p>
    <w:p w:rsidR="00FC1E42" w:rsidRPr="00843B3D" w:rsidRDefault="00FC1E42" w:rsidP="00FC1E42">
      <w:pPr>
        <w:ind w:firstLine="720"/>
        <w:jc w:val="both"/>
        <w:rPr>
          <w:rFonts w:eastAsia="Times New Roman"/>
          <w:sz w:val="26"/>
          <w:szCs w:val="26"/>
        </w:rPr>
      </w:pPr>
      <w:r w:rsidRPr="00843B3D">
        <w:rPr>
          <w:rFonts w:eastAsia="Times New Roman"/>
          <w:sz w:val="26"/>
          <w:szCs w:val="26"/>
        </w:rPr>
        <w:t xml:space="preserve">а) административное мероприятие 1.01 </w:t>
      </w:r>
      <w:r w:rsidRPr="00D8598C">
        <w:rPr>
          <w:rFonts w:eastAsia="Times New Roman"/>
          <w:sz w:val="26"/>
          <w:szCs w:val="26"/>
          <w:highlight w:val="yellow"/>
        </w:rPr>
        <w:t>«Разработка документов стратегического и долгосрочного планирования социально-экономического развития муниципального образования «Северодвинск»;</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б) административное мероприятие 1.02 «Разработка прогнозов социально-экономического развития муниципального образования «Северодвинск»;</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в) административное мероприятие 1.03 «Мониторинг показателей социально-экономического развития муниципального образования «Северодвинск»;</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г) административное мероприятие 1.04 «Подготовка предложений по муниципальному образованию «Северодвинск» для формирования проекта госзаказа на подготовку кадров в государственных учреждениях среднего профессионального образования Архангельской области»;</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д) административное мероприятие 1.05 «Содействие применению программно-целевого планирования в деятельности исполнительных органов»;</w:t>
      </w:r>
    </w:p>
    <w:p w:rsidR="002A15AC" w:rsidRPr="00843B3D" w:rsidRDefault="00FC1E42" w:rsidP="002A15AC">
      <w:pPr>
        <w:ind w:firstLine="720"/>
        <w:jc w:val="both"/>
        <w:rPr>
          <w:rFonts w:eastAsia="Times New Roman"/>
          <w:sz w:val="26"/>
          <w:szCs w:val="26"/>
        </w:rPr>
      </w:pPr>
      <w:r w:rsidRPr="00843B3D">
        <w:rPr>
          <w:rFonts w:eastAsia="Times New Roman"/>
          <w:sz w:val="26"/>
          <w:szCs w:val="26"/>
        </w:rPr>
        <w:t>е) мероприятие 1.06 «Разработка и издание информационных материалов, посвященных перспективам социально-экономического развития муниципаль</w:t>
      </w:r>
      <w:r w:rsidR="002A15AC" w:rsidRPr="00843B3D">
        <w:rPr>
          <w:rFonts w:eastAsia="Times New Roman"/>
          <w:sz w:val="26"/>
          <w:szCs w:val="26"/>
        </w:rPr>
        <w:t>ного образования «Северодвинск».</w:t>
      </w:r>
    </w:p>
    <w:p w:rsidR="00FC1E42" w:rsidRPr="00843B3D" w:rsidRDefault="00FC1E42" w:rsidP="00D8598C">
      <w:pPr>
        <w:ind w:firstLine="720"/>
        <w:jc w:val="both"/>
        <w:rPr>
          <w:rFonts w:eastAsia="Times New Roman"/>
          <w:sz w:val="26"/>
          <w:szCs w:val="26"/>
        </w:rPr>
      </w:pPr>
      <w:r w:rsidRPr="00843B3D">
        <w:rPr>
          <w:rFonts w:eastAsia="Times New Roman"/>
          <w:sz w:val="26"/>
          <w:szCs w:val="26"/>
        </w:rPr>
        <w:t xml:space="preserve">Выполнение административного мероприятия 1.01 </w:t>
      </w:r>
      <w:r w:rsidR="00D8598C" w:rsidRPr="00D8598C">
        <w:rPr>
          <w:rFonts w:eastAsia="Times New Roman"/>
          <w:sz w:val="26"/>
          <w:szCs w:val="26"/>
          <w:highlight w:val="yellow"/>
        </w:rPr>
        <w:t>«Разработка документов стратегического и долгосрочного планирования социально-экономического развития муниципаль</w:t>
      </w:r>
      <w:r w:rsidR="00D8598C">
        <w:rPr>
          <w:rFonts w:eastAsia="Times New Roman"/>
          <w:sz w:val="26"/>
          <w:szCs w:val="26"/>
          <w:highlight w:val="yellow"/>
        </w:rPr>
        <w:t>ного образования «Северодвинск»</w:t>
      </w:r>
      <w:r w:rsidR="00D8598C">
        <w:rPr>
          <w:rFonts w:eastAsia="Times New Roman"/>
          <w:sz w:val="26"/>
          <w:szCs w:val="26"/>
        </w:rPr>
        <w:t xml:space="preserve"> </w:t>
      </w:r>
      <w:r w:rsidRPr="00843B3D">
        <w:rPr>
          <w:rFonts w:eastAsia="Times New Roman"/>
          <w:sz w:val="26"/>
          <w:szCs w:val="26"/>
        </w:rPr>
        <w:t xml:space="preserve">осуществляется </w:t>
      </w:r>
      <w:r w:rsidR="00D8598C">
        <w:rPr>
          <w:rFonts w:eastAsia="Times New Roman"/>
          <w:sz w:val="26"/>
          <w:szCs w:val="26"/>
        </w:rPr>
        <w:t xml:space="preserve">                             </w:t>
      </w:r>
      <w:r w:rsidRPr="00843B3D">
        <w:rPr>
          <w:rFonts w:eastAsia="Times New Roman"/>
          <w:sz w:val="26"/>
          <w:szCs w:val="26"/>
        </w:rPr>
        <w:t>в соответствии с приложением 3 к настоящей муниципальной программе.</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Выполнение административного мероприятия 1.02 «Разработка прогнозов социально-экономического развития муниципального образования «Северодвинск» осуществляется на основании постановления Правительства Архангельской области от 30.06.2017 № 251-пп «Об утверждении порядков разработки и</w:t>
      </w:r>
      <w:r w:rsidR="001D2BA2" w:rsidRPr="00843B3D">
        <w:rPr>
          <w:rFonts w:eastAsia="Times New Roman"/>
          <w:sz w:val="26"/>
          <w:szCs w:val="26"/>
        </w:rPr>
        <w:t> </w:t>
      </w:r>
      <w:r w:rsidRPr="00843B3D">
        <w:rPr>
          <w:rFonts w:eastAsia="Times New Roman"/>
          <w:sz w:val="26"/>
          <w:szCs w:val="26"/>
        </w:rPr>
        <w:t>корректировки прогноза социально-экономического развития Архангельской области и отдельных показателей прогноза социально-экономического развития Ненецкого автономного округа на долгосрочный и среднесрочный периоды» и</w:t>
      </w:r>
      <w:r w:rsidR="001D2BA2" w:rsidRPr="00843B3D">
        <w:rPr>
          <w:rFonts w:eastAsia="Times New Roman"/>
          <w:sz w:val="26"/>
          <w:szCs w:val="26"/>
        </w:rPr>
        <w:t> </w:t>
      </w:r>
      <w:r w:rsidRPr="00843B3D">
        <w:rPr>
          <w:rFonts w:eastAsia="Times New Roman"/>
          <w:sz w:val="26"/>
          <w:szCs w:val="26"/>
        </w:rPr>
        <w:t>в</w:t>
      </w:r>
      <w:r w:rsidR="001D2BA2" w:rsidRPr="00843B3D">
        <w:rPr>
          <w:rFonts w:eastAsia="Times New Roman"/>
          <w:sz w:val="26"/>
          <w:szCs w:val="26"/>
        </w:rPr>
        <w:t> </w:t>
      </w:r>
      <w:r w:rsidRPr="00843B3D">
        <w:rPr>
          <w:rFonts w:eastAsia="Times New Roman"/>
          <w:sz w:val="26"/>
          <w:szCs w:val="26"/>
        </w:rPr>
        <w:t xml:space="preserve">соответствии с распоряжением Администрации Северодвинска </w:t>
      </w:r>
      <w:r w:rsidR="003E6507" w:rsidRPr="00843B3D">
        <w:rPr>
          <w:rFonts w:eastAsia="Times New Roman"/>
          <w:sz w:val="26"/>
          <w:szCs w:val="26"/>
        </w:rPr>
        <w:t>«О разработке прогноза социально-экономического развития муниципального образования «Северодвинск» (утверждается ежегодно)</w:t>
      </w:r>
      <w:r w:rsidRPr="00843B3D">
        <w:rPr>
          <w:rFonts w:eastAsia="Times New Roman"/>
          <w:sz w:val="26"/>
          <w:szCs w:val="26"/>
        </w:rPr>
        <w:t>.</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 xml:space="preserve">Выполнение административного мероприятия 1.03 «Мониторинг показателей социально-экономического развития муниципального образования «Северодвинск» осуществляется в соответствии с распоряжением Администрации </w:t>
      </w:r>
      <w:r w:rsidRPr="00843B3D">
        <w:rPr>
          <w:rFonts w:eastAsia="Times New Roman"/>
          <w:sz w:val="26"/>
          <w:szCs w:val="26"/>
        </w:rPr>
        <w:lastRenderedPageBreak/>
        <w:t>Северодвинска от 26.04.2016 № 73-ра «Об оценке эффективности деятельности органов местного самоуправления муниципального образования «Северодвинск» и</w:t>
      </w:r>
      <w:r w:rsidR="001D2BA2" w:rsidRPr="00843B3D">
        <w:rPr>
          <w:rFonts w:eastAsia="Times New Roman"/>
          <w:sz w:val="26"/>
          <w:szCs w:val="26"/>
        </w:rPr>
        <w:t> </w:t>
      </w:r>
      <w:r w:rsidRPr="00843B3D">
        <w:rPr>
          <w:rFonts w:eastAsia="Times New Roman"/>
          <w:sz w:val="26"/>
          <w:szCs w:val="26"/>
        </w:rPr>
        <w:t>постановлением Администрации Северодвинска от 20.03.2017 № 54-па «Об организации сбора статистических показателей муниципального образования «Северодвинск».</w:t>
      </w:r>
    </w:p>
    <w:p w:rsidR="00FC1E42" w:rsidRPr="00843B3D" w:rsidRDefault="00286A88" w:rsidP="00FC1E42">
      <w:pPr>
        <w:tabs>
          <w:tab w:val="left" w:pos="567"/>
          <w:tab w:val="left" w:pos="1928"/>
          <w:tab w:val="left" w:pos="2948"/>
          <w:tab w:val="left" w:pos="3799"/>
          <w:tab w:val="left" w:pos="4820"/>
          <w:tab w:val="left" w:pos="5783"/>
          <w:tab w:val="left" w:pos="6577"/>
          <w:tab w:val="left" w:pos="7655"/>
        </w:tabs>
        <w:ind w:firstLine="720"/>
        <w:jc w:val="both"/>
        <w:rPr>
          <w:rFonts w:eastAsia="Times New Roman"/>
          <w:sz w:val="26"/>
          <w:szCs w:val="26"/>
        </w:rPr>
      </w:pPr>
      <w:r w:rsidRPr="00843B3D">
        <w:rPr>
          <w:rFonts w:eastAsia="Times New Roman"/>
          <w:sz w:val="26"/>
          <w:szCs w:val="26"/>
        </w:rPr>
        <w:t>5. </w:t>
      </w:r>
      <w:r w:rsidR="00FC1E42" w:rsidRPr="00843B3D">
        <w:rPr>
          <w:rFonts w:eastAsia="Times New Roman"/>
          <w:sz w:val="26"/>
          <w:szCs w:val="26"/>
        </w:rPr>
        <w:t>Выполнение административного мероприятия 1.04 «Подготовка предложений по муниципальному образованию «Северодвинск» для формирования проекта госзаказа на подготовку кадров в государственных учреждениях среднего профессионального образования Архангельской области» осуществляется во исполнение постановления Правительства Российской Федерации от 03.06.2011 № 440 «О разработке прогноза баланса трудовых ресурсов» и постановления Правительства Архангельской области от 24.09.2013 № 440-пп «Об утверждении Порядка формирования и исполнения государственного регионального заказа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Архангельской области».</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Выполнение административного мероприятия 1.05 «Содействие применению программно-целевого планирования в деятельности исполнительных органов» осуществляется в соответствии с постановлением Администрации Северодвинска от 30.10.2013 № 426-па «Об утверждении Порядка разработки, реализации и оценки эффективности муниципальных программ муниципального образования «Северодвинск».</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Мероприятие 1.06 «Разработка и издание информационных материалов, посвященных перспективам социально-экономического развития муниципального образования «Северодвинск» осуществляется в соответствии с бюджетной сметой Администрации Северодвинска.</w:t>
      </w:r>
    </w:p>
    <w:p w:rsidR="00FC1E42" w:rsidRPr="00843B3D" w:rsidRDefault="00286A88" w:rsidP="00FC1E42">
      <w:pPr>
        <w:ind w:firstLine="708"/>
        <w:jc w:val="both"/>
        <w:rPr>
          <w:rFonts w:eastAsia="Times New Roman"/>
          <w:sz w:val="26"/>
          <w:szCs w:val="26"/>
        </w:rPr>
      </w:pPr>
      <w:r w:rsidRPr="00843B3D">
        <w:rPr>
          <w:rFonts w:eastAsia="Times New Roman"/>
          <w:sz w:val="26"/>
          <w:szCs w:val="26"/>
        </w:rPr>
        <w:t>6. </w:t>
      </w:r>
      <w:r w:rsidR="00FC1E42" w:rsidRPr="00843B3D">
        <w:rPr>
          <w:rFonts w:eastAsia="Times New Roman"/>
          <w:sz w:val="26"/>
          <w:szCs w:val="26"/>
        </w:rPr>
        <w:t>Решение задачи 2 «Создание благоприятной административной среды для привлечения инвестиций в экономику Северодвинска» осуществляется посредством выполнения следующих административных мероприятий:</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а) административное мероприятие 2.01 «Внедрение на территории Северодвинска основных положений единого стандарта по улучшению инвестиционного климата в муниципальных образованиях»;</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б) административное мероприятие 2.02 «Мониторинг реализации проектов и мероприятий КИП Северодвинска»;</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в) административное мероприятие 2.03 «Формирование и актуализация Адресной инвестиционной программы муниципального образования «Северодвинск»;</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г) административное мероприятие 2.04 «Мониторинг реализации мероприятий инвестиционных программ организаций, осуществляющих деятельность в сфере водоснабжения и водоотведения»;</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д) административное мероприятие 2.05 «Внедрение на территории Северодвинска положений муниципального инвестиционного стандарта, утвержденного решением проектного комитета Архангельской области от 20.11.2018 (протокол № 6)»;</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 xml:space="preserve">е) мероприятие 2.06 «Разработка и издание информационных материалов по вопросам продвижения инвестиционного потенциала муниципального </w:t>
      </w:r>
      <w:r w:rsidRPr="00843B3D">
        <w:rPr>
          <w:rFonts w:eastAsia="Times New Roman"/>
          <w:sz w:val="26"/>
          <w:szCs w:val="26"/>
        </w:rPr>
        <w:lastRenderedPageBreak/>
        <w:t>образования «Северодвинск»;</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ж) мероприятие 2.07 «Оказание поддержки реализации инвестиционных проектов, направленных на социально-экономическое развитие муниципального образования «Северодвинск»;</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з) мероприятие 2.08 «Сопровождение инвестиционных проектов в соответствии с регламентом, утвержденным постановлением Администрации Северо</w:t>
      </w:r>
      <w:r w:rsidR="002A15AC" w:rsidRPr="00843B3D">
        <w:rPr>
          <w:rFonts w:eastAsia="Times New Roman"/>
          <w:sz w:val="26"/>
          <w:szCs w:val="26"/>
        </w:rPr>
        <w:t>двинска от 28.07.2015 № 390-па»;</w:t>
      </w:r>
    </w:p>
    <w:p w:rsidR="002A15AC" w:rsidRPr="00843B3D" w:rsidRDefault="002A15AC"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 xml:space="preserve">и) административное мероприятие 2.09 «Сопровождение инвестиционной деятельности на территории муниципального образования </w:t>
      </w:r>
      <w:r w:rsidR="00170125" w:rsidRPr="00843B3D">
        <w:rPr>
          <w:rFonts w:eastAsia="Times New Roman"/>
          <w:sz w:val="26"/>
          <w:szCs w:val="26"/>
        </w:rPr>
        <w:t>«</w:t>
      </w:r>
      <w:r w:rsidRPr="00843B3D">
        <w:rPr>
          <w:rFonts w:eastAsia="Times New Roman"/>
          <w:sz w:val="26"/>
          <w:szCs w:val="26"/>
        </w:rPr>
        <w:t>Северодвинск</w:t>
      </w:r>
      <w:r w:rsidR="00170125" w:rsidRPr="00843B3D">
        <w:rPr>
          <w:rFonts w:eastAsia="Times New Roman"/>
          <w:sz w:val="26"/>
          <w:szCs w:val="26"/>
        </w:rPr>
        <w:t>»</w:t>
      </w:r>
      <w:r w:rsidRPr="00843B3D">
        <w:rPr>
          <w:rFonts w:eastAsia="Times New Roman"/>
          <w:sz w:val="26"/>
          <w:szCs w:val="26"/>
        </w:rPr>
        <w:t xml:space="preserve"> в соответствии с положениями муниципального инвестиционного стандарта Архангельской области».</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 xml:space="preserve">Выполнение административного мероприятия 2.01 «Внедрение на территории Северодвинска основных положений единого стандарта по улучшению инвестиционного климата в муниципальных образованиях» обусловлено внедрением регионального стандарта деятельности органов исполнительной власти Архангельской области по обеспечению благоприятного инвестиционного климата, разработанного во исполнение распоряжения Правительства Российской Федерации от 10.04.2014 № 570-р «Об утверждении перечней показателей оценки эффективности деятельности руководителей органов исполнительной власти по созданию благоприятных условий ведения предпринимательской деятельности (до 2018 года)». </w:t>
      </w:r>
    </w:p>
    <w:p w:rsidR="00FC1E42" w:rsidRPr="00843B3D" w:rsidRDefault="00286A88"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7. </w:t>
      </w:r>
      <w:r w:rsidR="00FC1E42" w:rsidRPr="00843B3D">
        <w:rPr>
          <w:rFonts w:eastAsia="Times New Roman"/>
          <w:sz w:val="26"/>
          <w:szCs w:val="26"/>
        </w:rPr>
        <w:t>Выполнение административного мероприятия 2.02 «Мониторинг реализации проектов и мероприятий КИП Северодвинска» осуществляется на основании распоряжения Правительства Архангельской области от 23.11.2010 № 594-рп «Об утверждении комплексного инвестиционного плана модернизации моногорода Северодвинска Архангельской области на 2010–2020 годы», постановления Администрации Северодвинска от 30.11.2010 № 447-па «Об утверждении комплексного инвестиционного плана модернизации моногорода Северодвинска Архангельской области на 2010–2020 годы».</w:t>
      </w:r>
    </w:p>
    <w:p w:rsidR="00FC1E42" w:rsidRPr="00843B3D" w:rsidRDefault="00FC1E42" w:rsidP="00FC1E42">
      <w:pPr>
        <w:ind w:firstLine="708"/>
        <w:jc w:val="both"/>
        <w:rPr>
          <w:rFonts w:eastAsia="Times New Roman"/>
          <w:sz w:val="26"/>
          <w:szCs w:val="26"/>
        </w:rPr>
      </w:pPr>
      <w:r w:rsidRPr="00843B3D">
        <w:rPr>
          <w:rFonts w:eastAsia="MS Mincho"/>
          <w:bCs/>
          <w:sz w:val="26"/>
          <w:szCs w:val="26"/>
          <w:lang w:eastAsia="ja-JP"/>
        </w:rPr>
        <w:t xml:space="preserve">Выполнение </w:t>
      </w:r>
      <w:r w:rsidRPr="00843B3D">
        <w:rPr>
          <w:rFonts w:eastAsia="Times New Roman"/>
          <w:sz w:val="26"/>
          <w:szCs w:val="26"/>
        </w:rPr>
        <w:t>административного мероприятия 2.03 «Формирование и актуализация Адресной инвестиционной программы муниципального образования «Северодвинск» осуществляется в</w:t>
      </w:r>
      <w:r w:rsidRPr="00843B3D">
        <w:rPr>
          <w:rFonts w:eastAsia="MS Mincho"/>
          <w:bCs/>
          <w:sz w:val="26"/>
          <w:szCs w:val="26"/>
          <w:lang w:eastAsia="ja-JP"/>
        </w:rPr>
        <w:t xml:space="preserve"> соответствии с решением Совета депутатов Северодвинска от 26.06.2008 № 74 «Об утверждении Положения о бюджетном устройстве и бюджетном процессе в муниципальном образовании «Северодвинск» и </w:t>
      </w:r>
      <w:r w:rsidRPr="00843B3D">
        <w:rPr>
          <w:rFonts w:eastAsia="Times New Roman"/>
          <w:sz w:val="26"/>
          <w:szCs w:val="26"/>
        </w:rPr>
        <w:t xml:space="preserve">постановлением Администрации Северодвинска от 10.11.2009 № 6-па «Об утверждении Положения о порядке формирования, утверждения и финансирования Адресной инвестиционной программы муниципального образования «Северодвинск». </w:t>
      </w:r>
    </w:p>
    <w:p w:rsidR="00FC1E42" w:rsidRPr="00843B3D" w:rsidRDefault="00FC1E42" w:rsidP="00FC1E42">
      <w:pPr>
        <w:ind w:firstLine="708"/>
        <w:jc w:val="both"/>
        <w:rPr>
          <w:rFonts w:eastAsia="Times New Roman"/>
          <w:sz w:val="26"/>
          <w:szCs w:val="26"/>
        </w:rPr>
      </w:pPr>
      <w:r w:rsidRPr="00843B3D">
        <w:rPr>
          <w:rFonts w:eastAsia="Times New Roman"/>
          <w:sz w:val="26"/>
          <w:szCs w:val="26"/>
        </w:rPr>
        <w:t xml:space="preserve">Выполнение административного мероприятия 2.04 «Мониторинг реализации мероприятий инвестиционных программ организаций, осуществляющих деятельность в сфере водоснабжения и водоотведения» осуществляется в целях контроля выполнения сроков исполнения графиков реализации мероприятий, освоения финансовых средств, предусмотренных мероприятиями инвестиционных программ, в соответствии с постановлением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w:t>
      </w:r>
      <w:r w:rsidRPr="00843B3D">
        <w:rPr>
          <w:rFonts w:eastAsia="Times New Roman"/>
          <w:sz w:val="26"/>
          <w:szCs w:val="26"/>
        </w:rPr>
        <w:lastRenderedPageBreak/>
        <w:t>и</w:t>
      </w:r>
      <w:r w:rsidR="001D2BA2" w:rsidRPr="00843B3D">
        <w:rPr>
          <w:rFonts w:eastAsia="Times New Roman"/>
          <w:sz w:val="26"/>
          <w:szCs w:val="26"/>
        </w:rPr>
        <w:t> </w:t>
      </w:r>
      <w:r w:rsidRPr="00843B3D">
        <w:rPr>
          <w:rFonts w:eastAsia="Times New Roman"/>
          <w:sz w:val="26"/>
          <w:szCs w:val="26"/>
        </w:rPr>
        <w:t>водоотведения» на основании отчетов, предоставляемых ресурсоснабжающими организациями.</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Выполнение административного мероприятия 2.05 «Внедрение на территории Северодвинска положений муниципального инвестиционного стандарта, утвержденного решением проектного комитета Архангельской области от 20.11.2018 (протокол № 6)» осуществляется в пилотном режиме на основании распоряжения Администрации Северодвинска</w:t>
      </w:r>
      <w:r w:rsidRPr="00843B3D">
        <w:rPr>
          <w:rFonts w:eastAsia="MS Mincho"/>
          <w:bCs/>
          <w:sz w:val="26"/>
          <w:szCs w:val="26"/>
          <w:lang w:eastAsia="ja-JP"/>
        </w:rPr>
        <w:t>, предусмотренного приложением 3 к</w:t>
      </w:r>
      <w:r w:rsidR="001D2BA2" w:rsidRPr="00843B3D">
        <w:rPr>
          <w:rFonts w:eastAsia="MS Mincho"/>
          <w:bCs/>
          <w:sz w:val="26"/>
          <w:szCs w:val="26"/>
          <w:lang w:eastAsia="ja-JP"/>
        </w:rPr>
        <w:t> </w:t>
      </w:r>
      <w:r w:rsidRPr="00843B3D">
        <w:rPr>
          <w:rFonts w:eastAsia="MS Mincho"/>
          <w:bCs/>
          <w:sz w:val="26"/>
          <w:szCs w:val="26"/>
          <w:lang w:eastAsia="ja-JP"/>
        </w:rPr>
        <w:t xml:space="preserve">настоящей муниципальной программе, в целях реализации </w:t>
      </w:r>
      <w:r w:rsidRPr="00843B3D">
        <w:rPr>
          <w:rFonts w:eastAsia="Times New Roman"/>
          <w:sz w:val="26"/>
          <w:szCs w:val="26"/>
        </w:rPr>
        <w:t>соглашения между агентством стратегических разработок Архангельской области и Администрацией Северодвинска от 17.12.2018 № 03-08/1.</w:t>
      </w:r>
    </w:p>
    <w:p w:rsidR="00FC1E42" w:rsidRPr="00843B3D" w:rsidRDefault="00FC1E42" w:rsidP="00FC1E42">
      <w:pPr>
        <w:ind w:firstLine="720"/>
        <w:jc w:val="both"/>
        <w:rPr>
          <w:rFonts w:eastAsia="Times New Roman"/>
          <w:sz w:val="26"/>
          <w:szCs w:val="26"/>
        </w:rPr>
      </w:pPr>
      <w:r w:rsidRPr="00843B3D">
        <w:rPr>
          <w:rFonts w:eastAsia="Times New Roman"/>
          <w:sz w:val="26"/>
          <w:szCs w:val="26"/>
        </w:rPr>
        <w:t xml:space="preserve">Мероприятие 2.06 «Разработка и издание информационных материалов, посвященных перспективам социально-экономического развития муниципального образования «Северодвинск» осуществляется в соответствии с бюджетной сметой Администрации Северодвинска. </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Выполнение мероприятия 2.07 «Оказание поддержки реализации инвестиционных проектов, направленных на социально-экономическое развитие муниципального образования «Северодвинск» осуществляется на конкурсной основе в соответствии с порядком предоставления субсидий, утвержденным постановлением Администрации Северодвинска.</w:t>
      </w:r>
    </w:p>
    <w:p w:rsidR="00170125" w:rsidRPr="00843B3D" w:rsidRDefault="00170125" w:rsidP="00170125">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Выполнение административного мероприятия 2.08 «Сопровождение инвестиционных проектов в соответствии с регламентом, утвержденным постановлением Администрации Северодвинска от 28.07.2015 № 390-па» осуществляется в целях повышения эффективности реализации инвестиционных проектов на территории городского округа Архангельской области «Северодвинск» в</w:t>
      </w:r>
      <w:r w:rsidRPr="00843B3D">
        <w:rPr>
          <w:rFonts w:eastAsia="Times New Roman"/>
        </w:rPr>
        <w:t xml:space="preserve"> </w:t>
      </w:r>
      <w:r w:rsidRPr="00843B3D">
        <w:rPr>
          <w:rFonts w:eastAsia="Times New Roman"/>
          <w:sz w:val="26"/>
          <w:szCs w:val="26"/>
        </w:rPr>
        <w:t>соответствии с постановлением Администрации Северодвинска от 28.07.2015 № 390-па «Об утверждении Регламента сопровождения инвестиционных проектов, реализуемых и (или) планируемых к реализации на территории муниципального образования «Северодвинск». Расчет ведется с нарастающим итогом, по количеству заключенных Соглашений. Реализация административного мероприятия 2.08 завершена в 2021 году.</w:t>
      </w:r>
    </w:p>
    <w:p w:rsidR="00D718DE" w:rsidRPr="00843B3D" w:rsidRDefault="002A15AC" w:rsidP="00D718DE">
      <w:pPr>
        <w:ind w:right="-5" w:firstLine="720"/>
        <w:jc w:val="both"/>
        <w:rPr>
          <w:sz w:val="26"/>
          <w:szCs w:val="26"/>
        </w:rPr>
      </w:pPr>
      <w:r w:rsidRPr="00843B3D">
        <w:rPr>
          <w:rFonts w:eastAsia="Times New Roman"/>
          <w:sz w:val="26"/>
          <w:szCs w:val="26"/>
        </w:rPr>
        <w:t>Выполнение административного мероприятия 2.09 «Сопровождение инвестиционной деятельности на территории муниципального образования Северодвинск в соответствии с положениями муниципального инвестиционного ст</w:t>
      </w:r>
      <w:r w:rsidR="00491B55" w:rsidRPr="00843B3D">
        <w:rPr>
          <w:rFonts w:eastAsia="Times New Roman"/>
          <w:sz w:val="26"/>
          <w:szCs w:val="26"/>
        </w:rPr>
        <w:t>андарта Архангельской области» осуществляется в соответствии с </w:t>
      </w:r>
      <w:r w:rsidR="00D718DE" w:rsidRPr="00843B3D">
        <w:rPr>
          <w:sz w:val="26"/>
          <w:szCs w:val="26"/>
          <w:lang w:eastAsia="en-US"/>
        </w:rPr>
        <w:t xml:space="preserve">положениями муниципального инвестиционного стандарта Архангельской области, утвержденного </w:t>
      </w:r>
      <w:r w:rsidR="00D718DE" w:rsidRPr="00843B3D">
        <w:rPr>
          <w:sz w:val="26"/>
          <w:szCs w:val="26"/>
        </w:rPr>
        <w:t>решением проектного комитета Архангельской области от</w:t>
      </w:r>
      <w:r w:rsidR="001D2BA2" w:rsidRPr="00843B3D">
        <w:rPr>
          <w:sz w:val="26"/>
          <w:szCs w:val="26"/>
        </w:rPr>
        <w:t> </w:t>
      </w:r>
      <w:r w:rsidR="00D718DE" w:rsidRPr="00843B3D">
        <w:rPr>
          <w:sz w:val="26"/>
          <w:szCs w:val="26"/>
        </w:rPr>
        <w:t>20.11.2018 (протокол № 6). В рамках данного мероприятия будет оцениваться процессная деятельность отдела инвестиций и предпринимательства Управления экономики в соответствии с реализуемым функционалом и показателями мероприятия.</w:t>
      </w:r>
    </w:p>
    <w:p w:rsidR="00FC1E42" w:rsidRPr="00843B3D" w:rsidRDefault="00FC1E42" w:rsidP="00FC1E42">
      <w:pPr>
        <w:ind w:firstLine="720"/>
        <w:jc w:val="both"/>
        <w:rPr>
          <w:rFonts w:eastAsia="Times New Roman"/>
          <w:sz w:val="26"/>
          <w:szCs w:val="26"/>
        </w:rPr>
      </w:pPr>
      <w:r w:rsidRPr="00843B3D">
        <w:rPr>
          <w:rFonts w:eastAsia="Times New Roman"/>
          <w:sz w:val="26"/>
          <w:szCs w:val="26"/>
        </w:rPr>
        <w:t xml:space="preserve">Объем финансирования подпрограммы 1 </w:t>
      </w:r>
      <w:r w:rsidRPr="00843B3D">
        <w:rPr>
          <w:rFonts w:eastAsia="Times New Roman"/>
          <w:bCs/>
          <w:sz w:val="26"/>
          <w:szCs w:val="26"/>
        </w:rPr>
        <w:t>«Совершенствование системы стратегического планирования муниципального образования «Северодвинск» носит прогнозный характер и подлежит ежегодному уточнению в установленном порядке при формировании проектов местного бюджета на очередной финансовый год.</w:t>
      </w:r>
    </w:p>
    <w:p w:rsidR="00FC1E42" w:rsidRPr="00843B3D" w:rsidRDefault="00FC1E42" w:rsidP="00FC1E42">
      <w:pPr>
        <w:ind w:firstLine="720"/>
        <w:jc w:val="both"/>
        <w:rPr>
          <w:rFonts w:eastAsia="Times New Roman"/>
          <w:sz w:val="26"/>
          <w:szCs w:val="26"/>
        </w:rPr>
      </w:pPr>
      <w:r w:rsidRPr="00843B3D">
        <w:rPr>
          <w:rFonts w:eastAsia="Times New Roman"/>
          <w:sz w:val="26"/>
          <w:szCs w:val="26"/>
        </w:rPr>
        <w:lastRenderedPageBreak/>
        <w:t xml:space="preserve">Выполнение каждого административного мероприятия и основного мероприятия подпрограммы 1 </w:t>
      </w:r>
      <w:r w:rsidRPr="00843B3D">
        <w:rPr>
          <w:rFonts w:eastAsia="Times New Roman"/>
          <w:bCs/>
          <w:sz w:val="26"/>
          <w:szCs w:val="26"/>
        </w:rPr>
        <w:t xml:space="preserve">«Совершенствование системы стратегического планирования муниципального образования «Северодвинск» </w:t>
      </w:r>
      <w:r w:rsidRPr="00843B3D">
        <w:rPr>
          <w:rFonts w:eastAsia="Times New Roman"/>
          <w:sz w:val="26"/>
          <w:szCs w:val="26"/>
        </w:rPr>
        <w:t>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FC1E42" w:rsidRPr="00843B3D" w:rsidRDefault="00FC1E42" w:rsidP="00FC1E42">
      <w:pPr>
        <w:jc w:val="center"/>
        <w:rPr>
          <w:rFonts w:eastAsia="Times New Roman"/>
          <w:color w:val="FF0000"/>
          <w:sz w:val="26"/>
          <w:szCs w:val="26"/>
        </w:rPr>
      </w:pPr>
    </w:p>
    <w:p w:rsidR="008E07D4" w:rsidRPr="00843B3D" w:rsidRDefault="00FC1E42" w:rsidP="00BA5035">
      <w:pPr>
        <w:jc w:val="center"/>
        <w:rPr>
          <w:rFonts w:eastAsia="Times New Roman"/>
          <w:sz w:val="26"/>
          <w:szCs w:val="26"/>
        </w:rPr>
      </w:pPr>
      <w:r w:rsidRPr="00843B3D">
        <w:rPr>
          <w:rFonts w:eastAsia="Times New Roman"/>
          <w:sz w:val="26"/>
          <w:szCs w:val="26"/>
        </w:rPr>
        <w:t>3.2. Подпрограмма 2 «</w:t>
      </w:r>
      <w:r w:rsidR="00BA5035" w:rsidRPr="00843B3D">
        <w:rPr>
          <w:rFonts w:eastAsia="Times New Roman"/>
          <w:sz w:val="26"/>
          <w:szCs w:val="26"/>
        </w:rPr>
        <w:t xml:space="preserve">Развитие предпринимательской деятельности </w:t>
      </w:r>
    </w:p>
    <w:p w:rsidR="00FC1E42" w:rsidRPr="00843B3D" w:rsidRDefault="00BA5035" w:rsidP="00BA5035">
      <w:pPr>
        <w:jc w:val="center"/>
        <w:rPr>
          <w:rFonts w:eastAsia="Times New Roman"/>
          <w:sz w:val="26"/>
          <w:szCs w:val="26"/>
        </w:rPr>
      </w:pPr>
      <w:r w:rsidRPr="00843B3D">
        <w:rPr>
          <w:rFonts w:eastAsia="Times New Roman"/>
          <w:sz w:val="26"/>
          <w:szCs w:val="26"/>
        </w:rPr>
        <w:t>в Северодвинске»</w:t>
      </w:r>
    </w:p>
    <w:p w:rsidR="00FC1E42" w:rsidRPr="00843B3D" w:rsidRDefault="00FC1E42" w:rsidP="00FC1E42">
      <w:pPr>
        <w:jc w:val="center"/>
        <w:rPr>
          <w:rFonts w:eastAsia="Times New Roman"/>
          <w:sz w:val="16"/>
          <w:szCs w:val="16"/>
        </w:rPr>
      </w:pPr>
    </w:p>
    <w:p w:rsidR="00FC1E42" w:rsidRPr="00843B3D" w:rsidRDefault="00286A88" w:rsidP="00FC1E42">
      <w:pPr>
        <w:jc w:val="center"/>
        <w:rPr>
          <w:rFonts w:eastAsia="Times New Roman"/>
          <w:sz w:val="26"/>
          <w:szCs w:val="26"/>
        </w:rPr>
      </w:pPr>
      <w:r w:rsidRPr="00843B3D">
        <w:rPr>
          <w:rFonts w:eastAsia="Times New Roman"/>
          <w:sz w:val="26"/>
          <w:szCs w:val="26"/>
        </w:rPr>
        <w:t>П</w:t>
      </w:r>
      <w:r w:rsidR="00FC1E42" w:rsidRPr="00843B3D">
        <w:rPr>
          <w:rFonts w:eastAsia="Times New Roman"/>
          <w:sz w:val="26"/>
          <w:szCs w:val="26"/>
        </w:rPr>
        <w:t>аспорт подпрограммы</w:t>
      </w:r>
    </w:p>
    <w:p w:rsidR="00FC1E42" w:rsidRPr="00843B3D" w:rsidRDefault="00FC1E42" w:rsidP="00FC1E42">
      <w:pPr>
        <w:ind w:firstLine="720"/>
        <w:jc w:val="both"/>
        <w:rPr>
          <w:rFonts w:eastAsia="Times New Roma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5740"/>
      </w:tblGrid>
      <w:tr w:rsidR="00DD2F9F" w:rsidRPr="00843B3D" w:rsidTr="00FC1E42">
        <w:trPr>
          <w:trHeight w:val="599"/>
        </w:trPr>
        <w:tc>
          <w:tcPr>
            <w:tcW w:w="1929" w:type="pct"/>
          </w:tcPr>
          <w:p w:rsidR="00DD2F9F" w:rsidRPr="00843B3D" w:rsidRDefault="00DD2F9F" w:rsidP="00170125">
            <w:pPr>
              <w:rPr>
                <w:rFonts w:eastAsia="Times New Roman"/>
              </w:rPr>
            </w:pPr>
            <w:r w:rsidRPr="00843B3D">
              <w:rPr>
                <w:rFonts w:eastAsia="Times New Roman"/>
              </w:rPr>
              <w:t xml:space="preserve">Наименование </w:t>
            </w:r>
          </w:p>
          <w:p w:rsidR="00DD2F9F" w:rsidRPr="00843B3D" w:rsidRDefault="00DD2F9F" w:rsidP="00170125">
            <w:pPr>
              <w:rPr>
                <w:rFonts w:eastAsia="Times New Roman"/>
              </w:rPr>
            </w:pPr>
            <w:r w:rsidRPr="00843B3D">
              <w:rPr>
                <w:rFonts w:eastAsia="Times New Roman"/>
              </w:rPr>
              <w:t>подпрограммы</w:t>
            </w:r>
          </w:p>
        </w:tc>
        <w:tc>
          <w:tcPr>
            <w:tcW w:w="3071" w:type="pct"/>
            <w:shd w:val="clear" w:color="auto" w:fill="auto"/>
          </w:tcPr>
          <w:p w:rsidR="00DD2F9F" w:rsidRPr="00843B3D" w:rsidRDefault="00DD2F9F" w:rsidP="00DD2F9F">
            <w:pPr>
              <w:autoSpaceDE w:val="0"/>
              <w:autoSpaceDN w:val="0"/>
              <w:adjustRightInd w:val="0"/>
              <w:outlineLvl w:val="1"/>
              <w:rPr>
                <w:rFonts w:eastAsia="Times New Roman"/>
                <w:i/>
              </w:rPr>
            </w:pPr>
            <w:r w:rsidRPr="00843B3D">
              <w:t>Развитие предпринимательской деятельности в Северодвинске</w:t>
            </w:r>
          </w:p>
        </w:tc>
      </w:tr>
      <w:tr w:rsidR="00DD2F9F" w:rsidRPr="00843B3D" w:rsidTr="00FC1E42">
        <w:tc>
          <w:tcPr>
            <w:tcW w:w="1929" w:type="pct"/>
          </w:tcPr>
          <w:p w:rsidR="00DD2F9F" w:rsidRPr="00843B3D" w:rsidRDefault="00DD2F9F" w:rsidP="00170125">
            <w:pPr>
              <w:rPr>
                <w:rFonts w:eastAsia="Times New Roman"/>
              </w:rPr>
            </w:pPr>
            <w:r w:rsidRPr="00843B3D">
              <w:rPr>
                <w:rFonts w:eastAsia="Times New Roman"/>
              </w:rPr>
              <w:t>Ответственный исполнитель</w:t>
            </w:r>
          </w:p>
          <w:p w:rsidR="00DD2F9F" w:rsidRPr="00843B3D" w:rsidRDefault="00DD2F9F" w:rsidP="00170125">
            <w:pPr>
              <w:rPr>
                <w:rFonts w:eastAsia="Times New Roman"/>
              </w:rPr>
            </w:pPr>
            <w:r w:rsidRPr="00843B3D">
              <w:rPr>
                <w:rFonts w:eastAsia="Times New Roman"/>
              </w:rPr>
              <w:t>подпрограммы (соисполнитель муниципальной программы)</w:t>
            </w:r>
          </w:p>
        </w:tc>
        <w:tc>
          <w:tcPr>
            <w:tcW w:w="3071" w:type="pct"/>
            <w:shd w:val="clear" w:color="auto" w:fill="auto"/>
          </w:tcPr>
          <w:p w:rsidR="00DD2F9F" w:rsidRPr="00843B3D" w:rsidRDefault="00DD2F9F" w:rsidP="00DD2F9F">
            <w:pPr>
              <w:rPr>
                <w:rFonts w:eastAsia="Times New Roman"/>
              </w:rPr>
            </w:pPr>
            <w:r w:rsidRPr="00843B3D">
              <w:t>Управление экономики Администрации Северодвинска</w:t>
            </w:r>
          </w:p>
        </w:tc>
      </w:tr>
      <w:tr w:rsidR="00DD2F9F" w:rsidRPr="00843B3D" w:rsidTr="00FC1E42">
        <w:trPr>
          <w:trHeight w:val="273"/>
        </w:trPr>
        <w:tc>
          <w:tcPr>
            <w:tcW w:w="1929" w:type="pct"/>
          </w:tcPr>
          <w:p w:rsidR="00DD2F9F" w:rsidRPr="00843B3D" w:rsidRDefault="00DD2F9F" w:rsidP="00170125">
            <w:pPr>
              <w:rPr>
                <w:rFonts w:eastAsia="Times New Roman"/>
              </w:rPr>
            </w:pPr>
            <w:r w:rsidRPr="00843B3D">
              <w:rPr>
                <w:rFonts w:eastAsia="Times New Roman"/>
              </w:rPr>
              <w:t>Задачи подпрограммы</w:t>
            </w:r>
          </w:p>
        </w:tc>
        <w:tc>
          <w:tcPr>
            <w:tcW w:w="3071" w:type="pct"/>
            <w:shd w:val="clear" w:color="auto" w:fill="auto"/>
          </w:tcPr>
          <w:p w:rsidR="00DD2F9F" w:rsidRPr="00843B3D" w:rsidRDefault="00DD2F9F" w:rsidP="00DD2F9F">
            <w:pPr>
              <w:rPr>
                <w:rFonts w:eastAsia="Times New Roman"/>
              </w:rPr>
            </w:pPr>
            <w:r w:rsidRPr="00843B3D">
              <w:t>Задача 1 «Обеспечение финансово-кредитной, имущественной поддержки субъектов предпринимательства Северодвинска»;</w:t>
            </w:r>
            <w:r w:rsidRPr="00843B3D">
              <w:br/>
              <w:t>задача 2 «Совершенствование системы информационной и консультационно-методической поддержки субъектов предпринимательской деятельности»;</w:t>
            </w:r>
            <w:r w:rsidRPr="00843B3D">
              <w:br/>
              <w:t>задача 3 «Формирование положительного имиджа предпринимательского сообщества в глазах гражданского общества»</w:t>
            </w:r>
          </w:p>
        </w:tc>
      </w:tr>
      <w:tr w:rsidR="00DD2F9F" w:rsidRPr="00843B3D" w:rsidTr="00FC1E42">
        <w:trPr>
          <w:trHeight w:val="469"/>
        </w:trPr>
        <w:tc>
          <w:tcPr>
            <w:tcW w:w="1929" w:type="pct"/>
          </w:tcPr>
          <w:p w:rsidR="00DD2F9F" w:rsidRPr="00843B3D" w:rsidRDefault="00DD2F9F" w:rsidP="00170125">
            <w:pPr>
              <w:rPr>
                <w:rFonts w:eastAsia="Times New Roman"/>
              </w:rPr>
            </w:pPr>
            <w:r w:rsidRPr="00843B3D">
              <w:rPr>
                <w:rFonts w:eastAsia="Times New Roman"/>
              </w:rPr>
              <w:t>Этапы и сроки реализации</w:t>
            </w:r>
          </w:p>
          <w:p w:rsidR="00DD2F9F" w:rsidRPr="00843B3D" w:rsidRDefault="00DD2F9F" w:rsidP="00170125">
            <w:pPr>
              <w:rPr>
                <w:rFonts w:eastAsia="Times New Roman"/>
              </w:rPr>
            </w:pPr>
            <w:r w:rsidRPr="00843B3D">
              <w:rPr>
                <w:rFonts w:eastAsia="Times New Roman"/>
              </w:rPr>
              <w:t>муниципальной программы</w:t>
            </w:r>
          </w:p>
        </w:tc>
        <w:tc>
          <w:tcPr>
            <w:tcW w:w="3071" w:type="pct"/>
            <w:shd w:val="clear" w:color="auto" w:fill="auto"/>
          </w:tcPr>
          <w:p w:rsidR="00DD2F9F" w:rsidRPr="00843B3D" w:rsidRDefault="00DD2F9F" w:rsidP="00DD2F9F">
            <w:pPr>
              <w:rPr>
                <w:rFonts w:eastAsia="Times New Roman"/>
                <w:sz w:val="28"/>
                <w:szCs w:val="28"/>
              </w:rPr>
            </w:pPr>
            <w:r w:rsidRPr="00843B3D">
              <w:t xml:space="preserve">Сроки реализации: 2016 </w:t>
            </w:r>
            <w:r w:rsidR="00861DEC" w:rsidRPr="00843B3D">
              <w:t>–</w:t>
            </w:r>
            <w:r w:rsidRPr="00843B3D">
              <w:t xml:space="preserve"> 2027 годы.</w:t>
            </w:r>
            <w:r w:rsidRPr="00843B3D">
              <w:br/>
              <w:t>Муниципальная программа реализуется в три этапа:</w:t>
            </w:r>
            <w:r w:rsidRPr="00843B3D">
              <w:br/>
              <w:t xml:space="preserve">I этап: 2016 </w:t>
            </w:r>
            <w:r w:rsidR="00861DEC" w:rsidRPr="00843B3D">
              <w:t>–</w:t>
            </w:r>
            <w:r w:rsidRPr="00843B3D">
              <w:t xml:space="preserve"> 2021 годы;</w:t>
            </w:r>
            <w:r w:rsidRPr="00843B3D">
              <w:br/>
              <w:t xml:space="preserve">II этап: 2022 </w:t>
            </w:r>
            <w:r w:rsidR="00861DEC" w:rsidRPr="00843B3D">
              <w:t>–</w:t>
            </w:r>
            <w:r w:rsidRPr="00843B3D">
              <w:t xml:space="preserve"> 2024 годы;</w:t>
            </w:r>
            <w:r w:rsidRPr="00843B3D">
              <w:br/>
              <w:t xml:space="preserve">III этап: 2025 </w:t>
            </w:r>
            <w:r w:rsidR="00861DEC" w:rsidRPr="00843B3D">
              <w:t>–</w:t>
            </w:r>
            <w:r w:rsidRPr="00843B3D">
              <w:t xml:space="preserve"> 2027 годы</w:t>
            </w:r>
          </w:p>
        </w:tc>
      </w:tr>
      <w:tr w:rsidR="007865F6" w:rsidRPr="00843B3D" w:rsidTr="00FC1E42">
        <w:tc>
          <w:tcPr>
            <w:tcW w:w="1929" w:type="pct"/>
          </w:tcPr>
          <w:p w:rsidR="007865F6" w:rsidRPr="00843B3D" w:rsidRDefault="007865F6" w:rsidP="007865F6">
            <w:pPr>
              <w:rPr>
                <w:rFonts w:eastAsia="Times New Roman"/>
              </w:rPr>
            </w:pPr>
            <w:r w:rsidRPr="00843B3D">
              <w:rPr>
                <w:rFonts w:eastAsia="Times New Roman"/>
              </w:rPr>
              <w:t>Объем финансирования</w:t>
            </w:r>
          </w:p>
          <w:p w:rsidR="007865F6" w:rsidRPr="00843B3D" w:rsidRDefault="007865F6" w:rsidP="007865F6">
            <w:pPr>
              <w:rPr>
                <w:rFonts w:eastAsia="Times New Roman"/>
              </w:rPr>
            </w:pPr>
            <w:r w:rsidRPr="00843B3D">
              <w:rPr>
                <w:rFonts w:eastAsia="Times New Roman"/>
              </w:rPr>
              <w:t xml:space="preserve">подпрограммы в разрезе источников по годам </w:t>
            </w:r>
            <w:r w:rsidR="00551FA7" w:rsidRPr="00843B3D">
              <w:rPr>
                <w:rFonts w:eastAsia="Times New Roman"/>
              </w:rPr>
              <w:br/>
              <w:t xml:space="preserve">ее </w:t>
            </w:r>
            <w:r w:rsidRPr="00843B3D">
              <w:rPr>
                <w:rFonts w:eastAsia="Times New Roman"/>
              </w:rPr>
              <w:t xml:space="preserve">реализации </w:t>
            </w:r>
          </w:p>
        </w:tc>
        <w:tc>
          <w:tcPr>
            <w:tcW w:w="3071" w:type="pct"/>
            <w:shd w:val="clear" w:color="auto" w:fill="auto"/>
          </w:tcPr>
          <w:p w:rsidR="007865F6" w:rsidRPr="00843B3D" w:rsidRDefault="007865F6" w:rsidP="007865F6">
            <w:pPr>
              <w:widowControl w:val="0"/>
              <w:autoSpaceDE w:val="0"/>
              <w:autoSpaceDN w:val="0"/>
              <w:adjustRightInd w:val="0"/>
            </w:pPr>
            <w:r w:rsidRPr="00843B3D">
              <w:t xml:space="preserve">Общий объем финансирования подпрограммы – </w:t>
            </w:r>
            <w:r w:rsidRPr="00843B3D">
              <w:br/>
              <w:t>80 908,3 тыс. рублей,</w:t>
            </w:r>
            <w:r w:rsidRPr="00843B3D">
              <w:br/>
              <w:t xml:space="preserve">в том числе: </w:t>
            </w:r>
            <w:r w:rsidRPr="00843B3D">
              <w:br/>
              <w:t>федеральный бюджет – 4 878,9 тыс. рублей;</w:t>
            </w:r>
            <w:r w:rsidRPr="00843B3D">
              <w:br/>
              <w:t>областной бюджет – 12 075,9 тыс. рублей;</w:t>
            </w:r>
            <w:r w:rsidRPr="00843B3D">
              <w:br/>
              <w:t>местный бюджет – 63 953,5 тыс. рублей.</w:t>
            </w:r>
            <w:r w:rsidRPr="00843B3D">
              <w:br/>
              <w:t>2016 год – 6 149,1 тыс. рублей,</w:t>
            </w:r>
            <w:r w:rsidRPr="00843B3D">
              <w:br/>
              <w:t xml:space="preserve">в том числе: </w:t>
            </w:r>
            <w:r w:rsidRPr="00843B3D">
              <w:br/>
              <w:t>федеральный бюджет – 1 491,6 тыс. рублей;</w:t>
            </w:r>
            <w:r w:rsidRPr="00843B3D">
              <w:br/>
              <w:t>областной бюджет – 3 557,5 тыс. рублей;</w:t>
            </w:r>
            <w:r w:rsidRPr="00843B3D">
              <w:br/>
              <w:t>местный бюджет – 1 100,0 тыс. рублей.</w:t>
            </w:r>
            <w:r w:rsidRPr="00843B3D">
              <w:br/>
              <w:t>2017 год – 3 875,9 тыс. рублей,</w:t>
            </w:r>
            <w:r w:rsidRPr="00843B3D">
              <w:br/>
              <w:t xml:space="preserve">в том числе: </w:t>
            </w:r>
            <w:r w:rsidRPr="00843B3D">
              <w:br/>
              <w:t>федеральный бюджет – 2 253,3 тыс. рублей;</w:t>
            </w:r>
            <w:r w:rsidRPr="00843B3D">
              <w:br/>
              <w:t>областной бюджет – 397,6 тыс. рублей;</w:t>
            </w:r>
            <w:r w:rsidRPr="00843B3D">
              <w:br/>
              <w:t>местный бюджет – 1 225,0 тыс. рублей.</w:t>
            </w:r>
            <w:r w:rsidRPr="00843B3D">
              <w:br/>
              <w:t>2018 год – 2 961,0 тыс. рублей,</w:t>
            </w:r>
            <w:r w:rsidRPr="00843B3D">
              <w:br/>
            </w:r>
            <w:r w:rsidRPr="00843B3D">
              <w:lastRenderedPageBreak/>
              <w:t xml:space="preserve">в том числе: </w:t>
            </w:r>
            <w:r w:rsidRPr="00843B3D">
              <w:br/>
              <w:t>федеральный бюджет – 1 134,0 тыс. рублей;</w:t>
            </w:r>
            <w:r w:rsidRPr="00843B3D">
              <w:br/>
              <w:t>областной бюджет – 622,4 тыс. рублей;</w:t>
            </w:r>
            <w:r w:rsidRPr="00843B3D">
              <w:br/>
              <w:t>местный бюджет – 1 204,6 тыс. рублей.</w:t>
            </w:r>
            <w:r w:rsidRPr="00843B3D">
              <w:br/>
              <w:t>2019 год – 16 940,0 тыс. рублей,</w:t>
            </w:r>
            <w:r w:rsidRPr="00843B3D">
              <w:br/>
              <w:t xml:space="preserve">в том числе: </w:t>
            </w:r>
            <w:r w:rsidRPr="00843B3D">
              <w:br/>
              <w:t>федеральный бюджет – 0,0 тыс. рублей;</w:t>
            </w:r>
            <w:r w:rsidRPr="00843B3D">
              <w:br/>
              <w:t>областной бюджет – 7 498,4 тыс. рублей;</w:t>
            </w:r>
            <w:r w:rsidRPr="00843B3D">
              <w:br/>
              <w:t>местный бюджет – 9 441,6 тыс. рублей.</w:t>
            </w:r>
            <w:r w:rsidRPr="00843B3D">
              <w:br/>
              <w:t>2020 год – 24 223,8 тыс. рублей,</w:t>
            </w:r>
            <w:r w:rsidRPr="00843B3D">
              <w:br/>
              <w:t xml:space="preserve">в том числе: </w:t>
            </w:r>
            <w:r w:rsidRPr="00843B3D">
              <w:br/>
              <w:t>федеральный бюджет – 0,0 тыс. рублей;</w:t>
            </w:r>
            <w:r w:rsidRPr="00843B3D">
              <w:br/>
              <w:t>областной бюджет – 0,0 тыс. рублей;</w:t>
            </w:r>
            <w:r w:rsidRPr="00843B3D">
              <w:br/>
              <w:t>местный бюджет – 24 223,8 тыс. рублей.</w:t>
            </w:r>
            <w:r w:rsidRPr="00843B3D">
              <w:br/>
              <w:t>2021 год – 7 074,0 тыс. рублей,</w:t>
            </w:r>
            <w:r w:rsidRPr="00843B3D">
              <w:br/>
              <w:t xml:space="preserve">в том числе: </w:t>
            </w:r>
            <w:r w:rsidRPr="00843B3D">
              <w:br/>
              <w:t>федеральный бюджет – 0,0 тыс. рублей;</w:t>
            </w:r>
            <w:r w:rsidRPr="00843B3D">
              <w:br/>
              <w:t>областной бюджет – 0,0 тыс. рублей;</w:t>
            </w:r>
            <w:r w:rsidRPr="00843B3D">
              <w:br/>
              <w:t>местный бюджет – 7 074,0 тыс. рублей.</w:t>
            </w:r>
            <w:r w:rsidRPr="00843B3D">
              <w:br/>
              <w:t>2022 год – 11 891,4 тыс. рублей,</w:t>
            </w:r>
            <w:r w:rsidRPr="00843B3D">
              <w:br/>
              <w:t xml:space="preserve">в том числе: </w:t>
            </w:r>
            <w:r w:rsidRPr="00843B3D">
              <w:br/>
              <w:t>федеральный бюджет – 0,0 тыс. рублей;</w:t>
            </w:r>
            <w:r w:rsidRPr="00843B3D">
              <w:br/>
              <w:t>областной бюджет – 0,0 тыс. рублей;</w:t>
            </w:r>
            <w:r w:rsidRPr="00843B3D">
              <w:br/>
              <w:t>местный бюджет – 11 891,4 тыс. рублей.</w:t>
            </w:r>
            <w:r w:rsidRPr="00843B3D">
              <w:br/>
              <w:t>2023 год – 1 564,0 тыс. рублей,</w:t>
            </w:r>
            <w:r w:rsidRPr="00843B3D">
              <w:br/>
              <w:t xml:space="preserve">в том числе: </w:t>
            </w:r>
            <w:r w:rsidRPr="00843B3D">
              <w:br/>
              <w:t>федеральный бюджет – 0,0 тыс. рублей;</w:t>
            </w:r>
            <w:r w:rsidRPr="00843B3D">
              <w:br/>
              <w:t>областной бюджет – 0,0 тыс. рублей;</w:t>
            </w:r>
            <w:r w:rsidRPr="00843B3D">
              <w:br/>
              <w:t>местный бюджет – 1 564,0 тыс. рублей.</w:t>
            </w:r>
            <w:r w:rsidRPr="00843B3D">
              <w:br/>
              <w:t>2024 год – 1 564,0 тыс. рублей,</w:t>
            </w:r>
            <w:r w:rsidRPr="00843B3D">
              <w:br/>
              <w:t xml:space="preserve">в том числе: </w:t>
            </w:r>
            <w:r w:rsidRPr="00843B3D">
              <w:br/>
              <w:t>федеральный бюджет – 0,0 тыс. рублей;</w:t>
            </w:r>
            <w:r w:rsidRPr="00843B3D">
              <w:br/>
              <w:t>областной бюджет – 0,0 тыс. рублей;</w:t>
            </w:r>
            <w:r w:rsidRPr="00843B3D">
              <w:br/>
              <w:t>местный бюджет – 1 564,0 тыс. рублей.</w:t>
            </w:r>
            <w:r w:rsidRPr="00843B3D">
              <w:br/>
              <w:t>2025 год – 1 564,0 тыс. рублей,</w:t>
            </w:r>
            <w:r w:rsidRPr="00843B3D">
              <w:br/>
              <w:t xml:space="preserve">в том числе: </w:t>
            </w:r>
            <w:r w:rsidRPr="00843B3D">
              <w:br/>
              <w:t>федеральный бюджет – 0,0 тыс. рублей;</w:t>
            </w:r>
            <w:r w:rsidRPr="00843B3D">
              <w:br/>
              <w:t>областной бюджет – 0,0 тыс. рублей;</w:t>
            </w:r>
            <w:r w:rsidRPr="00843B3D">
              <w:br/>
              <w:t>местный бюджет – 1 564,0 тыс. рублей.</w:t>
            </w:r>
            <w:r w:rsidRPr="00843B3D">
              <w:br/>
              <w:t>2026 год – 1 564,0 тыс. рублей,</w:t>
            </w:r>
            <w:r w:rsidRPr="00843B3D">
              <w:br/>
              <w:t xml:space="preserve">в том числе: </w:t>
            </w:r>
            <w:r w:rsidRPr="00843B3D">
              <w:br/>
              <w:t>федеральный бюджет – 0,0 тыс. рублей;</w:t>
            </w:r>
            <w:r w:rsidRPr="00843B3D">
              <w:br/>
              <w:t>областной бюджет – 0,0 тыс. рублей;</w:t>
            </w:r>
            <w:r w:rsidRPr="00843B3D">
              <w:br/>
              <w:t>местный бюджет – 1 564,0 тыс. рублей.</w:t>
            </w:r>
            <w:r w:rsidRPr="00843B3D">
              <w:br/>
              <w:t>2027 год – 1 537,1 тыс. рублей,</w:t>
            </w:r>
            <w:r w:rsidRPr="00843B3D">
              <w:br/>
              <w:t xml:space="preserve">в том числе: </w:t>
            </w:r>
            <w:r w:rsidRPr="00843B3D">
              <w:br/>
              <w:t>федеральный бюджет – 0,0 тыс. рублей;</w:t>
            </w:r>
            <w:r w:rsidRPr="00843B3D">
              <w:br/>
              <w:t>областной бюджет – 0,0 тыс. рублей;</w:t>
            </w:r>
            <w:r w:rsidRPr="00843B3D">
              <w:br/>
              <w:t>местный бюджет – 1 537,1 тыс. рублей</w:t>
            </w:r>
          </w:p>
        </w:tc>
      </w:tr>
      <w:tr w:rsidR="007865F6" w:rsidRPr="00843B3D" w:rsidTr="00FC1E42">
        <w:trPr>
          <w:trHeight w:val="431"/>
        </w:trPr>
        <w:tc>
          <w:tcPr>
            <w:tcW w:w="1929" w:type="pct"/>
          </w:tcPr>
          <w:p w:rsidR="007865F6" w:rsidRPr="00843B3D" w:rsidRDefault="007865F6" w:rsidP="007865F6">
            <w:pPr>
              <w:rPr>
                <w:rFonts w:eastAsia="Times New Roman"/>
              </w:rPr>
            </w:pPr>
            <w:r w:rsidRPr="00843B3D">
              <w:rPr>
                <w:rFonts w:eastAsia="Times New Roman"/>
              </w:rPr>
              <w:lastRenderedPageBreak/>
              <w:t>Ожидаемые результаты реализации подпрограммы</w:t>
            </w:r>
          </w:p>
        </w:tc>
        <w:tc>
          <w:tcPr>
            <w:tcW w:w="3071" w:type="pct"/>
            <w:shd w:val="clear" w:color="auto" w:fill="auto"/>
          </w:tcPr>
          <w:p w:rsidR="007865F6" w:rsidRPr="00843B3D" w:rsidRDefault="007865F6" w:rsidP="007865F6">
            <w:pPr>
              <w:widowControl w:val="0"/>
              <w:autoSpaceDE w:val="0"/>
              <w:autoSpaceDN w:val="0"/>
              <w:adjustRightInd w:val="0"/>
            </w:pPr>
            <w:r w:rsidRPr="00843B3D">
              <w:t xml:space="preserve">По итогам реализации </w:t>
            </w:r>
            <w:r w:rsidRPr="00843B3D">
              <w:rPr>
                <w:lang w:val="en-US"/>
              </w:rPr>
              <w:t>I</w:t>
            </w:r>
            <w:r w:rsidRPr="00843B3D">
              <w:t xml:space="preserve"> этапа (к 2021 году):</w:t>
            </w:r>
          </w:p>
          <w:p w:rsidR="007865F6" w:rsidRPr="00843B3D" w:rsidRDefault="007865F6" w:rsidP="007865F6">
            <w:pPr>
              <w:widowControl w:val="0"/>
              <w:autoSpaceDE w:val="0"/>
              <w:autoSpaceDN w:val="0"/>
              <w:adjustRightInd w:val="0"/>
            </w:pPr>
            <w:r w:rsidRPr="00843B3D">
              <w:t>оказание в рамках реализации подпрограммы финансово-кредитной поддержки − 2 процента зарегистрированных субъектов малого и среднего предпринимательства Северодвинска;</w:t>
            </w:r>
          </w:p>
          <w:p w:rsidR="007865F6" w:rsidRPr="00843B3D" w:rsidRDefault="007865F6" w:rsidP="007865F6">
            <w:pPr>
              <w:widowControl w:val="0"/>
              <w:autoSpaceDE w:val="0"/>
              <w:autoSpaceDN w:val="0"/>
              <w:adjustRightInd w:val="0"/>
            </w:pPr>
            <w:r w:rsidRPr="00843B3D">
              <w:t>увеличение финансирования развития предпринимательства Северодвинска с 0,8 тыс. рублей до 1,5 тыс. рублей в расчете на 1 субъекта малого и среднего предпринимательства;</w:t>
            </w:r>
          </w:p>
          <w:p w:rsidR="007865F6" w:rsidRPr="00843B3D" w:rsidRDefault="007865F6" w:rsidP="007865F6">
            <w:pPr>
              <w:widowControl w:val="0"/>
              <w:autoSpaceDE w:val="0"/>
              <w:autoSpaceDN w:val="0"/>
              <w:adjustRightInd w:val="0"/>
            </w:pPr>
            <w:r w:rsidRPr="00843B3D">
              <w:t>участие в информационно-обучающих мероприятиях по различным направлениям предпринимательской деятельности − 7,4 процента руководителей и специалистов, сотрудников субъектов малого и среднего предпринимательства;</w:t>
            </w:r>
          </w:p>
          <w:p w:rsidR="007865F6" w:rsidRPr="00843B3D" w:rsidRDefault="007865F6" w:rsidP="007865F6">
            <w:pPr>
              <w:widowControl w:val="0"/>
              <w:autoSpaceDE w:val="0"/>
              <w:autoSpaceDN w:val="0"/>
              <w:adjustRightInd w:val="0"/>
            </w:pPr>
            <w:r w:rsidRPr="00843B3D">
              <w:t>число официально учтенных информационно-консультационных услуг, оказанных субъектам малого и среднего предпринимательства, а также гражданам, желающим начать свое дело, на базе ИКОП – 48,6 единиц (в расчете на 1000 субъектов малого и среднего предпринимательства);</w:t>
            </w:r>
          </w:p>
          <w:p w:rsidR="007865F6" w:rsidRPr="00843B3D" w:rsidRDefault="007865F6" w:rsidP="007865F6">
            <w:pPr>
              <w:widowControl w:val="0"/>
              <w:autoSpaceDE w:val="0"/>
              <w:autoSpaceDN w:val="0"/>
              <w:adjustRightInd w:val="0"/>
            </w:pPr>
            <w:r w:rsidRPr="00843B3D">
              <w:t xml:space="preserve">доля субъектов малого и среднего предпринимательства, участвовавших </w:t>
            </w:r>
            <w:r w:rsidRPr="00843B3D">
              <w:br/>
              <w:t>в организации и проведении мероприятий социальной направленности, составит 6,7 промилле.</w:t>
            </w:r>
          </w:p>
          <w:p w:rsidR="007865F6" w:rsidRPr="00843B3D" w:rsidRDefault="007865F6" w:rsidP="007865F6">
            <w:pPr>
              <w:widowControl w:val="0"/>
              <w:autoSpaceDE w:val="0"/>
              <w:autoSpaceDN w:val="0"/>
              <w:adjustRightInd w:val="0"/>
            </w:pPr>
            <w:r w:rsidRPr="00D8598C">
              <w:t xml:space="preserve">По итогам реализации </w:t>
            </w:r>
            <w:r w:rsidRPr="00D8598C">
              <w:rPr>
                <w:lang w:val="en-US"/>
              </w:rPr>
              <w:t>II</w:t>
            </w:r>
            <w:r w:rsidRPr="00D8598C">
              <w:t xml:space="preserve"> этапа (к 2024 году):</w:t>
            </w:r>
          </w:p>
          <w:p w:rsidR="007865F6" w:rsidRPr="00843B3D" w:rsidRDefault="007865F6" w:rsidP="007865F6">
            <w:pPr>
              <w:widowControl w:val="0"/>
              <w:autoSpaceDE w:val="0"/>
              <w:autoSpaceDN w:val="0"/>
              <w:adjustRightInd w:val="0"/>
            </w:pPr>
            <w:r w:rsidRPr="00843B3D">
              <w:t xml:space="preserve">доля субъектов, занимающихся предпринимательской деятельностью, которым оказана поддержка в рамках реализации подпрограммы, составит </w:t>
            </w:r>
            <w:r w:rsidRPr="00DA19D5">
              <w:rPr>
                <w:highlight w:val="yellow"/>
              </w:rPr>
              <w:t>27</w:t>
            </w:r>
            <w:r w:rsidR="00DA19D5" w:rsidRPr="00DA19D5">
              <w:rPr>
                <w:highlight w:val="yellow"/>
              </w:rPr>
              <w:t>,7</w:t>
            </w:r>
            <w:r w:rsidRPr="00843B3D">
              <w:t xml:space="preserve"> процент</w:t>
            </w:r>
            <w:r w:rsidR="008F6BC1">
              <w:t>а</w:t>
            </w:r>
            <w:r w:rsidRPr="00843B3D">
              <w:t>;</w:t>
            </w:r>
          </w:p>
          <w:p w:rsidR="007865F6" w:rsidRPr="00843B3D" w:rsidRDefault="007865F6" w:rsidP="007865F6">
            <w:pPr>
              <w:widowControl w:val="0"/>
              <w:autoSpaceDE w:val="0"/>
              <w:autoSpaceDN w:val="0"/>
              <w:adjustRightInd w:val="0"/>
            </w:pPr>
            <w:r w:rsidRPr="00843B3D">
              <w:t>финансирование развития предпринимательства Северодвинска в объе</w:t>
            </w:r>
            <w:r w:rsidR="00DA19D5">
              <w:t xml:space="preserve">ме </w:t>
            </w:r>
            <w:r w:rsidR="00DA19D5" w:rsidRPr="00DA19D5">
              <w:rPr>
                <w:highlight w:val="yellow"/>
              </w:rPr>
              <w:t>0,170</w:t>
            </w:r>
            <w:r w:rsidRPr="00843B3D">
              <w:t xml:space="preserve"> тыс. рублей в расчете на 1 субъекта предпринимательства;</w:t>
            </w:r>
          </w:p>
          <w:p w:rsidR="007865F6" w:rsidRPr="00843B3D" w:rsidRDefault="007865F6" w:rsidP="007865F6">
            <w:pPr>
              <w:widowControl w:val="0"/>
              <w:autoSpaceDE w:val="0"/>
              <w:autoSpaceDN w:val="0"/>
              <w:adjustRightInd w:val="0"/>
            </w:pPr>
            <w:r w:rsidRPr="00843B3D">
              <w:t xml:space="preserve">доля субъектов предпринимательской деятельности и физических лиц, планирующих заниматься предпринимательской деятельностью, которые приняли участие в информационных/обучающих мероприятиях по различным направлениям предпринимательской деятельности, составит </w:t>
            </w:r>
            <w:r w:rsidRPr="00DA19D5">
              <w:rPr>
                <w:highlight w:val="yellow"/>
              </w:rPr>
              <w:t>5</w:t>
            </w:r>
            <w:r w:rsidR="00DA19D5" w:rsidRPr="00DA19D5">
              <w:rPr>
                <w:highlight w:val="yellow"/>
              </w:rPr>
              <w:t>,5</w:t>
            </w:r>
            <w:r w:rsidRPr="00843B3D">
              <w:t> процент</w:t>
            </w:r>
            <w:r w:rsidR="008F6BC1">
              <w:t>а</w:t>
            </w:r>
            <w:r w:rsidRPr="00843B3D">
              <w:t>;</w:t>
            </w:r>
          </w:p>
          <w:p w:rsidR="007865F6" w:rsidRPr="00843B3D" w:rsidRDefault="007865F6" w:rsidP="007865F6">
            <w:pPr>
              <w:widowControl w:val="0"/>
              <w:autoSpaceDE w:val="0"/>
              <w:autoSpaceDN w:val="0"/>
              <w:adjustRightInd w:val="0"/>
            </w:pPr>
            <w:r w:rsidRPr="00843B3D">
              <w:t xml:space="preserve">число официально учтенных информационно-консультационных услуг, оказанных субъектам предпринимательства, а также гражданам, желающим начать свое дело, на базе ИКОП (в расчете на 1000 субъектов предпринимательства) составит не менее </w:t>
            </w:r>
            <w:r w:rsidR="007D258C" w:rsidRPr="007D258C">
              <w:t>26,800</w:t>
            </w:r>
            <w:r w:rsidR="007D258C">
              <w:t xml:space="preserve"> </w:t>
            </w:r>
            <w:r w:rsidRPr="007D258C">
              <w:t>единиц</w:t>
            </w:r>
            <w:r w:rsidRPr="00843B3D">
              <w:t>;</w:t>
            </w:r>
          </w:p>
          <w:p w:rsidR="007865F6" w:rsidRPr="00843B3D" w:rsidRDefault="007865F6" w:rsidP="007865F6">
            <w:pPr>
              <w:widowControl w:val="0"/>
              <w:autoSpaceDE w:val="0"/>
              <w:autoSpaceDN w:val="0"/>
              <w:adjustRightInd w:val="0"/>
            </w:pPr>
            <w:r w:rsidRPr="00843B3D">
              <w:t xml:space="preserve">доля желающих осуществлять предпринимательскую деятельность среди участников специализированного опроса, направленного на выявление положительного имиджа предпринимательства, </w:t>
            </w:r>
            <w:r w:rsidRPr="00843B3D">
              <w:lastRenderedPageBreak/>
              <w:t xml:space="preserve">составит </w:t>
            </w:r>
            <w:r w:rsidR="00AE49A9">
              <w:rPr>
                <w:highlight w:val="yellow"/>
              </w:rPr>
              <w:t>19</w:t>
            </w:r>
            <w:r w:rsidRPr="00843B3D">
              <w:t> процентов.</w:t>
            </w:r>
          </w:p>
          <w:p w:rsidR="007865F6" w:rsidRPr="00843B3D" w:rsidRDefault="007865F6" w:rsidP="007865F6">
            <w:pPr>
              <w:widowControl w:val="0"/>
              <w:autoSpaceDE w:val="0"/>
              <w:autoSpaceDN w:val="0"/>
              <w:adjustRightInd w:val="0"/>
            </w:pPr>
            <w:r w:rsidRPr="00843B3D">
              <w:t xml:space="preserve">По итогам реализации </w:t>
            </w:r>
            <w:r w:rsidRPr="00843B3D">
              <w:rPr>
                <w:lang w:val="en-US"/>
              </w:rPr>
              <w:t>III</w:t>
            </w:r>
            <w:r w:rsidRPr="00843B3D">
              <w:t xml:space="preserve"> этапа (к 2027 году):</w:t>
            </w:r>
          </w:p>
          <w:p w:rsidR="007865F6" w:rsidRPr="00843B3D" w:rsidRDefault="007865F6" w:rsidP="007865F6">
            <w:pPr>
              <w:widowControl w:val="0"/>
              <w:autoSpaceDE w:val="0"/>
              <w:autoSpaceDN w:val="0"/>
              <w:adjustRightInd w:val="0"/>
            </w:pPr>
            <w:r w:rsidRPr="00843B3D">
              <w:t>доля субъектов, занимающихся предпринимательской деятельностью, которым оказана поддержка в рамках реализации подпрограммы, составит 30 процентов;</w:t>
            </w:r>
          </w:p>
          <w:p w:rsidR="007865F6" w:rsidRPr="00843B3D" w:rsidRDefault="007865F6" w:rsidP="007865F6">
            <w:pPr>
              <w:widowControl w:val="0"/>
              <w:autoSpaceDE w:val="0"/>
              <w:autoSpaceDN w:val="0"/>
              <w:adjustRightInd w:val="0"/>
            </w:pPr>
            <w:r w:rsidRPr="00843B3D">
              <w:t>финансирование развития предпринимательства Северодвинска в объеме 0,17 тыс. рублей в расчете на 1 субъекта предпринимательства;</w:t>
            </w:r>
          </w:p>
          <w:p w:rsidR="007865F6" w:rsidRPr="00843B3D" w:rsidRDefault="007865F6" w:rsidP="007865F6">
            <w:pPr>
              <w:widowControl w:val="0"/>
              <w:autoSpaceDE w:val="0"/>
              <w:autoSpaceDN w:val="0"/>
              <w:adjustRightInd w:val="0"/>
            </w:pPr>
            <w:r w:rsidRPr="00843B3D">
              <w:t>доля субъектов предпринимательской деятельности и физических лиц, планирующих заниматься предпринимательской деятельностью, которые приняли участие в информационных/обучающих мероприятиях по различным направлениям предпринимательской деятельности, составит 5 процентов;</w:t>
            </w:r>
          </w:p>
          <w:p w:rsidR="007865F6" w:rsidRPr="00843B3D" w:rsidRDefault="007865F6" w:rsidP="007865F6">
            <w:pPr>
              <w:widowControl w:val="0"/>
              <w:autoSpaceDE w:val="0"/>
              <w:autoSpaceDN w:val="0"/>
              <w:adjustRightInd w:val="0"/>
            </w:pPr>
            <w:r w:rsidRPr="00843B3D">
              <w:t>число официально учтенных информационно-консультационных услуг, оказанных субъектам предпринимательства, а также гражданам, желающим начать свое дело, на базе ИКОП (в расчете на 1000 субъектов предпринимательства) составит не менее 28 единиц;</w:t>
            </w:r>
          </w:p>
          <w:p w:rsidR="007865F6" w:rsidRPr="00843B3D" w:rsidRDefault="007865F6" w:rsidP="007865F6">
            <w:pPr>
              <w:rPr>
                <w:rFonts w:eastAsia="Times New Roman"/>
              </w:rPr>
            </w:pPr>
            <w:r w:rsidRPr="00843B3D">
              <w:t>доля желающих осуществлять предпринимательскую деятельность среди участников специализированного опроса, направленного на выявление положительного имиджа предпринимательства, составит 10 процентов</w:t>
            </w:r>
          </w:p>
        </w:tc>
      </w:tr>
    </w:tbl>
    <w:p w:rsidR="00FC1E42" w:rsidRPr="00843B3D" w:rsidRDefault="00FC1E42" w:rsidP="00FC1E42">
      <w:pPr>
        <w:rPr>
          <w:rFonts w:eastAsia="Times New Roman"/>
          <w:color w:val="FF0000"/>
        </w:rPr>
      </w:pPr>
    </w:p>
    <w:p w:rsidR="00FC1E42" w:rsidRPr="00843B3D" w:rsidRDefault="00286A88" w:rsidP="00FC1E42">
      <w:pPr>
        <w:ind w:firstLine="720"/>
        <w:jc w:val="both"/>
        <w:rPr>
          <w:rFonts w:eastAsia="Times New Roman"/>
          <w:sz w:val="26"/>
          <w:szCs w:val="26"/>
        </w:rPr>
      </w:pPr>
      <w:r w:rsidRPr="00843B3D">
        <w:rPr>
          <w:rFonts w:eastAsia="Times New Roman"/>
          <w:sz w:val="26"/>
          <w:szCs w:val="26"/>
        </w:rPr>
        <w:t>8. </w:t>
      </w:r>
      <w:r w:rsidR="00FC1E42" w:rsidRPr="00843B3D">
        <w:rPr>
          <w:rFonts w:eastAsia="Times New Roman"/>
          <w:sz w:val="26"/>
          <w:szCs w:val="26"/>
        </w:rPr>
        <w:t>Значения показателей задач подпрограммы 2 «</w:t>
      </w:r>
      <w:r w:rsidR="00497D6E" w:rsidRPr="00843B3D">
        <w:rPr>
          <w:rFonts w:eastAsia="Times New Roman"/>
          <w:sz w:val="26"/>
          <w:szCs w:val="26"/>
        </w:rPr>
        <w:t>Развитие предпринимательской деятельности в Северодвинске</w:t>
      </w:r>
      <w:r w:rsidR="00FC1E42" w:rsidRPr="00843B3D">
        <w:rPr>
          <w:rFonts w:eastAsia="Times New Roman"/>
          <w:sz w:val="26"/>
          <w:szCs w:val="26"/>
        </w:rPr>
        <w:t>» по годам реализации муниципальной программы приведены в приложении 1 к настоящей муниципальной программе.</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Описание характеристик показателей задач подпрограммы 2 «</w:t>
      </w:r>
      <w:r w:rsidR="0067126A" w:rsidRPr="00843B3D">
        <w:rPr>
          <w:rFonts w:eastAsia="Times New Roman"/>
          <w:sz w:val="26"/>
          <w:szCs w:val="26"/>
        </w:rPr>
        <w:t>Развитие предпринимательской деятельности в Северодвинске» приведено</w:t>
      </w:r>
      <w:r w:rsidR="003D32FC" w:rsidRPr="00843B3D">
        <w:rPr>
          <w:rFonts w:eastAsia="Times New Roman"/>
          <w:sz w:val="26"/>
          <w:szCs w:val="26"/>
        </w:rPr>
        <w:t xml:space="preserve"> </w:t>
      </w:r>
      <w:r w:rsidR="0067126A" w:rsidRPr="00843B3D">
        <w:rPr>
          <w:rFonts w:eastAsia="Times New Roman"/>
          <w:sz w:val="26"/>
          <w:szCs w:val="26"/>
        </w:rPr>
        <w:t>в</w:t>
      </w:r>
      <w:r w:rsidR="003D32FC" w:rsidRPr="00843B3D">
        <w:rPr>
          <w:rFonts w:eastAsia="Times New Roman"/>
          <w:sz w:val="26"/>
          <w:szCs w:val="26"/>
        </w:rPr>
        <w:t xml:space="preserve"> </w:t>
      </w:r>
      <w:r w:rsidR="0067126A" w:rsidRPr="00843B3D">
        <w:rPr>
          <w:rFonts w:eastAsia="Times New Roman"/>
          <w:sz w:val="26"/>
          <w:szCs w:val="26"/>
        </w:rPr>
        <w:t>приложении 2</w:t>
      </w:r>
      <w:r w:rsidR="003D32FC" w:rsidRPr="00843B3D">
        <w:rPr>
          <w:rFonts w:eastAsia="Times New Roman"/>
          <w:sz w:val="26"/>
          <w:szCs w:val="26"/>
        </w:rPr>
        <w:t xml:space="preserve"> </w:t>
      </w:r>
      <w:r w:rsidRPr="00843B3D">
        <w:rPr>
          <w:rFonts w:eastAsia="Times New Roman"/>
          <w:sz w:val="26"/>
          <w:szCs w:val="26"/>
        </w:rPr>
        <w:t>к</w:t>
      </w:r>
      <w:r w:rsidR="003D32FC" w:rsidRPr="00843B3D">
        <w:rPr>
          <w:rFonts w:eastAsia="Times New Roman"/>
          <w:sz w:val="26"/>
          <w:szCs w:val="26"/>
        </w:rPr>
        <w:t> </w:t>
      </w:r>
      <w:r w:rsidRPr="00843B3D">
        <w:rPr>
          <w:rFonts w:eastAsia="Times New Roman"/>
          <w:sz w:val="26"/>
          <w:szCs w:val="26"/>
        </w:rPr>
        <w:t>настоящей муниципальной программе.</w:t>
      </w:r>
    </w:p>
    <w:p w:rsidR="00FC1E42" w:rsidRPr="00843B3D" w:rsidRDefault="00FC1E42" w:rsidP="00FC1E42">
      <w:pPr>
        <w:jc w:val="center"/>
        <w:rPr>
          <w:rFonts w:eastAsia="Times New Roman"/>
          <w:color w:val="FF0000"/>
          <w:sz w:val="20"/>
          <w:szCs w:val="20"/>
        </w:rPr>
      </w:pPr>
    </w:p>
    <w:p w:rsidR="00FC1E42" w:rsidRPr="00843B3D" w:rsidRDefault="00FC1E42" w:rsidP="00A467EB">
      <w:pPr>
        <w:jc w:val="center"/>
        <w:rPr>
          <w:rFonts w:eastAsia="Times New Roman"/>
          <w:sz w:val="26"/>
          <w:szCs w:val="26"/>
        </w:rPr>
      </w:pPr>
      <w:r w:rsidRPr="00843B3D">
        <w:rPr>
          <w:rFonts w:eastAsia="Times New Roman"/>
          <w:sz w:val="26"/>
          <w:szCs w:val="26"/>
        </w:rPr>
        <w:t xml:space="preserve">Мероприятия подпрограммы </w:t>
      </w:r>
    </w:p>
    <w:p w:rsidR="00FC1E42" w:rsidRPr="00843B3D" w:rsidRDefault="00FC1E42" w:rsidP="00FC1E42">
      <w:pPr>
        <w:ind w:firstLine="708"/>
        <w:jc w:val="both"/>
        <w:rPr>
          <w:rFonts w:eastAsia="Times New Roman"/>
          <w:sz w:val="20"/>
          <w:szCs w:val="20"/>
        </w:rPr>
      </w:pPr>
    </w:p>
    <w:p w:rsidR="00FC1E42" w:rsidRPr="00843B3D" w:rsidRDefault="00286A88" w:rsidP="00FC1E42">
      <w:pPr>
        <w:ind w:firstLine="708"/>
        <w:jc w:val="both"/>
        <w:rPr>
          <w:rFonts w:eastAsia="Times New Roman"/>
          <w:sz w:val="26"/>
          <w:szCs w:val="26"/>
        </w:rPr>
      </w:pPr>
      <w:r w:rsidRPr="00843B3D">
        <w:rPr>
          <w:rFonts w:eastAsia="Times New Roman"/>
          <w:sz w:val="26"/>
          <w:szCs w:val="26"/>
        </w:rPr>
        <w:t>9. </w:t>
      </w:r>
      <w:r w:rsidR="00FC1E42" w:rsidRPr="00843B3D">
        <w:rPr>
          <w:rFonts w:eastAsia="Times New Roman"/>
          <w:sz w:val="26"/>
          <w:szCs w:val="26"/>
        </w:rPr>
        <w:t>Решение задачи 1 «Обеспечение финансово-кредитной, имущественной поддержки субъектов малого и среднего предпринимательства Северодвинска» осуществляется посредством выполнения следующих основных мероприятий и административных мероприятий подпрограммы 2 «Развитие предприниматель</w:t>
      </w:r>
      <w:r w:rsidR="006943D2" w:rsidRPr="00843B3D">
        <w:rPr>
          <w:rFonts w:eastAsia="Times New Roman"/>
          <w:sz w:val="26"/>
          <w:szCs w:val="26"/>
        </w:rPr>
        <w:t>ской деятельности</w:t>
      </w:r>
      <w:r w:rsidR="00FC1E42" w:rsidRPr="00843B3D">
        <w:rPr>
          <w:rFonts w:eastAsia="Times New Roman"/>
          <w:sz w:val="26"/>
          <w:szCs w:val="26"/>
        </w:rPr>
        <w:t xml:space="preserve"> в Северодвинске»:</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а) мероприятие 1.01 «Оказание поддержки субъект</w:t>
      </w:r>
      <w:r w:rsidR="006943D2" w:rsidRPr="00843B3D">
        <w:rPr>
          <w:rFonts w:eastAsia="Times New Roman"/>
          <w:sz w:val="26"/>
          <w:szCs w:val="26"/>
        </w:rPr>
        <w:t>ов</w:t>
      </w:r>
      <w:r w:rsidRPr="00843B3D">
        <w:rPr>
          <w:rFonts w:eastAsia="Times New Roman"/>
          <w:sz w:val="26"/>
          <w:szCs w:val="26"/>
        </w:rPr>
        <w:t xml:space="preserve"> малого и среднего предпринимательства в </w:t>
      </w:r>
      <w:r w:rsidR="006943D2" w:rsidRPr="00843B3D">
        <w:rPr>
          <w:rFonts w:eastAsia="Times New Roman"/>
          <w:sz w:val="26"/>
          <w:szCs w:val="26"/>
        </w:rPr>
        <w:t>форме предоставления субсидий</w:t>
      </w:r>
      <w:r w:rsidRPr="00843B3D">
        <w:rPr>
          <w:rFonts w:eastAsia="Times New Roman"/>
          <w:sz w:val="26"/>
          <w:szCs w:val="26"/>
        </w:rPr>
        <w:t>»;</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б) мероприятие 1.02 «Предоставление субсидий начинающим предпринимателям на создание собственного бизнеса»;</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 xml:space="preserve">в) мероприятие 1.03 «Содействие развитию микрофинансирования субъектов малого и среднего предпринимательства Северодвинска путем предоставления </w:t>
      </w:r>
      <w:r w:rsidRPr="00843B3D">
        <w:rPr>
          <w:rFonts w:eastAsia="Times New Roman"/>
          <w:sz w:val="26"/>
          <w:szCs w:val="26"/>
        </w:rPr>
        <w:lastRenderedPageBreak/>
        <w:t>субсидии некоммерческой организации Микрокредитной компании «Фонд микрофинансирования субъектов малого и среднего предпринимательства Северодвинска»;</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г) административное мероприятие 1.04 «Разработка муниципальных правовых актов Администрации Северодвинска по вопросам предоставления финансовой поддержки субъектам малого и среднего предпринимательства»;</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д) административное мероприятие 1.05 «Формирование и ведение реестра субъектов малого и среднего предпринимательства – получателей поддержки»;</w:t>
      </w:r>
    </w:p>
    <w:p w:rsidR="00FC1E42" w:rsidRPr="00843B3D" w:rsidRDefault="00FC1E42" w:rsidP="00D732D8">
      <w:pPr>
        <w:widowControl w:val="0"/>
        <w:autoSpaceDE w:val="0"/>
        <w:autoSpaceDN w:val="0"/>
        <w:adjustRightInd w:val="0"/>
        <w:ind w:firstLine="708"/>
        <w:jc w:val="both"/>
        <w:rPr>
          <w:sz w:val="26"/>
          <w:szCs w:val="26"/>
        </w:rPr>
      </w:pPr>
      <w:r w:rsidRPr="00843B3D">
        <w:rPr>
          <w:rFonts w:eastAsia="Times New Roman"/>
          <w:sz w:val="26"/>
          <w:szCs w:val="26"/>
        </w:rPr>
        <w:t>е) ад</w:t>
      </w:r>
      <w:r w:rsidR="00D732D8" w:rsidRPr="00843B3D">
        <w:rPr>
          <w:rFonts w:eastAsia="Times New Roman"/>
          <w:sz w:val="26"/>
          <w:szCs w:val="26"/>
        </w:rPr>
        <w:t xml:space="preserve">министративное мероприятие 1.06 </w:t>
      </w:r>
      <w:r w:rsidR="00D732D8" w:rsidRPr="00843B3D">
        <w:rPr>
          <w:sz w:val="26"/>
          <w:szCs w:val="26"/>
        </w:rPr>
        <w:t>«Предоставление во временное владение или пользование на долгосрочной основе муниципального имущества, включенного в Перечень муниципального недвижимого имущества, предназначенного для передачи во владение </w:t>
      </w:r>
      <w:r w:rsidR="00D732D8" w:rsidRPr="00843B3D">
        <w:rPr>
          <w:b/>
          <w:bCs/>
          <w:sz w:val="26"/>
          <w:szCs w:val="26"/>
        </w:rPr>
        <w:t>и</w:t>
      </w:r>
      <w:r w:rsidR="00D732D8" w:rsidRPr="00843B3D">
        <w:rPr>
          <w:sz w:val="26"/>
          <w:szCs w:val="26"/>
        </w:rPr>
        <w:t>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ж) мероприятие 1.07 «Оказание поддержки и развитие субъектов малого и среднего предпринимательства, занимающихся социально значимыми видами деятельности»;</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з) мероприятие 1.08 «Оказание поддержки субъектам малого и среднего предпринимательства, осуществляющим деятельность в сфере производства товаров (работ, услуг), в части субсидирования процентной ставки 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w:t>
      </w:r>
    </w:p>
    <w:p w:rsidR="00FC1E42" w:rsidRPr="00843B3D" w:rsidRDefault="00FC1E42" w:rsidP="00FC1E42">
      <w:pPr>
        <w:widowControl w:val="0"/>
        <w:autoSpaceDE w:val="0"/>
        <w:autoSpaceDN w:val="0"/>
        <w:adjustRightInd w:val="0"/>
        <w:ind w:firstLine="708"/>
        <w:jc w:val="both"/>
        <w:rPr>
          <w:rFonts w:eastAsia="Times New Roman"/>
          <w:sz w:val="26"/>
          <w:szCs w:val="26"/>
        </w:rPr>
      </w:pPr>
      <w:r w:rsidRPr="00843B3D">
        <w:rPr>
          <w:rFonts w:eastAsia="Times New Roman"/>
          <w:sz w:val="26"/>
          <w:szCs w:val="26"/>
        </w:rPr>
        <w:t>и) административное мероприятие 1.09 «Предоставление муниципальной преференции производителям товаров, которые являются субъектами малого и среднего предпринимательства, в виде предоставления мест для размещения нестационарных торговых объектов без проведения аукционов».</w:t>
      </w:r>
    </w:p>
    <w:p w:rsidR="00FC1E42" w:rsidRPr="00843B3D" w:rsidRDefault="00286A88" w:rsidP="00FC1E42">
      <w:pPr>
        <w:widowControl w:val="0"/>
        <w:autoSpaceDE w:val="0"/>
        <w:autoSpaceDN w:val="0"/>
        <w:adjustRightInd w:val="0"/>
        <w:ind w:firstLine="708"/>
        <w:jc w:val="both"/>
        <w:rPr>
          <w:rFonts w:eastAsia="Times New Roman"/>
          <w:b/>
          <w:sz w:val="26"/>
          <w:szCs w:val="26"/>
        </w:rPr>
      </w:pPr>
      <w:r w:rsidRPr="00843B3D">
        <w:rPr>
          <w:rFonts w:eastAsia="Times New Roman"/>
          <w:sz w:val="26"/>
          <w:szCs w:val="26"/>
        </w:rPr>
        <w:t>10. </w:t>
      </w:r>
      <w:r w:rsidR="00FC1E42" w:rsidRPr="00843B3D">
        <w:rPr>
          <w:rFonts w:eastAsia="Times New Roman"/>
          <w:sz w:val="26"/>
          <w:szCs w:val="26"/>
        </w:rPr>
        <w:t>Выполнение мероприятия 1.01 «</w:t>
      </w:r>
      <w:r w:rsidR="006943D2" w:rsidRPr="00843B3D">
        <w:rPr>
          <w:rFonts w:eastAsia="Times New Roman"/>
          <w:sz w:val="26"/>
          <w:szCs w:val="26"/>
        </w:rPr>
        <w:t>Оказание поддержки субъектов малого и</w:t>
      </w:r>
      <w:r w:rsidR="00561FF6" w:rsidRPr="00843B3D">
        <w:rPr>
          <w:rFonts w:eastAsia="Times New Roman"/>
          <w:sz w:val="26"/>
          <w:szCs w:val="26"/>
        </w:rPr>
        <w:t> </w:t>
      </w:r>
      <w:r w:rsidR="006943D2" w:rsidRPr="00843B3D">
        <w:rPr>
          <w:rFonts w:eastAsia="Times New Roman"/>
          <w:sz w:val="26"/>
          <w:szCs w:val="26"/>
        </w:rPr>
        <w:t>среднего предпринимательства в форме предоставления субсидий</w:t>
      </w:r>
      <w:r w:rsidR="00FC1E42" w:rsidRPr="00843B3D">
        <w:rPr>
          <w:rFonts w:eastAsia="Times New Roman"/>
          <w:sz w:val="26"/>
          <w:szCs w:val="26"/>
        </w:rPr>
        <w:t>» осуществляется на конкурсной основе в соответствии с Порядком предоставления субсидий субъектам малого и среднего предпринимательства на компенсацию затрат, утвержденным постановлением Администрации Северодвинска от</w:t>
      </w:r>
      <w:r w:rsidR="001D2BA2" w:rsidRPr="00843B3D">
        <w:rPr>
          <w:rFonts w:eastAsia="Times New Roman"/>
          <w:sz w:val="26"/>
          <w:szCs w:val="26"/>
        </w:rPr>
        <w:t> </w:t>
      </w:r>
      <w:r w:rsidR="00FC1E42" w:rsidRPr="00843B3D">
        <w:rPr>
          <w:rFonts w:eastAsia="Times New Roman"/>
          <w:sz w:val="26"/>
          <w:szCs w:val="26"/>
        </w:rPr>
        <w:t>31.12.2015 № 654-па «Об утверждении Порядков предоставления субсидий на</w:t>
      </w:r>
      <w:r w:rsidR="001D2BA2" w:rsidRPr="00843B3D">
        <w:rPr>
          <w:rFonts w:eastAsia="Times New Roman"/>
          <w:sz w:val="26"/>
          <w:szCs w:val="26"/>
        </w:rPr>
        <w:t> </w:t>
      </w:r>
      <w:r w:rsidR="00FC1E42" w:rsidRPr="00843B3D">
        <w:rPr>
          <w:rFonts w:eastAsia="Times New Roman"/>
          <w:sz w:val="26"/>
          <w:szCs w:val="26"/>
        </w:rPr>
        <w:t>поддержку субъектов малого и среднего предпринимательства»</w:t>
      </w:r>
      <w:r w:rsidR="00FC1E42" w:rsidRPr="00843B3D">
        <w:rPr>
          <w:rFonts w:eastAsia="Times New Roman"/>
          <w:bCs/>
          <w:sz w:val="26"/>
          <w:szCs w:val="26"/>
        </w:rPr>
        <w:t>.</w:t>
      </w:r>
    </w:p>
    <w:p w:rsidR="00FC1E42" w:rsidRPr="00843B3D" w:rsidRDefault="00FC1E42" w:rsidP="00FC1E42">
      <w:pPr>
        <w:ind w:firstLine="708"/>
        <w:jc w:val="both"/>
        <w:rPr>
          <w:rFonts w:eastAsia="Times New Roman"/>
          <w:sz w:val="26"/>
          <w:szCs w:val="26"/>
        </w:rPr>
      </w:pPr>
      <w:r w:rsidRPr="00843B3D">
        <w:rPr>
          <w:rFonts w:eastAsia="Times New Roman"/>
          <w:sz w:val="26"/>
          <w:szCs w:val="26"/>
        </w:rPr>
        <w:t xml:space="preserve">Выполнение мероприятия 1.02 «Предоставление субсидий начинающим предпринимателям на создание собственного бизнеса» осуществлено в 2016 году на конкурсной основе в соответствии с Положением о порядке проведения конкурса на предоставление субсидий начинающим предпринимателям на создание собственного бизнеса, утвержденным постановлением Администрации Северодвинска от 29.12.2015 № 643-па «Об утверждении Положения о предоставлении субсидий на компенсацию затрат субъектам малого и среднего </w:t>
      </w:r>
      <w:r w:rsidRPr="00843B3D">
        <w:rPr>
          <w:rFonts w:eastAsia="Times New Roman"/>
          <w:sz w:val="26"/>
          <w:szCs w:val="26"/>
        </w:rPr>
        <w:lastRenderedPageBreak/>
        <w:t>предпринимательства и Положения о порядке проведения конкурса на предоставление субсидий начинающим предпринимателям на создание собственного бизнеса».</w:t>
      </w:r>
    </w:p>
    <w:p w:rsidR="00FC1E42" w:rsidRPr="00843B3D" w:rsidRDefault="00FC1E42" w:rsidP="00FC1E42">
      <w:pPr>
        <w:ind w:firstLine="720"/>
        <w:jc w:val="both"/>
        <w:rPr>
          <w:rFonts w:eastAsia="Times New Roman"/>
          <w:sz w:val="26"/>
          <w:szCs w:val="26"/>
        </w:rPr>
      </w:pPr>
      <w:r w:rsidRPr="00843B3D">
        <w:rPr>
          <w:rFonts w:eastAsia="Times New Roman"/>
          <w:sz w:val="26"/>
          <w:szCs w:val="26"/>
        </w:rPr>
        <w:t xml:space="preserve">Выполнение мероприятия 1.03 «Содействие развитию микрофинансирования субъектов малого и среднего предпринимательства Северодвинска путем предоставления субсидии некоммерческой организации Микрокредитной компании «Фонд микрофинансирования субъектов малого и среднего предпринимательства Северодвинска» осуществляется в соответствии с Уставом микрокредитной компании «Фонд микрофинансирования субъектов малого и среднего предпринимательства Северодвинска», утвержденным постановлением Администрации Северодвинска от </w:t>
      </w:r>
      <w:r w:rsidR="00286A88" w:rsidRPr="00843B3D">
        <w:rPr>
          <w:rFonts w:eastAsia="Times New Roman"/>
          <w:sz w:val="26"/>
          <w:szCs w:val="26"/>
        </w:rPr>
        <w:t>0</w:t>
      </w:r>
      <w:r w:rsidRPr="00843B3D">
        <w:rPr>
          <w:rFonts w:eastAsia="Times New Roman"/>
          <w:sz w:val="26"/>
          <w:szCs w:val="26"/>
        </w:rPr>
        <w:t>6.12.2010 № 454-па «Об утверждении Устава Фонда микрофинансирования субъектов малого и среднего предпринимательства», постановлением Администрации Северодвинска от 14.12.2011 № 526-па «Об утверждении Порядка предоставления субсидии некоммерческой организации Микрокредитной компании «Фонд микрофинансирования Северодвинска».</w:t>
      </w:r>
    </w:p>
    <w:p w:rsidR="00561FF6" w:rsidRPr="00843B3D" w:rsidRDefault="00561FF6" w:rsidP="00FC1E42">
      <w:pPr>
        <w:ind w:firstLine="720"/>
        <w:jc w:val="both"/>
        <w:rPr>
          <w:rFonts w:eastAsia="Times New Roman"/>
          <w:sz w:val="26"/>
          <w:szCs w:val="26"/>
        </w:rPr>
      </w:pPr>
      <w:r w:rsidRPr="00843B3D">
        <w:rPr>
          <w:rFonts w:eastAsia="Times New Roman"/>
          <w:sz w:val="26"/>
          <w:szCs w:val="26"/>
        </w:rPr>
        <w:t>Выполнение административного мероприятия 1.04 «Разработка муниципальных правовых актов Администрации Северодвинска по вопросам предоставления финансовой поддержки субъектам малого и среднего предпринимательства» осуществляется в соответствии с приложением 3</w:t>
      </w:r>
      <w:r w:rsidR="00D1778F" w:rsidRPr="00843B3D">
        <w:rPr>
          <w:rFonts w:eastAsia="Times New Roman"/>
          <w:sz w:val="26"/>
          <w:szCs w:val="26"/>
        </w:rPr>
        <w:t xml:space="preserve"> </w:t>
      </w:r>
      <w:r w:rsidRPr="00843B3D">
        <w:rPr>
          <w:rFonts w:eastAsia="Times New Roman"/>
          <w:sz w:val="26"/>
          <w:szCs w:val="26"/>
        </w:rPr>
        <w:t>к</w:t>
      </w:r>
      <w:r w:rsidR="0044153B" w:rsidRPr="00843B3D">
        <w:rPr>
          <w:rFonts w:eastAsia="Times New Roman"/>
          <w:sz w:val="26"/>
          <w:szCs w:val="26"/>
        </w:rPr>
        <w:t> </w:t>
      </w:r>
      <w:r w:rsidRPr="00843B3D">
        <w:rPr>
          <w:rFonts w:eastAsia="Times New Roman"/>
          <w:sz w:val="26"/>
          <w:szCs w:val="26"/>
        </w:rPr>
        <w:t>настоящей муниципальной программе.</w:t>
      </w:r>
    </w:p>
    <w:p w:rsidR="00561FF6" w:rsidRPr="00843B3D" w:rsidRDefault="00561FF6" w:rsidP="00561FF6">
      <w:pPr>
        <w:ind w:firstLine="720"/>
        <w:jc w:val="both"/>
        <w:rPr>
          <w:rFonts w:eastAsia="Times New Roman"/>
          <w:sz w:val="26"/>
          <w:szCs w:val="26"/>
        </w:rPr>
      </w:pPr>
      <w:r w:rsidRPr="00843B3D">
        <w:rPr>
          <w:rFonts w:eastAsia="Times New Roman"/>
          <w:sz w:val="26"/>
          <w:szCs w:val="26"/>
        </w:rPr>
        <w:t>Выполнение административного мероприятия 1.05 «Формирование и</w:t>
      </w:r>
      <w:r w:rsidR="001D2BA2" w:rsidRPr="00843B3D">
        <w:rPr>
          <w:rFonts w:eastAsia="Times New Roman"/>
          <w:sz w:val="26"/>
          <w:szCs w:val="26"/>
        </w:rPr>
        <w:t> </w:t>
      </w:r>
      <w:r w:rsidRPr="00843B3D">
        <w:rPr>
          <w:rFonts w:eastAsia="Times New Roman"/>
          <w:sz w:val="26"/>
          <w:szCs w:val="26"/>
        </w:rPr>
        <w:t>ведение реестра субъектов малого и среднего предпринимательства – получателей поддержки» осуществляется в соответствии с распоряжением Администрации Северодвинска от 24.05.2021 № 134-ра «О предоставлении сведений о получателях поддержки и о признании утратившими силу некоторых муниципальных правовых актов».</w:t>
      </w:r>
    </w:p>
    <w:p w:rsidR="00A22CE8" w:rsidRPr="00843B3D" w:rsidRDefault="00A22CE8" w:rsidP="00A22CE8">
      <w:pPr>
        <w:ind w:firstLine="720"/>
        <w:jc w:val="both"/>
        <w:rPr>
          <w:sz w:val="26"/>
          <w:szCs w:val="26"/>
        </w:rPr>
      </w:pPr>
      <w:r w:rsidRPr="00843B3D">
        <w:rPr>
          <w:sz w:val="26"/>
          <w:szCs w:val="26"/>
        </w:rPr>
        <w:t xml:space="preserve">Выполнение административного мероприятия 1.06 </w:t>
      </w:r>
      <w:r w:rsidRPr="00843B3D">
        <w:t>«</w:t>
      </w:r>
      <w:r w:rsidRPr="00843B3D">
        <w:rPr>
          <w:sz w:val="26"/>
          <w:szCs w:val="26"/>
        </w:rPr>
        <w:t>Предоставление                                    во временное владение или пользование на долгосрочной основе муниципального имущества, включенного в Перечень муниципального недвижимого имущества, предназначенного для передачи во владение </w:t>
      </w:r>
      <w:r w:rsidRPr="00843B3D">
        <w:rPr>
          <w:b/>
          <w:bCs/>
          <w:sz w:val="26"/>
          <w:szCs w:val="26"/>
        </w:rPr>
        <w:t>и</w:t>
      </w:r>
      <w:r w:rsidRPr="00843B3D">
        <w:rPr>
          <w:sz w:val="26"/>
          <w:szCs w:val="26"/>
        </w:rPr>
        <w:t xml:space="preserve">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осуществляется в соответствии с решением городского Совета депутатов Северодвинска от 26.02.2009 № 34 «Об утверждении Положения о порядке распоряжения муниципальным имуществом при передаче его в пользование».                                                                                                                                                                                                                                   </w:t>
      </w:r>
    </w:p>
    <w:p w:rsidR="00A22CE8" w:rsidRPr="00843B3D" w:rsidRDefault="00A22CE8" w:rsidP="00A22CE8">
      <w:pPr>
        <w:ind w:firstLine="720"/>
        <w:jc w:val="both"/>
        <w:rPr>
          <w:sz w:val="26"/>
          <w:szCs w:val="26"/>
        </w:rPr>
      </w:pPr>
      <w:r w:rsidRPr="00843B3D">
        <w:rPr>
          <w:sz w:val="26"/>
          <w:szCs w:val="26"/>
        </w:rPr>
        <w:t>Перечень муниципального недвижимого имущества, предназначенного для передачи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 решением Совета депутатов Северодвинска от 25.06.2009  № 66.</w:t>
      </w:r>
    </w:p>
    <w:p w:rsidR="00FC1E42" w:rsidRPr="00843B3D" w:rsidRDefault="00FC1E42" w:rsidP="00FC1E42">
      <w:pPr>
        <w:ind w:firstLine="708"/>
        <w:jc w:val="both"/>
        <w:rPr>
          <w:rFonts w:eastAsia="Times New Roman"/>
          <w:sz w:val="26"/>
          <w:szCs w:val="26"/>
        </w:rPr>
      </w:pPr>
      <w:r w:rsidRPr="00843B3D">
        <w:rPr>
          <w:rFonts w:eastAsia="Times New Roman"/>
          <w:sz w:val="26"/>
          <w:szCs w:val="26"/>
        </w:rPr>
        <w:lastRenderedPageBreak/>
        <w:t>Выполнение мероприятия 1.07 «Оказание поддержки и развитие субъектов малого и среднего предпринимательства, занимающихся социально значимыми видами деятельности» осуществлено на конкурсной основе в 2017–2018 годах в соответствии с Порядком предоставления субсидий субъектам малого и среднего предпринимательства, занимающимся социально значимыми видами деятельности, утвержденным постановлением Администрации Северодвинска от 31.12.2015</w:t>
      </w:r>
      <w:r w:rsidRPr="00843B3D">
        <w:rPr>
          <w:rFonts w:eastAsia="Times New Roman"/>
          <w:color w:val="FF0000"/>
          <w:sz w:val="26"/>
          <w:szCs w:val="26"/>
        </w:rPr>
        <w:t xml:space="preserve"> </w:t>
      </w:r>
      <w:r w:rsidRPr="00843B3D">
        <w:rPr>
          <w:rFonts w:eastAsia="Times New Roman"/>
          <w:sz w:val="26"/>
          <w:szCs w:val="26"/>
        </w:rPr>
        <w:t xml:space="preserve">№ 654-па «Об утверждении порядков предоставления субсидий на поддержку малого и среднего предпринимательства». </w:t>
      </w:r>
    </w:p>
    <w:p w:rsidR="00FC1E42" w:rsidRPr="00843B3D" w:rsidRDefault="00FC1E42" w:rsidP="00FC1E42">
      <w:pPr>
        <w:ind w:firstLine="708"/>
        <w:jc w:val="both"/>
        <w:rPr>
          <w:rFonts w:eastAsia="Times New Roman"/>
          <w:sz w:val="26"/>
          <w:szCs w:val="26"/>
        </w:rPr>
      </w:pPr>
      <w:r w:rsidRPr="00843B3D">
        <w:rPr>
          <w:rFonts w:eastAsia="Times New Roman"/>
          <w:sz w:val="26"/>
          <w:szCs w:val="26"/>
        </w:rPr>
        <w:t xml:space="preserve">Выполнение мероприятия 1.08 «Оказание поддержки субъектам малого и среднего предпринимательства, осуществляющим деятельность в сфере производства товаров (работ, услуг), в части субсидирования процентной ставки 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 осуществлено </w:t>
      </w:r>
      <w:r w:rsidR="00D1778F" w:rsidRPr="00843B3D">
        <w:rPr>
          <w:rFonts w:eastAsia="Times New Roman"/>
          <w:sz w:val="26"/>
          <w:szCs w:val="26"/>
        </w:rPr>
        <w:br/>
      </w:r>
      <w:r w:rsidRPr="00843B3D">
        <w:rPr>
          <w:rFonts w:eastAsia="Times New Roman"/>
          <w:sz w:val="26"/>
          <w:szCs w:val="26"/>
        </w:rPr>
        <w:t>в 2017–2018 годах на конкурсной основе в соответствии с Порядком предоставления субсидий на возмещение затрат по оплате процентной ставки по</w:t>
      </w:r>
      <w:r w:rsidR="001D2BA2" w:rsidRPr="00843B3D">
        <w:rPr>
          <w:rFonts w:eastAsia="Times New Roman"/>
          <w:sz w:val="26"/>
          <w:szCs w:val="26"/>
        </w:rPr>
        <w:t> </w:t>
      </w:r>
      <w:r w:rsidRPr="00843B3D">
        <w:rPr>
          <w:rFonts w:eastAsia="Times New Roman"/>
          <w:sz w:val="26"/>
          <w:szCs w:val="26"/>
        </w:rPr>
        <w:t>кредитам, выданным субъектам малого и среднего предпринимательства на</w:t>
      </w:r>
      <w:r w:rsidR="001D2BA2" w:rsidRPr="00843B3D">
        <w:rPr>
          <w:rFonts w:eastAsia="Times New Roman"/>
          <w:sz w:val="26"/>
          <w:szCs w:val="26"/>
        </w:rPr>
        <w:t> </w:t>
      </w:r>
      <w:r w:rsidRPr="00843B3D">
        <w:rPr>
          <w:rFonts w:eastAsia="Times New Roman"/>
          <w:sz w:val="26"/>
          <w:szCs w:val="26"/>
        </w:rPr>
        <w:t>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 утвержденным постановлением Администрации Северодвинска от 31.12.2015 № 654-па «Об утверждении порядков предоставления субсидий на поддержку малого и среднего предпринимательства».</w:t>
      </w:r>
    </w:p>
    <w:p w:rsidR="00561FF6" w:rsidRPr="00843B3D" w:rsidRDefault="00561FF6" w:rsidP="00561FF6">
      <w:pPr>
        <w:ind w:firstLine="720"/>
        <w:jc w:val="both"/>
        <w:rPr>
          <w:rFonts w:eastAsia="Times New Roman"/>
          <w:bCs/>
          <w:sz w:val="26"/>
          <w:szCs w:val="26"/>
        </w:rPr>
      </w:pPr>
      <w:r w:rsidRPr="00843B3D">
        <w:rPr>
          <w:rFonts w:eastAsia="Times New Roman"/>
          <w:sz w:val="26"/>
          <w:szCs w:val="26"/>
        </w:rPr>
        <w:t xml:space="preserve">Выполнение административного мероприятия 1.09 «Предоставление муниципальной преференции производителям товаров, которые являются субъектами малого и среднего предпринимательства, в виде предоставления мест для размещения нестационарных торговых объектов без проведения аукционов» осуществляется в соответствии с Порядком предоставления </w:t>
      </w:r>
      <w:r w:rsidRPr="00843B3D">
        <w:rPr>
          <w:rFonts w:eastAsia="Times New Roman"/>
          <w:bCs/>
          <w:sz w:val="26"/>
          <w:szCs w:val="26"/>
        </w:rPr>
        <w:t>муниципальной преференции производителям товаров, которые являются субъектами малого и среднего предпринимательства, в виде предоставления мест для размещения нестационарных торговых объектов без проведения аукционов на территории Северодвинска, утвержденным постановлением Администрации Северодвинска от 17.02.2022 № 52-па.</w:t>
      </w:r>
    </w:p>
    <w:p w:rsidR="00561FF6" w:rsidRPr="00843B3D" w:rsidRDefault="00561FF6" w:rsidP="00561FF6">
      <w:pPr>
        <w:ind w:firstLine="720"/>
        <w:jc w:val="both"/>
        <w:rPr>
          <w:rFonts w:eastAsia="Times New Roman"/>
          <w:sz w:val="26"/>
          <w:szCs w:val="26"/>
        </w:rPr>
      </w:pPr>
      <w:r w:rsidRPr="00843B3D">
        <w:rPr>
          <w:rFonts w:eastAsia="Times New Roman"/>
          <w:sz w:val="26"/>
          <w:szCs w:val="26"/>
        </w:rPr>
        <w:t>Реализация мероприятий осуществл</w:t>
      </w:r>
      <w:r w:rsidR="0044153B" w:rsidRPr="00843B3D">
        <w:rPr>
          <w:rFonts w:eastAsia="Times New Roman"/>
          <w:sz w:val="26"/>
          <w:szCs w:val="26"/>
        </w:rPr>
        <w:t>яется</w:t>
      </w:r>
      <w:r w:rsidRPr="00843B3D">
        <w:rPr>
          <w:rFonts w:eastAsia="Times New Roman"/>
          <w:sz w:val="26"/>
          <w:szCs w:val="26"/>
        </w:rPr>
        <w:t xml:space="preserve"> в соответствии с бюджетной сметой Администрации Северодвинска.</w:t>
      </w:r>
    </w:p>
    <w:p w:rsidR="00FC1E42" w:rsidRPr="00843B3D" w:rsidRDefault="00286A88" w:rsidP="00FC1E42">
      <w:pPr>
        <w:ind w:firstLine="708"/>
        <w:jc w:val="both"/>
        <w:rPr>
          <w:rFonts w:eastAsia="Times New Roman"/>
          <w:sz w:val="26"/>
          <w:szCs w:val="26"/>
        </w:rPr>
      </w:pPr>
      <w:r w:rsidRPr="00843B3D">
        <w:rPr>
          <w:rFonts w:eastAsia="Times New Roman"/>
          <w:sz w:val="26"/>
          <w:szCs w:val="26"/>
        </w:rPr>
        <w:t>11. </w:t>
      </w:r>
      <w:r w:rsidR="00FC1E42" w:rsidRPr="00843B3D">
        <w:rPr>
          <w:rFonts w:eastAsia="Times New Roman"/>
          <w:sz w:val="26"/>
          <w:szCs w:val="26"/>
        </w:rPr>
        <w:t>Решение задачи 2 «</w:t>
      </w:r>
      <w:r w:rsidR="0067126A" w:rsidRPr="00843B3D">
        <w:rPr>
          <w:rFonts w:eastAsia="Times New Roman"/>
          <w:sz w:val="26"/>
          <w:szCs w:val="26"/>
        </w:rPr>
        <w:t>Совершенствование системы информационной и консультационно-методической поддержки субъектов предпринимательской деятельности</w:t>
      </w:r>
      <w:r w:rsidR="00FC1E42" w:rsidRPr="00843B3D">
        <w:rPr>
          <w:rFonts w:eastAsia="Times New Roman"/>
          <w:sz w:val="26"/>
          <w:szCs w:val="26"/>
        </w:rPr>
        <w:t>» осуществляется посредством выполнения следующих административных мероприятий подпрограммы:</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а) административное мероприятие 2.01 «Подготовка и проведение конференций, семинаров, круглых столов, тренингов, рабочих встреч по проблемам развития малого и среднего предпринимательства, в том числе для желающих начать свое дело»;</w:t>
      </w:r>
    </w:p>
    <w:p w:rsidR="00FC1E42" w:rsidRPr="00843B3D" w:rsidRDefault="00FC1E42" w:rsidP="00FC1E42">
      <w:pPr>
        <w:ind w:firstLine="708"/>
        <w:jc w:val="both"/>
        <w:rPr>
          <w:rFonts w:eastAsia="Times New Roman"/>
          <w:sz w:val="26"/>
          <w:szCs w:val="26"/>
        </w:rPr>
      </w:pPr>
      <w:r w:rsidRPr="00843B3D">
        <w:rPr>
          <w:rFonts w:eastAsia="Times New Roman"/>
          <w:sz w:val="26"/>
          <w:szCs w:val="26"/>
        </w:rPr>
        <w:lastRenderedPageBreak/>
        <w:t>б) административное мероприятие 2.02 «</w:t>
      </w:r>
      <w:r w:rsidR="0067126A" w:rsidRPr="00843B3D">
        <w:rPr>
          <w:rFonts w:eastAsia="Times New Roman"/>
          <w:sz w:val="26"/>
          <w:szCs w:val="26"/>
        </w:rPr>
        <w:t>Разработка и/или издание методических и информационных материалов по вопросам развития предпринимательства»</w:t>
      </w:r>
      <w:r w:rsidRPr="00843B3D">
        <w:rPr>
          <w:rFonts w:eastAsia="Times New Roman"/>
          <w:sz w:val="26"/>
          <w:szCs w:val="26"/>
        </w:rPr>
        <w:t>;</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в) административное мероприятие 2.03 «Организация взаимодействия с предпринимательской общественностью Северодвинска, отраслевыми и территориальными объединениями, иными координационными или совещательными органами в сфере развития малого и среднего предпринимательства»;</w:t>
      </w:r>
    </w:p>
    <w:p w:rsidR="00FC1E42" w:rsidRPr="00843B3D" w:rsidRDefault="00FC1E42" w:rsidP="00FC1E42">
      <w:pPr>
        <w:ind w:firstLine="708"/>
        <w:jc w:val="both"/>
        <w:rPr>
          <w:rFonts w:eastAsia="Times New Roman"/>
          <w:sz w:val="26"/>
          <w:szCs w:val="26"/>
        </w:rPr>
      </w:pPr>
      <w:r w:rsidRPr="00843B3D">
        <w:rPr>
          <w:rFonts w:eastAsia="Times New Roman"/>
          <w:sz w:val="26"/>
          <w:szCs w:val="26"/>
        </w:rPr>
        <w:t>г) административное мероприятие 2.04 «Оказание консультационной поддержки</w:t>
      </w:r>
      <w:r w:rsidR="0007476C" w:rsidRPr="00843B3D">
        <w:rPr>
          <w:rFonts w:eastAsia="Times New Roman"/>
          <w:sz w:val="26"/>
          <w:szCs w:val="26"/>
        </w:rPr>
        <w:t xml:space="preserve"> </w:t>
      </w:r>
      <w:r w:rsidRPr="00843B3D">
        <w:rPr>
          <w:rFonts w:eastAsia="Times New Roman"/>
          <w:sz w:val="26"/>
          <w:szCs w:val="26"/>
        </w:rPr>
        <w:t xml:space="preserve">субъектам малого и среднего предпринимательства, а также гражданам, желающим начать свое дело, на базе ИКОП и Фонда микрофинансирования </w:t>
      </w:r>
      <w:r w:rsidR="0067126A" w:rsidRPr="00843B3D">
        <w:rPr>
          <w:rFonts w:eastAsia="Times New Roman"/>
          <w:sz w:val="26"/>
          <w:szCs w:val="26"/>
        </w:rPr>
        <w:t>Северодвинска»;</w:t>
      </w:r>
    </w:p>
    <w:p w:rsidR="0067126A" w:rsidRPr="00843B3D" w:rsidRDefault="0067126A" w:rsidP="00FC1E42">
      <w:pPr>
        <w:ind w:firstLine="708"/>
        <w:jc w:val="both"/>
        <w:rPr>
          <w:rFonts w:eastAsia="Times New Roman"/>
          <w:sz w:val="26"/>
          <w:szCs w:val="26"/>
        </w:rPr>
      </w:pPr>
      <w:r w:rsidRPr="00843B3D">
        <w:rPr>
          <w:rFonts w:eastAsia="Times New Roman"/>
          <w:sz w:val="26"/>
          <w:szCs w:val="26"/>
        </w:rPr>
        <w:t>д) административное мероприятие 2.05 «Участие ИКОП в подготовке и проведении мероприятий (конференций, семинаров, круглых столов, тренингов, рабочих встреч), связанных с вопросами развития предпринимательства».</w:t>
      </w:r>
    </w:p>
    <w:p w:rsidR="0007476C" w:rsidRPr="00843B3D" w:rsidRDefault="00286A88" w:rsidP="0007476C">
      <w:pPr>
        <w:ind w:firstLine="708"/>
        <w:jc w:val="both"/>
        <w:rPr>
          <w:rFonts w:eastAsia="Times New Roman"/>
          <w:sz w:val="26"/>
          <w:szCs w:val="26"/>
        </w:rPr>
      </w:pPr>
      <w:r w:rsidRPr="00843B3D">
        <w:rPr>
          <w:rFonts w:eastAsia="MS Mincho"/>
          <w:bCs/>
          <w:sz w:val="26"/>
          <w:szCs w:val="26"/>
          <w:lang w:eastAsia="ja-JP"/>
        </w:rPr>
        <w:t>12. </w:t>
      </w:r>
      <w:r w:rsidR="00FC1E42" w:rsidRPr="00843B3D">
        <w:rPr>
          <w:rFonts w:eastAsia="MS Mincho"/>
          <w:bCs/>
          <w:sz w:val="26"/>
          <w:szCs w:val="26"/>
          <w:lang w:eastAsia="ja-JP"/>
        </w:rPr>
        <w:t>Выполнение</w:t>
      </w:r>
      <w:r w:rsidR="00FC1E42" w:rsidRPr="00843B3D">
        <w:rPr>
          <w:rFonts w:eastAsia="Times New Roman"/>
          <w:sz w:val="26"/>
          <w:szCs w:val="26"/>
        </w:rPr>
        <w:t xml:space="preserve"> административных мероприятий</w:t>
      </w:r>
      <w:r w:rsidR="0007476C" w:rsidRPr="00843B3D">
        <w:rPr>
          <w:rFonts w:eastAsia="Times New Roman"/>
          <w:sz w:val="26"/>
          <w:szCs w:val="26"/>
        </w:rPr>
        <w:t>, предусмотренных пунктами «б»–«д»</w:t>
      </w:r>
      <w:r w:rsidRPr="00843B3D">
        <w:rPr>
          <w:rFonts w:eastAsia="Times New Roman"/>
          <w:sz w:val="26"/>
          <w:szCs w:val="26"/>
        </w:rPr>
        <w:t xml:space="preserve"> пункта 11 настоящей муниципальной программы</w:t>
      </w:r>
      <w:r w:rsidR="0007476C" w:rsidRPr="00843B3D">
        <w:rPr>
          <w:rFonts w:eastAsia="Times New Roman"/>
          <w:sz w:val="26"/>
          <w:szCs w:val="26"/>
        </w:rPr>
        <w:t>, осуществляется в</w:t>
      </w:r>
      <w:r w:rsidR="0007476C" w:rsidRPr="00843B3D">
        <w:rPr>
          <w:rFonts w:eastAsia="MS Mincho"/>
          <w:bCs/>
          <w:sz w:val="26"/>
          <w:szCs w:val="26"/>
          <w:lang w:eastAsia="ja-JP"/>
        </w:rPr>
        <w:t xml:space="preserve"> соответствии</w:t>
      </w:r>
      <w:r w:rsidR="0007476C" w:rsidRPr="00843B3D">
        <w:rPr>
          <w:rFonts w:eastAsia="Times New Roman"/>
          <w:sz w:val="26"/>
          <w:szCs w:val="26"/>
        </w:rPr>
        <w:t xml:space="preserve"> </w:t>
      </w:r>
      <w:r w:rsidR="0007476C" w:rsidRPr="00843B3D">
        <w:rPr>
          <w:rFonts w:eastAsia="MS Mincho"/>
          <w:bCs/>
          <w:sz w:val="26"/>
          <w:szCs w:val="26"/>
          <w:lang w:eastAsia="ja-JP"/>
        </w:rPr>
        <w:t xml:space="preserve">с </w:t>
      </w:r>
      <w:r w:rsidR="0007476C" w:rsidRPr="00843B3D">
        <w:rPr>
          <w:rFonts w:eastAsia="Times New Roman"/>
          <w:sz w:val="26"/>
          <w:szCs w:val="26"/>
        </w:rPr>
        <w:t>соглашением о сотрудничестве между департаментом экономического развития Архангельской области и Администрацией муниципального образования «Северодвинск» от 27.02.2003, приказом Управления экономики Администрации Северодвинска от 08.10.2009 № 26 «Об информационно-консультационном опорном пункте для субъектов малого и среднего предпринимательства» и протоколом заседания Совета Фонда от 29.03.2021 № 1.</w:t>
      </w:r>
    </w:p>
    <w:p w:rsidR="0007476C" w:rsidRPr="00843B3D" w:rsidRDefault="0007476C" w:rsidP="0007476C">
      <w:pPr>
        <w:ind w:firstLine="708"/>
        <w:jc w:val="both"/>
        <w:rPr>
          <w:rFonts w:eastAsia="Times New Roman"/>
          <w:sz w:val="26"/>
          <w:szCs w:val="26"/>
        </w:rPr>
      </w:pPr>
      <w:r w:rsidRPr="00843B3D">
        <w:rPr>
          <w:rFonts w:eastAsia="Times New Roman"/>
          <w:sz w:val="26"/>
          <w:szCs w:val="26"/>
        </w:rPr>
        <w:t>Реализация административного мероприятия 2.01 «Подготовка и проведение конференций, семинаров, круглых столов, тренингов, рабочих встреч по проблемам развития малого и среднего предпринимательства, в том числе для желающих начать свое дело» завершена в 2021 году.</w:t>
      </w:r>
    </w:p>
    <w:p w:rsidR="00FC1E42" w:rsidRPr="00843B3D" w:rsidRDefault="00286A88" w:rsidP="00FC1E42">
      <w:pPr>
        <w:ind w:firstLine="708"/>
        <w:jc w:val="both"/>
        <w:rPr>
          <w:rFonts w:eastAsia="Times New Roman"/>
          <w:sz w:val="26"/>
          <w:szCs w:val="26"/>
        </w:rPr>
      </w:pPr>
      <w:r w:rsidRPr="00843B3D">
        <w:rPr>
          <w:rFonts w:eastAsia="Times New Roman"/>
          <w:sz w:val="26"/>
          <w:szCs w:val="26"/>
        </w:rPr>
        <w:t>13. </w:t>
      </w:r>
      <w:r w:rsidR="00FC1E42" w:rsidRPr="00843B3D">
        <w:rPr>
          <w:rFonts w:eastAsia="Times New Roman"/>
          <w:sz w:val="26"/>
          <w:szCs w:val="26"/>
        </w:rPr>
        <w:t>Решение задачи 3 «Формирование положительного имиджа предпринимательского сообщества в глазах гражданского общества» осуществляется посредством выполнения следующих основных мероприятий и административных мероприятий подпрограммы:</w:t>
      </w:r>
    </w:p>
    <w:p w:rsidR="00FC1E42" w:rsidRPr="00843B3D" w:rsidRDefault="00FC1E42" w:rsidP="007203A3">
      <w:pPr>
        <w:ind w:firstLine="708"/>
        <w:jc w:val="both"/>
        <w:rPr>
          <w:rFonts w:eastAsia="Times New Roman"/>
          <w:bCs/>
          <w:sz w:val="26"/>
          <w:szCs w:val="26"/>
        </w:rPr>
      </w:pPr>
      <w:r w:rsidRPr="00843B3D">
        <w:rPr>
          <w:rFonts w:eastAsia="Times New Roman"/>
          <w:bCs/>
          <w:sz w:val="26"/>
          <w:szCs w:val="26"/>
        </w:rPr>
        <w:t>а) административное мероприятие 3.01 «</w:t>
      </w:r>
      <w:r w:rsidR="007203A3" w:rsidRPr="00843B3D">
        <w:rPr>
          <w:rFonts w:eastAsia="Times New Roman"/>
          <w:bCs/>
          <w:sz w:val="26"/>
          <w:szCs w:val="26"/>
        </w:rPr>
        <w:t>Публикация на информационных ресурсах Администрации Северодвинска и информационного-консультационного пункта информационных материалов, посвященных достижениям в сфере предпринимательства</w:t>
      </w:r>
      <w:r w:rsidRPr="00843B3D">
        <w:rPr>
          <w:rFonts w:eastAsia="Times New Roman"/>
          <w:bCs/>
          <w:sz w:val="26"/>
          <w:szCs w:val="26"/>
        </w:rPr>
        <w:t>»</w:t>
      </w:r>
      <w:r w:rsidRPr="00843B3D">
        <w:rPr>
          <w:rFonts w:eastAsia="Times New Roman"/>
          <w:sz w:val="26"/>
          <w:szCs w:val="26"/>
        </w:rPr>
        <w:t>;</w:t>
      </w:r>
    </w:p>
    <w:p w:rsidR="00FC1E42" w:rsidRPr="00843B3D" w:rsidRDefault="00FC1E42" w:rsidP="00FC1E42">
      <w:pPr>
        <w:ind w:firstLine="708"/>
        <w:jc w:val="both"/>
        <w:rPr>
          <w:rFonts w:eastAsia="Times New Roman"/>
          <w:bCs/>
          <w:sz w:val="26"/>
          <w:szCs w:val="26"/>
        </w:rPr>
      </w:pPr>
      <w:r w:rsidRPr="00843B3D">
        <w:rPr>
          <w:rFonts w:eastAsia="Times New Roman"/>
          <w:bCs/>
          <w:sz w:val="26"/>
          <w:szCs w:val="26"/>
        </w:rPr>
        <w:t>б) мероприятие 3.02 «Организация, проведение, а также поощрение победителей и участников городских смотров-конкурсов по различным направлениям предпринимательской деятельности, в том числе профессионального мастерства, с целью пропаганды прогрессивных форм и методов обслуживания, внедрения перспективных технологий, а также популяризирующих предпринимательскую деятельность»;</w:t>
      </w:r>
    </w:p>
    <w:p w:rsidR="00FC1E42" w:rsidRPr="00843B3D" w:rsidRDefault="00FC1E42" w:rsidP="00FC1E42">
      <w:pPr>
        <w:ind w:firstLine="708"/>
        <w:jc w:val="both"/>
        <w:rPr>
          <w:rFonts w:eastAsia="Times New Roman"/>
          <w:bCs/>
          <w:sz w:val="26"/>
          <w:szCs w:val="26"/>
        </w:rPr>
      </w:pPr>
      <w:r w:rsidRPr="00843B3D">
        <w:rPr>
          <w:rFonts w:eastAsia="Times New Roman"/>
          <w:bCs/>
          <w:sz w:val="26"/>
          <w:szCs w:val="26"/>
        </w:rPr>
        <w:t>в) административное мероприятие 3.03 «Организация и проведение мероприятий в рамках общероссийской акции «День российского предпринимательства»;</w:t>
      </w:r>
    </w:p>
    <w:p w:rsidR="00FC1E42" w:rsidRPr="00843B3D" w:rsidRDefault="00FC1E42" w:rsidP="00FC1E42">
      <w:pPr>
        <w:ind w:firstLine="708"/>
        <w:jc w:val="both"/>
        <w:rPr>
          <w:rFonts w:eastAsia="Times New Roman"/>
          <w:bCs/>
          <w:sz w:val="26"/>
          <w:szCs w:val="26"/>
        </w:rPr>
      </w:pPr>
      <w:r w:rsidRPr="00843B3D">
        <w:rPr>
          <w:rFonts w:eastAsia="Times New Roman"/>
          <w:bCs/>
          <w:sz w:val="26"/>
          <w:szCs w:val="26"/>
        </w:rPr>
        <w:lastRenderedPageBreak/>
        <w:t>г) мероприятие 3.04 «Обеспечение обустройства стендовой экспозиции, популяризирующей предпринимательскую деятельность».</w:t>
      </w:r>
    </w:p>
    <w:p w:rsidR="00BB7271" w:rsidRPr="00843B3D" w:rsidRDefault="00286A88" w:rsidP="00BB7271">
      <w:pPr>
        <w:ind w:firstLine="708"/>
        <w:jc w:val="both"/>
        <w:rPr>
          <w:rFonts w:eastAsia="Times New Roman"/>
          <w:sz w:val="26"/>
          <w:szCs w:val="26"/>
        </w:rPr>
      </w:pPr>
      <w:r w:rsidRPr="00843B3D">
        <w:rPr>
          <w:rFonts w:eastAsia="Times New Roman"/>
          <w:bCs/>
          <w:sz w:val="26"/>
          <w:szCs w:val="26"/>
        </w:rPr>
        <w:t>14. </w:t>
      </w:r>
      <w:r w:rsidR="00BB7271" w:rsidRPr="00843B3D">
        <w:rPr>
          <w:rFonts w:eastAsia="Times New Roman"/>
          <w:bCs/>
          <w:sz w:val="26"/>
          <w:szCs w:val="26"/>
        </w:rPr>
        <w:t xml:space="preserve">Реализация административного мероприятия 3.01 «Публикация на информационных ресурсах Администрации Северодвинска и информационного-консультационного пункта информационных материалов, посвященных достижениям в сфере предпринимательства» </w:t>
      </w:r>
      <w:r w:rsidR="00BB7271" w:rsidRPr="00843B3D">
        <w:rPr>
          <w:rFonts w:eastAsia="Times New Roman"/>
          <w:sz w:val="26"/>
          <w:szCs w:val="26"/>
        </w:rPr>
        <w:t>осуществляется путем размещения</w:t>
      </w:r>
      <w:r w:rsidR="00BB7271" w:rsidRPr="00843B3D">
        <w:rPr>
          <w:rFonts w:eastAsia="Times New Roman"/>
          <w:color w:val="FF0000"/>
          <w:sz w:val="26"/>
          <w:szCs w:val="26"/>
        </w:rPr>
        <w:t xml:space="preserve"> </w:t>
      </w:r>
      <w:r w:rsidR="00BB7271" w:rsidRPr="00843B3D">
        <w:rPr>
          <w:rFonts w:eastAsia="Times New Roman"/>
          <w:sz w:val="26"/>
          <w:szCs w:val="26"/>
        </w:rPr>
        <w:t xml:space="preserve">публикаций на официальном сайте Администрации Северодвинска </w:t>
      </w:r>
      <w:r w:rsidR="00D1778F" w:rsidRPr="00843B3D">
        <w:rPr>
          <w:rFonts w:eastAsia="Times New Roman"/>
          <w:sz w:val="26"/>
          <w:szCs w:val="26"/>
        </w:rPr>
        <w:br/>
      </w:r>
      <w:r w:rsidR="00BB7271" w:rsidRPr="00843B3D">
        <w:rPr>
          <w:rFonts w:eastAsia="Times New Roman"/>
          <w:sz w:val="26"/>
          <w:szCs w:val="26"/>
        </w:rPr>
        <w:t>и</w:t>
      </w:r>
      <w:r w:rsidR="00D1778F" w:rsidRPr="00843B3D">
        <w:rPr>
          <w:rFonts w:eastAsia="Times New Roman"/>
          <w:sz w:val="26"/>
          <w:szCs w:val="26"/>
        </w:rPr>
        <w:t xml:space="preserve"> </w:t>
      </w:r>
      <w:r w:rsidR="00BB7271" w:rsidRPr="00843B3D">
        <w:rPr>
          <w:rFonts w:eastAsia="Times New Roman"/>
          <w:sz w:val="26"/>
          <w:szCs w:val="26"/>
        </w:rPr>
        <w:t xml:space="preserve">на </w:t>
      </w:r>
      <w:r w:rsidR="00D1778F" w:rsidRPr="00843B3D">
        <w:rPr>
          <w:rFonts w:eastAsia="Times New Roman"/>
          <w:sz w:val="26"/>
          <w:szCs w:val="26"/>
        </w:rPr>
        <w:t xml:space="preserve">официальной </w:t>
      </w:r>
      <w:r w:rsidR="00BB7271" w:rsidRPr="00843B3D">
        <w:rPr>
          <w:rFonts w:eastAsia="Times New Roman"/>
          <w:sz w:val="26"/>
          <w:szCs w:val="26"/>
        </w:rPr>
        <w:t xml:space="preserve">странице </w:t>
      </w:r>
      <w:r w:rsidR="00D1778F" w:rsidRPr="00843B3D">
        <w:rPr>
          <w:rFonts w:eastAsia="Times New Roman"/>
          <w:sz w:val="26"/>
          <w:szCs w:val="26"/>
        </w:rPr>
        <w:t xml:space="preserve">в </w:t>
      </w:r>
      <w:r w:rsidR="00BB7271" w:rsidRPr="00843B3D">
        <w:rPr>
          <w:rFonts w:eastAsia="Times New Roman"/>
          <w:sz w:val="26"/>
          <w:szCs w:val="26"/>
        </w:rPr>
        <w:t>социальной сети «ВКонтакте».</w:t>
      </w:r>
    </w:p>
    <w:p w:rsidR="00BB7271" w:rsidRPr="00843B3D" w:rsidRDefault="00BB7271" w:rsidP="00BB7271">
      <w:pPr>
        <w:ind w:firstLine="708"/>
        <w:jc w:val="both"/>
        <w:rPr>
          <w:rFonts w:eastAsia="Times New Roman"/>
          <w:bCs/>
          <w:sz w:val="26"/>
          <w:szCs w:val="26"/>
        </w:rPr>
      </w:pPr>
      <w:r w:rsidRPr="00843B3D">
        <w:rPr>
          <w:rFonts w:eastAsia="Times New Roman"/>
          <w:sz w:val="26"/>
          <w:szCs w:val="26"/>
        </w:rPr>
        <w:t>В</w:t>
      </w:r>
      <w:r w:rsidRPr="00843B3D">
        <w:rPr>
          <w:rFonts w:eastAsia="MS Mincho"/>
          <w:bCs/>
          <w:sz w:val="26"/>
          <w:szCs w:val="26"/>
          <w:lang w:eastAsia="ja-JP"/>
        </w:rPr>
        <w:t>ыполнение</w:t>
      </w:r>
      <w:r w:rsidRPr="00843B3D">
        <w:rPr>
          <w:bCs/>
          <w:sz w:val="26"/>
          <w:szCs w:val="26"/>
        </w:rPr>
        <w:t xml:space="preserve"> мероприятия 3.02 «Организация, проведение, а также поощрение победителей и участников городских смотров-конкурсов по различным направлениям предпринимательской деятельности, в том числе профессионального мастерства, с целью пропаганды прогрессивных форм и методов обслуживания, внедрения перспективных технологий, а также популяризирующих предпринимательскую деятельность» </w:t>
      </w:r>
      <w:r w:rsidRPr="00843B3D">
        <w:rPr>
          <w:sz w:val="26"/>
          <w:szCs w:val="26"/>
        </w:rPr>
        <w:t xml:space="preserve">осуществляется в соответствии с бюджетной сметой Администрации Северодвинска. </w:t>
      </w:r>
      <w:r w:rsidRPr="00843B3D">
        <w:rPr>
          <w:rFonts w:eastAsia="Times New Roman"/>
          <w:bCs/>
          <w:sz w:val="26"/>
          <w:szCs w:val="26"/>
        </w:rPr>
        <w:t xml:space="preserve">Реализация мероприятия 3.02 </w:t>
      </w:r>
      <w:r w:rsidRPr="00843B3D">
        <w:rPr>
          <w:rFonts w:eastAsia="Times New Roman"/>
          <w:sz w:val="26"/>
          <w:szCs w:val="26"/>
        </w:rPr>
        <w:t>осуществляется в</w:t>
      </w:r>
      <w:r w:rsidRPr="00843B3D">
        <w:rPr>
          <w:rFonts w:eastAsia="MS Mincho"/>
          <w:bCs/>
          <w:sz w:val="26"/>
          <w:szCs w:val="26"/>
          <w:lang w:eastAsia="ja-JP"/>
        </w:rPr>
        <w:t> соответствии с постановлениями Администрации Северодвинска, предусмотренными приложением 3 к настоящей муниципальной программе.</w:t>
      </w:r>
    </w:p>
    <w:p w:rsidR="00BB7271" w:rsidRPr="00843B3D" w:rsidRDefault="00BB7271" w:rsidP="00BB7271">
      <w:pPr>
        <w:ind w:firstLine="708"/>
        <w:jc w:val="both"/>
        <w:rPr>
          <w:rFonts w:eastAsia="MS Mincho"/>
          <w:bCs/>
          <w:sz w:val="26"/>
          <w:szCs w:val="26"/>
          <w:lang w:eastAsia="ja-JP"/>
        </w:rPr>
      </w:pPr>
      <w:r w:rsidRPr="00843B3D">
        <w:rPr>
          <w:rFonts w:eastAsia="Times New Roman"/>
          <w:bCs/>
          <w:sz w:val="26"/>
          <w:szCs w:val="26"/>
        </w:rPr>
        <w:t>Выполнение административного мероприятия 3.03 «Организация и проведение мероприятий в рамках общероссийской акции «День российского предпринимательства»</w:t>
      </w:r>
      <w:r w:rsidRPr="00843B3D">
        <w:rPr>
          <w:rFonts w:eastAsia="Times New Roman"/>
          <w:sz w:val="26"/>
          <w:szCs w:val="26"/>
        </w:rPr>
        <w:t xml:space="preserve"> осуществляется в</w:t>
      </w:r>
      <w:r w:rsidRPr="00843B3D">
        <w:rPr>
          <w:rFonts w:eastAsia="MS Mincho"/>
          <w:bCs/>
          <w:sz w:val="26"/>
          <w:szCs w:val="26"/>
          <w:lang w:eastAsia="ja-JP"/>
        </w:rPr>
        <w:t xml:space="preserve"> соответствии с постановлением Администрации Северодвинска, предусмотренным приложением 3 к настоящей муниципальной программе.</w:t>
      </w:r>
    </w:p>
    <w:p w:rsidR="00BB7271" w:rsidRPr="00843B3D" w:rsidRDefault="00BB7271" w:rsidP="00BB7271">
      <w:pPr>
        <w:ind w:firstLine="708"/>
        <w:jc w:val="both"/>
        <w:rPr>
          <w:rFonts w:eastAsia="Times New Roman"/>
          <w:bCs/>
          <w:sz w:val="26"/>
          <w:szCs w:val="26"/>
        </w:rPr>
      </w:pPr>
      <w:r w:rsidRPr="00843B3D">
        <w:rPr>
          <w:rFonts w:eastAsia="Times New Roman"/>
          <w:bCs/>
          <w:sz w:val="26"/>
          <w:szCs w:val="26"/>
        </w:rPr>
        <w:t>Реализация мероприятия 3.04 «Обеспечение обустройства стендовой экспозиции, популяризирующей предпринимательскую деятельность» прекращена в 2021 году.</w:t>
      </w:r>
    </w:p>
    <w:p w:rsidR="00BB7271" w:rsidRPr="00843B3D" w:rsidRDefault="00286A88" w:rsidP="00BB7271">
      <w:pPr>
        <w:ind w:firstLine="708"/>
        <w:jc w:val="both"/>
        <w:rPr>
          <w:rFonts w:eastAsia="Times New Roman"/>
          <w:bCs/>
          <w:sz w:val="26"/>
          <w:szCs w:val="26"/>
        </w:rPr>
      </w:pPr>
      <w:r w:rsidRPr="00843B3D">
        <w:rPr>
          <w:rFonts w:eastAsia="Times New Roman"/>
          <w:sz w:val="26"/>
          <w:szCs w:val="26"/>
        </w:rPr>
        <w:t>15. </w:t>
      </w:r>
      <w:r w:rsidR="00BB7271" w:rsidRPr="00843B3D">
        <w:rPr>
          <w:rFonts w:eastAsia="Times New Roman"/>
          <w:sz w:val="26"/>
          <w:szCs w:val="26"/>
        </w:rPr>
        <w:t xml:space="preserve">Объем финансирования подпрограммы 2 «Развитие </w:t>
      </w:r>
      <w:r w:rsidR="00096EB5" w:rsidRPr="00843B3D">
        <w:rPr>
          <w:rFonts w:eastAsia="Times New Roman"/>
          <w:sz w:val="26"/>
          <w:szCs w:val="26"/>
        </w:rPr>
        <w:t>пр</w:t>
      </w:r>
      <w:r w:rsidR="00BB7271" w:rsidRPr="00843B3D">
        <w:rPr>
          <w:rFonts w:eastAsia="Times New Roman"/>
          <w:sz w:val="26"/>
          <w:szCs w:val="26"/>
        </w:rPr>
        <w:t>едприниматель</w:t>
      </w:r>
      <w:r w:rsidR="00096EB5" w:rsidRPr="00843B3D">
        <w:rPr>
          <w:rFonts w:eastAsia="Times New Roman"/>
          <w:sz w:val="26"/>
          <w:szCs w:val="26"/>
        </w:rPr>
        <w:t>ской деятельности</w:t>
      </w:r>
      <w:r w:rsidR="00BB7271" w:rsidRPr="00843B3D">
        <w:rPr>
          <w:rFonts w:eastAsia="Times New Roman"/>
          <w:sz w:val="26"/>
          <w:szCs w:val="26"/>
        </w:rPr>
        <w:t xml:space="preserve"> в Северодвинске» </w:t>
      </w:r>
      <w:r w:rsidR="00BB7271" w:rsidRPr="00843B3D">
        <w:rPr>
          <w:rFonts w:eastAsia="Times New Roman"/>
          <w:bCs/>
          <w:sz w:val="26"/>
          <w:szCs w:val="26"/>
        </w:rPr>
        <w:t>носит прогнозный характер и подлежит ежегодному уточнению в установленном порядке при формировании проектов местного бюджета на очередной финансовый год.</w:t>
      </w:r>
    </w:p>
    <w:p w:rsidR="00BB7271" w:rsidRPr="00843B3D" w:rsidRDefault="00BB7271" w:rsidP="00BB7271">
      <w:pPr>
        <w:ind w:firstLine="708"/>
        <w:jc w:val="both"/>
        <w:rPr>
          <w:rFonts w:eastAsia="Times New Roman"/>
          <w:sz w:val="26"/>
          <w:szCs w:val="26"/>
        </w:rPr>
      </w:pPr>
      <w:r w:rsidRPr="00843B3D">
        <w:rPr>
          <w:rFonts w:eastAsia="Times New Roman"/>
          <w:sz w:val="26"/>
          <w:szCs w:val="26"/>
        </w:rPr>
        <w:t>Выполнение каждого мероприятия и административного мероприятия подпрограммы «Развитие предпринимательс</w:t>
      </w:r>
      <w:r w:rsidR="00096EB5" w:rsidRPr="00843B3D">
        <w:rPr>
          <w:rFonts w:eastAsia="Times New Roman"/>
          <w:sz w:val="26"/>
          <w:szCs w:val="26"/>
        </w:rPr>
        <w:t>кой деятельности</w:t>
      </w:r>
      <w:r w:rsidRPr="00843B3D">
        <w:rPr>
          <w:rFonts w:eastAsia="Times New Roman"/>
          <w:sz w:val="26"/>
          <w:szCs w:val="26"/>
        </w:rPr>
        <w:t xml:space="preserve"> в Северодвинске»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BF56A6" w:rsidRPr="00843B3D" w:rsidRDefault="00BF56A6" w:rsidP="00BB7271">
      <w:pPr>
        <w:ind w:firstLine="708"/>
        <w:jc w:val="both"/>
        <w:rPr>
          <w:rFonts w:eastAsia="Times New Roman"/>
          <w:color w:val="FF0000"/>
          <w:sz w:val="26"/>
          <w:szCs w:val="26"/>
        </w:rPr>
      </w:pPr>
    </w:p>
    <w:p w:rsidR="00FC1E42" w:rsidRPr="00843B3D" w:rsidRDefault="00FC1E42" w:rsidP="00096EB5">
      <w:pPr>
        <w:ind w:firstLine="708"/>
        <w:jc w:val="center"/>
        <w:rPr>
          <w:rFonts w:eastAsia="Times New Roman"/>
          <w:sz w:val="26"/>
          <w:szCs w:val="26"/>
        </w:rPr>
      </w:pPr>
      <w:r w:rsidRPr="00843B3D">
        <w:rPr>
          <w:rFonts w:eastAsia="Times New Roman"/>
          <w:sz w:val="26"/>
          <w:szCs w:val="26"/>
        </w:rPr>
        <w:t>3</w:t>
      </w:r>
      <w:r w:rsidR="00913ADD" w:rsidRPr="00843B3D">
        <w:rPr>
          <w:rFonts w:eastAsia="Times New Roman"/>
          <w:sz w:val="26"/>
          <w:szCs w:val="26"/>
        </w:rPr>
        <w:t>.</w:t>
      </w:r>
      <w:r w:rsidRPr="00843B3D">
        <w:rPr>
          <w:rFonts w:eastAsia="Times New Roman"/>
          <w:sz w:val="26"/>
          <w:szCs w:val="26"/>
        </w:rPr>
        <w:t>3. Подпрограмма 3 «Развитие торговли в Северодвинске»</w:t>
      </w:r>
    </w:p>
    <w:p w:rsidR="00FC1E42" w:rsidRPr="00843B3D" w:rsidRDefault="00FC1E42" w:rsidP="00A467EB">
      <w:pPr>
        <w:jc w:val="both"/>
        <w:rPr>
          <w:rFonts w:eastAsia="Times New Roman"/>
          <w:sz w:val="16"/>
          <w:szCs w:val="16"/>
        </w:rPr>
      </w:pPr>
    </w:p>
    <w:p w:rsidR="00FC1E42" w:rsidRPr="00843B3D" w:rsidRDefault="00FC1E42" w:rsidP="00FC1E42">
      <w:pPr>
        <w:jc w:val="center"/>
        <w:rPr>
          <w:rFonts w:eastAsia="Times New Roman"/>
          <w:sz w:val="26"/>
          <w:szCs w:val="26"/>
        </w:rPr>
      </w:pPr>
      <w:r w:rsidRPr="00843B3D">
        <w:rPr>
          <w:rFonts w:eastAsia="Times New Roman"/>
          <w:sz w:val="26"/>
          <w:szCs w:val="26"/>
        </w:rPr>
        <w:t>Паспорт подпрограммы</w:t>
      </w:r>
    </w:p>
    <w:p w:rsidR="00FC1E42" w:rsidRPr="00843B3D" w:rsidRDefault="00FC1E42" w:rsidP="00FC1E42">
      <w:pPr>
        <w:ind w:firstLine="720"/>
        <w:jc w:val="both"/>
        <w:rPr>
          <w:rFonts w:eastAsia="Times New Roman"/>
          <w:color w:val="FF0000"/>
          <w:sz w:val="16"/>
          <w:szCs w:val="16"/>
        </w:rPr>
      </w:pPr>
    </w:p>
    <w:tbl>
      <w:tblPr>
        <w:tblW w:w="48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5706"/>
      </w:tblGrid>
      <w:tr w:rsidR="008D34F2" w:rsidRPr="00843B3D" w:rsidTr="00FC1E42">
        <w:trPr>
          <w:trHeight w:val="561"/>
        </w:trPr>
        <w:tc>
          <w:tcPr>
            <w:tcW w:w="1936" w:type="pct"/>
          </w:tcPr>
          <w:p w:rsidR="008D34F2" w:rsidRPr="00843B3D" w:rsidRDefault="008D34F2" w:rsidP="00D1778F">
            <w:pPr>
              <w:rPr>
                <w:rFonts w:eastAsia="Times New Roman"/>
              </w:rPr>
            </w:pPr>
            <w:r w:rsidRPr="00843B3D">
              <w:rPr>
                <w:rFonts w:eastAsia="Times New Roman"/>
              </w:rPr>
              <w:t xml:space="preserve">Наименование </w:t>
            </w:r>
          </w:p>
          <w:p w:rsidR="008D34F2" w:rsidRPr="00843B3D" w:rsidRDefault="008D34F2" w:rsidP="00D1778F">
            <w:pPr>
              <w:rPr>
                <w:rFonts w:eastAsia="Times New Roman"/>
              </w:rPr>
            </w:pPr>
            <w:r w:rsidRPr="00843B3D">
              <w:rPr>
                <w:rFonts w:eastAsia="Times New Roman"/>
              </w:rPr>
              <w:t>подпрограммы</w:t>
            </w:r>
          </w:p>
        </w:tc>
        <w:tc>
          <w:tcPr>
            <w:tcW w:w="3064" w:type="pct"/>
            <w:shd w:val="clear" w:color="auto" w:fill="auto"/>
          </w:tcPr>
          <w:p w:rsidR="008D34F2" w:rsidRPr="00843B3D" w:rsidRDefault="008D34F2" w:rsidP="008D34F2">
            <w:pPr>
              <w:autoSpaceDE w:val="0"/>
              <w:autoSpaceDN w:val="0"/>
              <w:adjustRightInd w:val="0"/>
              <w:outlineLvl w:val="1"/>
              <w:rPr>
                <w:rFonts w:eastAsia="Times New Roman"/>
                <w:i/>
              </w:rPr>
            </w:pPr>
            <w:r w:rsidRPr="00843B3D">
              <w:t>Развитие торговли в Северодвинске</w:t>
            </w:r>
          </w:p>
        </w:tc>
      </w:tr>
      <w:tr w:rsidR="008D34F2" w:rsidRPr="00843B3D" w:rsidTr="00FC1E42">
        <w:tc>
          <w:tcPr>
            <w:tcW w:w="1936" w:type="pct"/>
          </w:tcPr>
          <w:p w:rsidR="008D34F2" w:rsidRPr="00843B3D" w:rsidRDefault="008D34F2" w:rsidP="00D1778F">
            <w:pPr>
              <w:rPr>
                <w:rFonts w:eastAsia="Times New Roman"/>
              </w:rPr>
            </w:pPr>
            <w:r w:rsidRPr="00843B3D">
              <w:rPr>
                <w:rFonts w:eastAsia="Times New Roman"/>
              </w:rPr>
              <w:t>Ответственный исполнитель</w:t>
            </w:r>
          </w:p>
          <w:p w:rsidR="008D34F2" w:rsidRPr="00843B3D" w:rsidRDefault="008D34F2" w:rsidP="00D1778F">
            <w:pPr>
              <w:rPr>
                <w:rFonts w:eastAsia="Times New Roman"/>
              </w:rPr>
            </w:pPr>
            <w:r w:rsidRPr="00843B3D">
              <w:rPr>
                <w:rFonts w:eastAsia="Times New Roman"/>
              </w:rPr>
              <w:t>подпрограммы (соисполнитель муниципальной программы)</w:t>
            </w:r>
          </w:p>
        </w:tc>
        <w:tc>
          <w:tcPr>
            <w:tcW w:w="3064" w:type="pct"/>
            <w:shd w:val="clear" w:color="auto" w:fill="auto"/>
          </w:tcPr>
          <w:p w:rsidR="008D34F2" w:rsidRPr="00843B3D" w:rsidRDefault="008D34F2" w:rsidP="008D34F2">
            <w:pPr>
              <w:rPr>
                <w:rFonts w:eastAsia="Times New Roman"/>
              </w:rPr>
            </w:pPr>
            <w:r w:rsidRPr="00843B3D">
              <w:t>Управление экономики Администрации Северодвинска</w:t>
            </w:r>
          </w:p>
        </w:tc>
      </w:tr>
      <w:tr w:rsidR="008D34F2" w:rsidRPr="00843B3D" w:rsidTr="00FC1E42">
        <w:trPr>
          <w:trHeight w:val="503"/>
        </w:trPr>
        <w:tc>
          <w:tcPr>
            <w:tcW w:w="1936" w:type="pct"/>
          </w:tcPr>
          <w:p w:rsidR="008D34F2" w:rsidRPr="00843B3D" w:rsidRDefault="008D34F2" w:rsidP="00D1778F">
            <w:pPr>
              <w:rPr>
                <w:rFonts w:eastAsia="Times New Roman"/>
              </w:rPr>
            </w:pPr>
            <w:r w:rsidRPr="00843B3D">
              <w:rPr>
                <w:rFonts w:eastAsia="Times New Roman"/>
              </w:rPr>
              <w:t>Задача подпрограммы</w:t>
            </w:r>
          </w:p>
        </w:tc>
        <w:tc>
          <w:tcPr>
            <w:tcW w:w="3064" w:type="pct"/>
            <w:shd w:val="clear" w:color="auto" w:fill="auto"/>
          </w:tcPr>
          <w:p w:rsidR="008D34F2" w:rsidRPr="00843B3D" w:rsidRDefault="008D34F2" w:rsidP="008D34F2">
            <w:pPr>
              <w:rPr>
                <w:rFonts w:eastAsia="Times New Roman"/>
              </w:rPr>
            </w:pPr>
            <w:r w:rsidRPr="00843B3D">
              <w:t>Задача 1 «Обеспечение регулирования в сфере торговли»;</w:t>
            </w:r>
            <w:r w:rsidRPr="00843B3D">
              <w:br/>
              <w:t xml:space="preserve">задача 2 «Обеспечение координации в сфере </w:t>
            </w:r>
            <w:r w:rsidRPr="00843B3D">
              <w:lastRenderedPageBreak/>
              <w:t>торговли»</w:t>
            </w:r>
          </w:p>
        </w:tc>
      </w:tr>
      <w:tr w:rsidR="008D34F2" w:rsidRPr="00843B3D" w:rsidTr="00FC1E42">
        <w:trPr>
          <w:trHeight w:val="469"/>
        </w:trPr>
        <w:tc>
          <w:tcPr>
            <w:tcW w:w="1936" w:type="pct"/>
          </w:tcPr>
          <w:p w:rsidR="008D34F2" w:rsidRPr="00843B3D" w:rsidRDefault="008D34F2" w:rsidP="00D1778F">
            <w:pPr>
              <w:rPr>
                <w:rFonts w:eastAsia="Times New Roman"/>
              </w:rPr>
            </w:pPr>
            <w:r w:rsidRPr="00843B3D">
              <w:rPr>
                <w:rFonts w:eastAsia="Times New Roman"/>
              </w:rPr>
              <w:lastRenderedPageBreak/>
              <w:t>Этапы и сроки реализации</w:t>
            </w:r>
          </w:p>
          <w:p w:rsidR="008D34F2" w:rsidRPr="00843B3D" w:rsidRDefault="008D34F2" w:rsidP="00D1778F">
            <w:pPr>
              <w:rPr>
                <w:rFonts w:eastAsia="Times New Roman"/>
              </w:rPr>
            </w:pPr>
            <w:r w:rsidRPr="00843B3D">
              <w:rPr>
                <w:rFonts w:eastAsia="Times New Roman"/>
              </w:rPr>
              <w:t>муниципальной программы</w:t>
            </w:r>
          </w:p>
        </w:tc>
        <w:tc>
          <w:tcPr>
            <w:tcW w:w="3064" w:type="pct"/>
            <w:shd w:val="clear" w:color="auto" w:fill="auto"/>
          </w:tcPr>
          <w:p w:rsidR="008D34F2" w:rsidRPr="00843B3D" w:rsidRDefault="008D34F2" w:rsidP="008D34F2">
            <w:pPr>
              <w:rPr>
                <w:rFonts w:eastAsia="Times New Roman"/>
                <w:sz w:val="28"/>
                <w:szCs w:val="28"/>
              </w:rPr>
            </w:pPr>
            <w:r w:rsidRPr="00843B3D">
              <w:t xml:space="preserve">Сроки реализации: 2016 </w:t>
            </w:r>
            <w:r w:rsidR="00861DEC" w:rsidRPr="00843B3D">
              <w:t>–</w:t>
            </w:r>
            <w:r w:rsidRPr="00843B3D">
              <w:t xml:space="preserve"> 2027 годы.</w:t>
            </w:r>
            <w:r w:rsidRPr="00843B3D">
              <w:br/>
              <w:t>Муниципальная программа реализуется в три этапа:</w:t>
            </w:r>
            <w:r w:rsidRPr="00843B3D">
              <w:br/>
              <w:t xml:space="preserve">I этап: 2016 </w:t>
            </w:r>
            <w:r w:rsidR="00861DEC" w:rsidRPr="00843B3D">
              <w:t>–</w:t>
            </w:r>
            <w:r w:rsidRPr="00843B3D">
              <w:t xml:space="preserve"> 2021 годы;</w:t>
            </w:r>
            <w:r w:rsidRPr="00843B3D">
              <w:br/>
              <w:t xml:space="preserve">II этап: 2022 </w:t>
            </w:r>
            <w:r w:rsidR="00861DEC" w:rsidRPr="00843B3D">
              <w:t>–</w:t>
            </w:r>
            <w:r w:rsidRPr="00843B3D">
              <w:t xml:space="preserve"> 2024 годы;</w:t>
            </w:r>
            <w:r w:rsidRPr="00843B3D">
              <w:br/>
              <w:t xml:space="preserve">III этап: 2025 </w:t>
            </w:r>
            <w:r w:rsidR="00861DEC" w:rsidRPr="00843B3D">
              <w:t>–</w:t>
            </w:r>
            <w:r w:rsidRPr="00843B3D">
              <w:t xml:space="preserve"> 2027 годы</w:t>
            </w:r>
          </w:p>
        </w:tc>
      </w:tr>
      <w:tr w:rsidR="008D34F2" w:rsidRPr="00843B3D" w:rsidTr="00FC1E42">
        <w:tc>
          <w:tcPr>
            <w:tcW w:w="1936" w:type="pct"/>
          </w:tcPr>
          <w:p w:rsidR="008D34F2" w:rsidRPr="00843B3D" w:rsidRDefault="008D34F2" w:rsidP="00D1778F">
            <w:pPr>
              <w:rPr>
                <w:rFonts w:eastAsia="Times New Roman"/>
              </w:rPr>
            </w:pPr>
            <w:bookmarkStart w:id="24" w:name="_Hlk159840889"/>
            <w:r w:rsidRPr="00843B3D">
              <w:rPr>
                <w:rFonts w:eastAsia="Times New Roman"/>
              </w:rPr>
              <w:t>Объем финансирования</w:t>
            </w:r>
          </w:p>
          <w:p w:rsidR="008D34F2" w:rsidRPr="00843B3D" w:rsidRDefault="008D34F2" w:rsidP="00D1778F">
            <w:pPr>
              <w:rPr>
                <w:rFonts w:eastAsia="Times New Roman"/>
              </w:rPr>
            </w:pPr>
            <w:r w:rsidRPr="00843B3D">
              <w:rPr>
                <w:rFonts w:eastAsia="Times New Roman"/>
              </w:rPr>
              <w:t xml:space="preserve">подпрограммы по годам </w:t>
            </w:r>
            <w:r w:rsidR="00551FA7" w:rsidRPr="00843B3D">
              <w:rPr>
                <w:rFonts w:eastAsia="Times New Roman"/>
              </w:rPr>
              <w:br/>
              <w:t xml:space="preserve">ее </w:t>
            </w:r>
            <w:r w:rsidRPr="00843B3D">
              <w:rPr>
                <w:rFonts w:eastAsia="Times New Roman"/>
              </w:rPr>
              <w:t xml:space="preserve">реализации </w:t>
            </w:r>
          </w:p>
        </w:tc>
        <w:tc>
          <w:tcPr>
            <w:tcW w:w="3064" w:type="pct"/>
            <w:shd w:val="clear" w:color="auto" w:fill="auto"/>
          </w:tcPr>
          <w:p w:rsidR="008D34F2" w:rsidRPr="00843B3D" w:rsidRDefault="008D34F2" w:rsidP="008D34F2">
            <w:pPr>
              <w:jc w:val="both"/>
              <w:rPr>
                <w:rFonts w:eastAsia="Times New Roman"/>
              </w:rPr>
            </w:pPr>
            <w:r w:rsidRPr="00843B3D">
              <w:t>Бюджетные ассигнования не предусмотрены</w:t>
            </w:r>
          </w:p>
        </w:tc>
      </w:tr>
      <w:tr w:rsidR="00FC1E42" w:rsidRPr="00843B3D" w:rsidTr="00FC1E42">
        <w:trPr>
          <w:trHeight w:val="1423"/>
        </w:trPr>
        <w:tc>
          <w:tcPr>
            <w:tcW w:w="1936" w:type="pct"/>
          </w:tcPr>
          <w:p w:rsidR="00FC1E42" w:rsidRPr="00843B3D" w:rsidRDefault="00FC1E42" w:rsidP="00D1778F">
            <w:pPr>
              <w:rPr>
                <w:rFonts w:eastAsia="Times New Roman"/>
              </w:rPr>
            </w:pPr>
            <w:bookmarkStart w:id="25" w:name="_Hlk159251942"/>
            <w:bookmarkStart w:id="26" w:name="_Hlk159251965"/>
            <w:bookmarkEnd w:id="24"/>
            <w:r w:rsidRPr="00843B3D">
              <w:rPr>
                <w:rFonts w:eastAsia="Times New Roman"/>
              </w:rPr>
              <w:t>Ожидаемые результаты реализации подпрограммы</w:t>
            </w:r>
            <w:bookmarkEnd w:id="25"/>
          </w:p>
        </w:tc>
        <w:tc>
          <w:tcPr>
            <w:tcW w:w="3064" w:type="pct"/>
            <w:shd w:val="clear" w:color="auto" w:fill="auto"/>
          </w:tcPr>
          <w:p w:rsidR="008D34F2" w:rsidRPr="00843B3D" w:rsidRDefault="008D34F2" w:rsidP="008D34F2">
            <w:pPr>
              <w:widowControl w:val="0"/>
              <w:autoSpaceDE w:val="0"/>
              <w:autoSpaceDN w:val="0"/>
              <w:adjustRightInd w:val="0"/>
            </w:pPr>
            <w:r w:rsidRPr="00843B3D">
              <w:t xml:space="preserve">По итогам реализации </w:t>
            </w:r>
            <w:r w:rsidRPr="00843B3D">
              <w:rPr>
                <w:lang w:val="en-US"/>
              </w:rPr>
              <w:t>I</w:t>
            </w:r>
            <w:r w:rsidRPr="00843B3D">
              <w:t xml:space="preserve"> этапа (к 2021 году):</w:t>
            </w:r>
          </w:p>
          <w:p w:rsidR="008D34F2" w:rsidRPr="00843B3D" w:rsidRDefault="008D34F2" w:rsidP="008D34F2">
            <w:pPr>
              <w:widowControl w:val="0"/>
              <w:autoSpaceDE w:val="0"/>
              <w:autoSpaceDN w:val="0"/>
              <w:adjustRightInd w:val="0"/>
            </w:pPr>
            <w:r w:rsidRPr="00843B3D">
              <w:t xml:space="preserve">увеличение площади торговых объектов </w:t>
            </w:r>
            <w:r w:rsidR="007D2AE1" w:rsidRPr="00843B3D">
              <w:br/>
            </w:r>
            <w:r w:rsidRPr="00843B3D">
              <w:t xml:space="preserve">с 965 до 1072 кв. метров в расчете </w:t>
            </w:r>
            <w:r w:rsidR="007D2AE1" w:rsidRPr="00843B3D">
              <w:br/>
            </w:r>
            <w:r w:rsidRPr="00843B3D">
              <w:t>на 1000 человек;</w:t>
            </w:r>
          </w:p>
          <w:p w:rsidR="008D34F2" w:rsidRPr="00843B3D" w:rsidRDefault="008D34F2" w:rsidP="008D34F2">
            <w:pPr>
              <w:widowControl w:val="0"/>
              <w:autoSpaceDE w:val="0"/>
              <w:autoSpaceDN w:val="0"/>
              <w:adjustRightInd w:val="0"/>
            </w:pPr>
            <w:r w:rsidRPr="00843B3D">
              <w:t xml:space="preserve">сохранение доли социально ориентированных торговых предприятий </w:t>
            </w:r>
            <w:r w:rsidR="001E6EE7" w:rsidRPr="00843B3D">
              <w:t xml:space="preserve">на уровне </w:t>
            </w:r>
            <w:r w:rsidRPr="00843B3D">
              <w:t xml:space="preserve">10,4 процента </w:t>
            </w:r>
            <w:r w:rsidR="001E6EE7" w:rsidRPr="00843B3D">
              <w:br/>
            </w:r>
            <w:r w:rsidRPr="00843B3D">
              <w:t>в общем количестве предприятий торговли.</w:t>
            </w:r>
          </w:p>
          <w:p w:rsidR="008D34F2" w:rsidRPr="00843B3D" w:rsidRDefault="008D34F2" w:rsidP="008D34F2">
            <w:pPr>
              <w:widowControl w:val="0"/>
              <w:autoSpaceDE w:val="0"/>
              <w:autoSpaceDN w:val="0"/>
              <w:adjustRightInd w:val="0"/>
            </w:pPr>
            <w:r w:rsidRPr="00843B3D">
              <w:t xml:space="preserve">По итогам реализации </w:t>
            </w:r>
            <w:r w:rsidRPr="00843B3D">
              <w:rPr>
                <w:lang w:val="en-US"/>
              </w:rPr>
              <w:t>II</w:t>
            </w:r>
            <w:r w:rsidRPr="00843B3D">
              <w:t xml:space="preserve"> этапа (к 2024 году):</w:t>
            </w:r>
          </w:p>
          <w:p w:rsidR="008D34F2" w:rsidRPr="00843B3D" w:rsidRDefault="008D34F2" w:rsidP="008D34F2">
            <w:pPr>
              <w:widowControl w:val="0"/>
              <w:autoSpaceDE w:val="0"/>
              <w:autoSpaceDN w:val="0"/>
              <w:adjustRightInd w:val="0"/>
            </w:pPr>
            <w:r w:rsidRPr="00843B3D">
              <w:t>количество объектов потребительского рынка</w:t>
            </w:r>
            <w:r w:rsidR="008F6BC1">
              <w:t xml:space="preserve"> –</w:t>
            </w:r>
            <w:r w:rsidRPr="00843B3D">
              <w:t xml:space="preserve"> 1</w:t>
            </w:r>
            <w:r w:rsidR="00E4672A" w:rsidRPr="00843B3D">
              <w:t>21</w:t>
            </w:r>
            <w:r w:rsidRPr="00843B3D">
              <w:t>3 единиц;</w:t>
            </w:r>
          </w:p>
          <w:p w:rsidR="00D455E9" w:rsidRPr="00D455E9" w:rsidRDefault="007D258C" w:rsidP="008D34F2">
            <w:pPr>
              <w:widowControl w:val="0"/>
              <w:autoSpaceDE w:val="0"/>
              <w:autoSpaceDN w:val="0"/>
              <w:adjustRightInd w:val="0"/>
            </w:pPr>
            <w:r>
              <w:rPr>
                <w:color w:val="000000"/>
                <w:highlight w:val="yellow"/>
              </w:rPr>
              <w:t>у</w:t>
            </w:r>
            <w:r w:rsidRPr="007D258C">
              <w:rPr>
                <w:color w:val="000000"/>
                <w:highlight w:val="yellow"/>
              </w:rPr>
              <w:t>ровень обеспеченности населения количеством стационарных торговых объектов (от норматива минимальной обеспеченности населения количеством торговых  объектов)</w:t>
            </w:r>
            <w:r>
              <w:rPr>
                <w:color w:val="000000"/>
                <w:highlight w:val="yellow"/>
              </w:rPr>
              <w:t xml:space="preserve"> </w:t>
            </w:r>
            <w:r w:rsidR="001733E3" w:rsidRPr="001733E3">
              <w:rPr>
                <w:highlight w:val="yellow"/>
              </w:rPr>
              <w:t xml:space="preserve">составит </w:t>
            </w:r>
            <w:r w:rsidR="007E059A">
              <w:rPr>
                <w:highlight w:val="yellow"/>
              </w:rPr>
              <w:br/>
            </w:r>
            <w:r w:rsidR="001733E3" w:rsidRPr="001733E3">
              <w:rPr>
                <w:highlight w:val="yellow"/>
              </w:rPr>
              <w:t>142,9 процент</w:t>
            </w:r>
            <w:r w:rsidR="007E059A">
              <w:rPr>
                <w:highlight w:val="yellow"/>
              </w:rPr>
              <w:t>а</w:t>
            </w:r>
            <w:r w:rsidR="001733E3" w:rsidRPr="001733E3">
              <w:rPr>
                <w:highlight w:val="yellow"/>
              </w:rPr>
              <w:t>.</w:t>
            </w:r>
          </w:p>
          <w:p w:rsidR="008D34F2" w:rsidRPr="00843B3D" w:rsidRDefault="008D34F2" w:rsidP="008D34F2">
            <w:pPr>
              <w:widowControl w:val="0"/>
              <w:autoSpaceDE w:val="0"/>
              <w:autoSpaceDN w:val="0"/>
              <w:adjustRightInd w:val="0"/>
            </w:pPr>
            <w:r w:rsidRPr="00843B3D">
              <w:t xml:space="preserve">По итогам реализации </w:t>
            </w:r>
            <w:r w:rsidRPr="00843B3D">
              <w:rPr>
                <w:lang w:val="en-US"/>
              </w:rPr>
              <w:t>III</w:t>
            </w:r>
            <w:r w:rsidRPr="00843B3D">
              <w:t xml:space="preserve"> этапа (к 2027 году):</w:t>
            </w:r>
          </w:p>
          <w:p w:rsidR="008D34F2" w:rsidRPr="00843B3D" w:rsidRDefault="001E6EE7" w:rsidP="008D34F2">
            <w:pPr>
              <w:widowControl w:val="0"/>
              <w:autoSpaceDE w:val="0"/>
              <w:autoSpaceDN w:val="0"/>
              <w:adjustRightInd w:val="0"/>
            </w:pPr>
            <w:r w:rsidRPr="00843B3D">
              <w:t xml:space="preserve">увеличение </w:t>
            </w:r>
            <w:r w:rsidR="008D34F2" w:rsidRPr="00843B3D">
              <w:t>количеств</w:t>
            </w:r>
            <w:r w:rsidRPr="00843B3D">
              <w:t>а</w:t>
            </w:r>
            <w:r w:rsidR="008D34F2" w:rsidRPr="00843B3D">
              <w:t xml:space="preserve"> объектов потребительского рынка до 1132 единиц;</w:t>
            </w:r>
          </w:p>
          <w:p w:rsidR="001733E3" w:rsidRPr="001733E3" w:rsidRDefault="007D258C" w:rsidP="001733E3">
            <w:pPr>
              <w:widowControl w:val="0"/>
              <w:autoSpaceDE w:val="0"/>
              <w:autoSpaceDN w:val="0"/>
              <w:adjustRightInd w:val="0"/>
            </w:pPr>
            <w:r>
              <w:rPr>
                <w:color w:val="000000"/>
                <w:highlight w:val="yellow"/>
              </w:rPr>
              <w:t>у</w:t>
            </w:r>
            <w:r w:rsidRPr="007D258C">
              <w:rPr>
                <w:color w:val="000000"/>
                <w:highlight w:val="yellow"/>
              </w:rPr>
              <w:t>ровень обеспеченности населения количеством стационарных торговых объектов (от норматива минимальной обеспеченности населения количеством торговых объектов)</w:t>
            </w:r>
            <w:r>
              <w:rPr>
                <w:color w:val="000000"/>
                <w:highlight w:val="yellow"/>
              </w:rPr>
              <w:t xml:space="preserve"> </w:t>
            </w:r>
            <w:r>
              <w:rPr>
                <w:highlight w:val="yellow"/>
              </w:rPr>
              <w:t xml:space="preserve">составит </w:t>
            </w:r>
            <w:r w:rsidR="007E059A">
              <w:rPr>
                <w:highlight w:val="yellow"/>
              </w:rPr>
              <w:br/>
            </w:r>
            <w:r>
              <w:rPr>
                <w:highlight w:val="yellow"/>
              </w:rPr>
              <w:t>144,2 процента</w:t>
            </w:r>
          </w:p>
        </w:tc>
      </w:tr>
      <w:bookmarkEnd w:id="26"/>
    </w:tbl>
    <w:p w:rsidR="00D1778F" w:rsidRPr="00843B3D" w:rsidRDefault="00D1778F" w:rsidP="00FC1E42">
      <w:pPr>
        <w:ind w:firstLine="720"/>
        <w:jc w:val="both"/>
        <w:rPr>
          <w:rFonts w:eastAsia="Times New Roman"/>
          <w:color w:val="FF0000"/>
          <w:sz w:val="26"/>
          <w:szCs w:val="26"/>
        </w:rPr>
      </w:pPr>
    </w:p>
    <w:p w:rsidR="00FC1E42" w:rsidRPr="00843B3D" w:rsidRDefault="00BF56A6" w:rsidP="00FC1E42">
      <w:pPr>
        <w:ind w:firstLine="720"/>
        <w:jc w:val="both"/>
        <w:rPr>
          <w:rFonts w:eastAsia="Times New Roman"/>
          <w:sz w:val="26"/>
          <w:szCs w:val="26"/>
        </w:rPr>
      </w:pPr>
      <w:r w:rsidRPr="00843B3D">
        <w:rPr>
          <w:rFonts w:eastAsia="Times New Roman"/>
          <w:sz w:val="26"/>
          <w:szCs w:val="26"/>
        </w:rPr>
        <w:t>16. </w:t>
      </w:r>
      <w:r w:rsidR="00FC1E42" w:rsidRPr="00843B3D">
        <w:rPr>
          <w:rFonts w:eastAsia="Times New Roman"/>
          <w:sz w:val="26"/>
          <w:szCs w:val="26"/>
        </w:rPr>
        <w:t>Значения показателей задач подпрограммы 3 «Развитие торговли в Северодвинске» по годам реализации муниципальной программы приведены в приложении 1 к настоящей муниципальной программе.</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Описание характеристик показателей задач подпрограммы «Развитие торговли в Северодвинске» приведено в приложении</w:t>
      </w:r>
      <w:r w:rsidR="008D34F2" w:rsidRPr="00843B3D">
        <w:rPr>
          <w:rFonts w:eastAsia="Times New Roman"/>
          <w:sz w:val="26"/>
          <w:szCs w:val="26"/>
        </w:rPr>
        <w:t xml:space="preserve"> </w:t>
      </w:r>
      <w:r w:rsidRPr="00843B3D">
        <w:rPr>
          <w:rFonts w:eastAsia="Times New Roman"/>
          <w:sz w:val="26"/>
          <w:szCs w:val="26"/>
        </w:rPr>
        <w:t>2 к настоящей муниципальной программе.</w:t>
      </w:r>
    </w:p>
    <w:p w:rsidR="00FC1E42" w:rsidRPr="00843B3D" w:rsidRDefault="00FC1E42" w:rsidP="00FC1E42">
      <w:pPr>
        <w:jc w:val="center"/>
        <w:rPr>
          <w:rFonts w:eastAsia="Times New Roman"/>
          <w:color w:val="FF0000"/>
          <w:sz w:val="26"/>
          <w:szCs w:val="26"/>
        </w:rPr>
      </w:pPr>
    </w:p>
    <w:p w:rsidR="00FC1E42" w:rsidRPr="00843B3D" w:rsidRDefault="00FC1E42" w:rsidP="00FC1E42">
      <w:pPr>
        <w:jc w:val="center"/>
        <w:rPr>
          <w:rFonts w:eastAsia="Times New Roman"/>
          <w:sz w:val="26"/>
          <w:szCs w:val="26"/>
        </w:rPr>
      </w:pPr>
      <w:r w:rsidRPr="00843B3D">
        <w:rPr>
          <w:rFonts w:eastAsia="Times New Roman"/>
          <w:sz w:val="26"/>
          <w:szCs w:val="26"/>
        </w:rPr>
        <w:t>Мероприятия подпрограммы</w:t>
      </w:r>
    </w:p>
    <w:p w:rsidR="00FC1E42" w:rsidRPr="00843B3D" w:rsidRDefault="00FC1E42" w:rsidP="00FC1E42">
      <w:pPr>
        <w:jc w:val="center"/>
        <w:rPr>
          <w:rFonts w:eastAsia="Times New Roman"/>
          <w:sz w:val="26"/>
          <w:szCs w:val="26"/>
        </w:rPr>
      </w:pPr>
    </w:p>
    <w:p w:rsidR="007C6E6C" w:rsidRPr="00843B3D" w:rsidRDefault="00BF56A6" w:rsidP="007C6E6C">
      <w:pPr>
        <w:ind w:firstLine="708"/>
        <w:jc w:val="both"/>
        <w:rPr>
          <w:rFonts w:eastAsia="Times New Roman"/>
          <w:sz w:val="26"/>
          <w:szCs w:val="26"/>
        </w:rPr>
      </w:pPr>
      <w:r w:rsidRPr="00843B3D">
        <w:rPr>
          <w:rFonts w:eastAsia="Times New Roman"/>
          <w:sz w:val="26"/>
          <w:szCs w:val="26"/>
        </w:rPr>
        <w:t>17. </w:t>
      </w:r>
      <w:r w:rsidR="007C6E6C" w:rsidRPr="00843B3D">
        <w:rPr>
          <w:rFonts w:eastAsia="Times New Roman"/>
          <w:sz w:val="26"/>
          <w:szCs w:val="26"/>
        </w:rPr>
        <w:t>Решение задачи 1 «Обеспечение регулирования в сфере торговли» осуществляется посредством выполнения следующих административных мероприятий подпрограммы:</w:t>
      </w:r>
    </w:p>
    <w:p w:rsidR="00FC1E42" w:rsidRPr="00843B3D" w:rsidRDefault="00FC1E42" w:rsidP="00FC1E42">
      <w:pPr>
        <w:ind w:firstLine="720"/>
        <w:jc w:val="both"/>
        <w:rPr>
          <w:rFonts w:eastAsia="Times New Roman"/>
          <w:sz w:val="26"/>
          <w:szCs w:val="26"/>
        </w:rPr>
      </w:pPr>
      <w:r w:rsidRPr="00843B3D">
        <w:rPr>
          <w:rFonts w:eastAsia="Times New Roman"/>
          <w:sz w:val="26"/>
          <w:szCs w:val="26"/>
        </w:rPr>
        <w:lastRenderedPageBreak/>
        <w:t>а) административное мероприятие 1.01 «Ведение реестра хозяйствующих субъектов, осуществляющих торговую деятельность и поставки товаров на территории Северодвинска»;</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б) административное мероприятие 1.02 «Рассмотрение обращений физических и юридических лиц о внесении изменений в Схему размещения нестационарных торговых объектов на территории Северодвинска»;</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в) административное мероприятие 1.03 «Выдача разрешений на право организации розничных рынков, продление действия этих разрешений и их переоформление на территории Северодвинска»;</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г) административное мероприятие 1.04 «Обеспечение доступности товаров для отдельных социальных групп населения»;</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д) административное мероприятие 1.05 «Рассмотрение обращений граждан по вопросам деятельности торговых объектов и оказания торговых услуг».</w:t>
      </w:r>
    </w:p>
    <w:p w:rsidR="007C6E6C" w:rsidRPr="00843B3D" w:rsidRDefault="00BF56A6" w:rsidP="007C6E6C">
      <w:pPr>
        <w:ind w:firstLine="720"/>
        <w:jc w:val="both"/>
        <w:rPr>
          <w:rFonts w:eastAsia="Times New Roman"/>
          <w:sz w:val="26"/>
          <w:szCs w:val="26"/>
        </w:rPr>
      </w:pPr>
      <w:r w:rsidRPr="00843B3D">
        <w:rPr>
          <w:rFonts w:eastAsia="Times New Roman"/>
          <w:sz w:val="26"/>
          <w:szCs w:val="26"/>
        </w:rPr>
        <w:t>18. </w:t>
      </w:r>
      <w:r w:rsidR="007C6E6C" w:rsidRPr="00843B3D">
        <w:rPr>
          <w:rFonts w:eastAsia="Times New Roman"/>
          <w:sz w:val="26"/>
          <w:szCs w:val="26"/>
        </w:rPr>
        <w:t>Решение задачи 2 «Обеспечение координации в сфере торговли» осуществляется посредством выполнения следующих административных мероприятий подпрограммы:</w:t>
      </w:r>
    </w:p>
    <w:p w:rsidR="007C6E6C" w:rsidRPr="00843B3D" w:rsidRDefault="007C6E6C" w:rsidP="007C6E6C">
      <w:pPr>
        <w:ind w:firstLine="720"/>
        <w:jc w:val="both"/>
        <w:rPr>
          <w:rFonts w:eastAsia="Times New Roman"/>
          <w:sz w:val="26"/>
          <w:szCs w:val="26"/>
        </w:rPr>
      </w:pPr>
      <w:r w:rsidRPr="00843B3D">
        <w:rPr>
          <w:rFonts w:eastAsia="Times New Roman"/>
          <w:sz w:val="26"/>
          <w:szCs w:val="26"/>
        </w:rPr>
        <w:t>а) административное мероприятие 2.01 «Обеспечение доступности товаров для отдельных социальных групп населения»;</w:t>
      </w:r>
    </w:p>
    <w:p w:rsidR="007C6E6C" w:rsidRPr="00843B3D" w:rsidRDefault="007C6E6C" w:rsidP="007C6E6C">
      <w:pPr>
        <w:ind w:firstLine="720"/>
        <w:jc w:val="both"/>
        <w:rPr>
          <w:rFonts w:eastAsia="Times New Roman"/>
          <w:sz w:val="26"/>
          <w:szCs w:val="26"/>
        </w:rPr>
      </w:pPr>
      <w:r w:rsidRPr="00843B3D">
        <w:rPr>
          <w:rFonts w:eastAsia="Times New Roman"/>
          <w:sz w:val="26"/>
          <w:szCs w:val="26"/>
        </w:rPr>
        <w:t>б) административное мероприятие 2.02 «Рассмотрение обращений граждан по вопросам деятельности торговых объектов и оказания торговых услуг».</w:t>
      </w:r>
    </w:p>
    <w:p w:rsidR="007C6E6C" w:rsidRPr="00843B3D" w:rsidRDefault="00BF56A6" w:rsidP="007C6E6C">
      <w:pPr>
        <w:ind w:firstLine="708"/>
        <w:jc w:val="both"/>
        <w:rPr>
          <w:rFonts w:eastAsia="Times New Roman"/>
          <w:sz w:val="26"/>
          <w:szCs w:val="26"/>
        </w:rPr>
      </w:pPr>
      <w:r w:rsidRPr="00843B3D">
        <w:rPr>
          <w:rFonts w:eastAsia="MS Mincho"/>
          <w:bCs/>
          <w:sz w:val="26"/>
          <w:szCs w:val="26"/>
          <w:lang w:eastAsia="ja-JP"/>
        </w:rPr>
        <w:t>19. </w:t>
      </w:r>
      <w:r w:rsidR="007C6E6C" w:rsidRPr="00843B3D">
        <w:rPr>
          <w:rFonts w:eastAsia="MS Mincho"/>
          <w:bCs/>
          <w:sz w:val="26"/>
          <w:szCs w:val="26"/>
          <w:lang w:eastAsia="ja-JP"/>
        </w:rPr>
        <w:t xml:space="preserve">Выполнение </w:t>
      </w:r>
      <w:r w:rsidR="007C6E6C" w:rsidRPr="00843B3D">
        <w:rPr>
          <w:rFonts w:eastAsia="Times New Roman"/>
          <w:sz w:val="26"/>
          <w:szCs w:val="26"/>
        </w:rPr>
        <w:t>административного мероприятия 1.01 «Ведение реестра хозяйствующих субъектов, осуществляющих торговую деятельность и поставки товаров на территории Северодвинска» осуществляется в</w:t>
      </w:r>
      <w:r w:rsidR="007C6E6C" w:rsidRPr="00843B3D">
        <w:rPr>
          <w:rFonts w:eastAsia="MS Mincho"/>
          <w:bCs/>
          <w:sz w:val="26"/>
          <w:szCs w:val="26"/>
          <w:lang w:eastAsia="ja-JP"/>
        </w:rPr>
        <w:t xml:space="preserve"> соответствии </w:t>
      </w:r>
      <w:r w:rsidR="00D1778F" w:rsidRPr="00843B3D">
        <w:rPr>
          <w:rFonts w:eastAsia="MS Mincho"/>
          <w:bCs/>
          <w:sz w:val="26"/>
          <w:szCs w:val="26"/>
          <w:lang w:eastAsia="ja-JP"/>
        </w:rPr>
        <w:t xml:space="preserve">с </w:t>
      </w:r>
      <w:r w:rsidR="007C6E6C" w:rsidRPr="00843B3D">
        <w:rPr>
          <w:rFonts w:eastAsia="MS Mincho"/>
          <w:bCs/>
          <w:sz w:val="26"/>
          <w:szCs w:val="26"/>
          <w:lang w:eastAsia="ja-JP"/>
        </w:rPr>
        <w:t>з</w:t>
      </w:r>
      <w:r w:rsidR="007C6E6C" w:rsidRPr="00843B3D">
        <w:rPr>
          <w:rFonts w:eastAsia="Times New Roman"/>
          <w:sz w:val="26"/>
          <w:szCs w:val="26"/>
        </w:rPr>
        <w:t>аконом Архангельской области от 07.07.2011 № 303-23-ОЗ «О внесении изменений и дополнения в областной закон «О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p>
    <w:p w:rsidR="007C6E6C" w:rsidRPr="00843B3D" w:rsidRDefault="007C6E6C" w:rsidP="007C6E6C">
      <w:pPr>
        <w:ind w:firstLine="708"/>
        <w:jc w:val="both"/>
        <w:rPr>
          <w:rFonts w:eastAsia="Times New Roman"/>
          <w:bCs/>
          <w:sz w:val="26"/>
          <w:szCs w:val="26"/>
        </w:rPr>
      </w:pPr>
      <w:r w:rsidRPr="00843B3D">
        <w:rPr>
          <w:rFonts w:eastAsia="MS Mincho"/>
          <w:bCs/>
          <w:sz w:val="26"/>
          <w:szCs w:val="26"/>
          <w:lang w:eastAsia="ja-JP"/>
        </w:rPr>
        <w:t>Выполнение административного мероприятия 1.02 «</w:t>
      </w:r>
      <w:r w:rsidRPr="00843B3D">
        <w:rPr>
          <w:rFonts w:eastAsia="Times New Roman"/>
          <w:sz w:val="26"/>
          <w:szCs w:val="26"/>
        </w:rPr>
        <w:t>Рассмотрение обращений физических и юридических лиц о внесении изменений в Схему размещения нестационарных торговых объектов» осуществляется в соответствии с</w:t>
      </w:r>
      <w:r w:rsidR="003D32FC" w:rsidRPr="00843B3D">
        <w:rPr>
          <w:rFonts w:eastAsia="Times New Roman"/>
          <w:sz w:val="26"/>
          <w:szCs w:val="26"/>
        </w:rPr>
        <w:t> </w:t>
      </w:r>
      <w:r w:rsidRPr="00843B3D">
        <w:rPr>
          <w:rFonts w:eastAsia="Times New Roman"/>
          <w:sz w:val="26"/>
          <w:szCs w:val="26"/>
        </w:rPr>
        <w:t>Порядк</w:t>
      </w:r>
      <w:r w:rsidR="003D32FC" w:rsidRPr="00843B3D">
        <w:rPr>
          <w:rFonts w:eastAsia="Times New Roman"/>
          <w:sz w:val="26"/>
          <w:szCs w:val="26"/>
        </w:rPr>
        <w:t>ом</w:t>
      </w:r>
      <w:r w:rsidRPr="00843B3D">
        <w:rPr>
          <w:rFonts w:eastAsia="Times New Roman"/>
          <w:sz w:val="26"/>
          <w:szCs w:val="26"/>
        </w:rPr>
        <w:t xml:space="preserve"> размещения нестационарных торговых объектов</w:t>
      </w:r>
      <w:r w:rsidR="003D32FC" w:rsidRPr="00843B3D">
        <w:rPr>
          <w:rFonts w:eastAsia="Times New Roman"/>
          <w:sz w:val="26"/>
          <w:szCs w:val="26"/>
        </w:rPr>
        <w:t>,</w:t>
      </w:r>
      <w:r w:rsidRPr="00843B3D">
        <w:rPr>
          <w:rFonts w:eastAsia="Times New Roman"/>
          <w:sz w:val="26"/>
          <w:szCs w:val="26"/>
        </w:rPr>
        <w:t xml:space="preserve"> утвержденным постановлением Администрации Северодвинска от 22.10.2012 № 409-па.</w:t>
      </w:r>
    </w:p>
    <w:p w:rsidR="00C01ED1" w:rsidRPr="00843B3D" w:rsidRDefault="00C01ED1" w:rsidP="00C01ED1">
      <w:pPr>
        <w:ind w:firstLine="720"/>
        <w:jc w:val="both"/>
        <w:rPr>
          <w:rFonts w:eastAsia="Times New Roman"/>
          <w:sz w:val="26"/>
          <w:szCs w:val="26"/>
        </w:rPr>
      </w:pPr>
      <w:r w:rsidRPr="00843B3D">
        <w:rPr>
          <w:rFonts w:eastAsia="MS Mincho"/>
          <w:bCs/>
          <w:sz w:val="26"/>
          <w:szCs w:val="26"/>
          <w:lang w:eastAsia="ja-JP"/>
        </w:rPr>
        <w:t xml:space="preserve">Выполнение </w:t>
      </w:r>
      <w:r w:rsidRPr="00843B3D">
        <w:rPr>
          <w:rFonts w:eastAsia="Times New Roman"/>
          <w:sz w:val="26"/>
          <w:szCs w:val="26"/>
        </w:rPr>
        <w:t xml:space="preserve">административного мероприятия 1.03 </w:t>
      </w:r>
      <w:r w:rsidRPr="00843B3D">
        <w:rPr>
          <w:rFonts w:eastAsia="MS Mincho"/>
          <w:bCs/>
          <w:sz w:val="26"/>
          <w:szCs w:val="26"/>
          <w:lang w:eastAsia="ja-JP"/>
        </w:rPr>
        <w:t>«Выдача разрешений на право организации розничных рынков, продление действия этих разрешений и их переоформление на территории Северодвинска» осуществляется в соответствии</w:t>
      </w:r>
      <w:r w:rsidRPr="00843B3D">
        <w:rPr>
          <w:rFonts w:eastAsia="Times New Roman"/>
          <w:sz w:val="26"/>
          <w:szCs w:val="26"/>
        </w:rPr>
        <w:t xml:space="preserve"> с административным регламентом предоставления муниципальной услуги «Выдача разрешения (дубликата или копии разрешения) на право организации розничного рынка», утвержденным постановлением Администрации Северодвинска от 11.04.2013 № 139-па</w:t>
      </w:r>
      <w:r w:rsidRPr="00843B3D">
        <w:rPr>
          <w:rFonts w:eastAsia="MS Mincho"/>
          <w:bCs/>
          <w:sz w:val="26"/>
          <w:szCs w:val="26"/>
          <w:lang w:eastAsia="ja-JP"/>
        </w:rPr>
        <w:t>.</w:t>
      </w:r>
      <w:r w:rsidRPr="00843B3D">
        <w:rPr>
          <w:rFonts w:eastAsia="Times New Roman"/>
          <w:sz w:val="26"/>
          <w:szCs w:val="26"/>
        </w:rPr>
        <w:t xml:space="preserve"> </w:t>
      </w:r>
    </w:p>
    <w:p w:rsidR="007C6E6C" w:rsidRPr="00843B3D" w:rsidRDefault="00FC1E42" w:rsidP="00FC1E42">
      <w:pPr>
        <w:ind w:firstLine="720"/>
        <w:jc w:val="both"/>
        <w:rPr>
          <w:rFonts w:eastAsia="Times New Roman"/>
          <w:sz w:val="26"/>
          <w:szCs w:val="26"/>
        </w:rPr>
      </w:pPr>
      <w:r w:rsidRPr="00843B3D">
        <w:rPr>
          <w:rFonts w:eastAsia="MS Mincho"/>
          <w:bCs/>
          <w:sz w:val="26"/>
          <w:szCs w:val="26"/>
          <w:lang w:eastAsia="ja-JP"/>
        </w:rPr>
        <w:t xml:space="preserve">Выполнение административного мероприятия 1.04 </w:t>
      </w:r>
      <w:r w:rsidRPr="00843B3D">
        <w:rPr>
          <w:rFonts w:eastAsia="Times New Roman"/>
          <w:sz w:val="26"/>
          <w:szCs w:val="26"/>
        </w:rPr>
        <w:t>« доступности товаров для отдельных социальных групп населения»</w:t>
      </w:r>
      <w:r w:rsidR="007C6E6C" w:rsidRPr="00843B3D">
        <w:rPr>
          <w:rFonts w:eastAsia="Times New Roman"/>
          <w:sz w:val="26"/>
          <w:szCs w:val="26"/>
        </w:rPr>
        <w:t xml:space="preserve"> и административного мероприятия 1.05 «Рассмотрение обращений граждан по вопросам деятельности торговых объектов и оказания торговых услуг» в рамках задачи 1 завершено в 2022 году.</w:t>
      </w:r>
    </w:p>
    <w:p w:rsidR="007C6E6C" w:rsidRPr="00843B3D" w:rsidRDefault="007C6E6C" w:rsidP="007C6E6C">
      <w:pPr>
        <w:shd w:val="clear" w:color="auto" w:fill="FFFFFF"/>
        <w:ind w:firstLine="708"/>
        <w:jc w:val="both"/>
        <w:rPr>
          <w:rFonts w:eastAsia="Times New Roman"/>
          <w:sz w:val="26"/>
          <w:szCs w:val="26"/>
        </w:rPr>
      </w:pPr>
      <w:r w:rsidRPr="00843B3D">
        <w:rPr>
          <w:rFonts w:eastAsia="Times New Roman"/>
          <w:sz w:val="26"/>
          <w:szCs w:val="26"/>
        </w:rPr>
        <w:t xml:space="preserve">Выполнение административного мероприятия 1.06 «Создание организационно-правовых условий для обеспечения населения Северодвинска </w:t>
      </w:r>
      <w:r w:rsidRPr="00843B3D">
        <w:rPr>
          <w:rFonts w:eastAsia="Times New Roman"/>
          <w:sz w:val="26"/>
          <w:szCs w:val="26"/>
        </w:rPr>
        <w:lastRenderedPageBreak/>
        <w:t xml:space="preserve">товарами и повышения конкуренции в сфере торговой деятельности» осуществляется в соответствии с </w:t>
      </w:r>
      <w:r w:rsidRPr="00843B3D">
        <w:rPr>
          <w:sz w:val="26"/>
          <w:szCs w:val="26"/>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Федеральным законом от 28.12.2009 №</w:t>
      </w:r>
      <w:r w:rsidR="006F6C26" w:rsidRPr="00843B3D">
        <w:rPr>
          <w:sz w:val="26"/>
          <w:szCs w:val="26"/>
        </w:rPr>
        <w:t> </w:t>
      </w:r>
      <w:r w:rsidRPr="00843B3D">
        <w:rPr>
          <w:sz w:val="26"/>
          <w:szCs w:val="26"/>
        </w:rPr>
        <w:t>381-ФЗ «Об основах государственного регулирования торговой деятельности</w:t>
      </w:r>
      <w:r w:rsidR="006F6C26" w:rsidRPr="00843B3D">
        <w:rPr>
          <w:sz w:val="26"/>
          <w:szCs w:val="26"/>
        </w:rPr>
        <w:t xml:space="preserve"> </w:t>
      </w:r>
      <w:r w:rsidRPr="00843B3D">
        <w:rPr>
          <w:sz w:val="26"/>
          <w:szCs w:val="26"/>
        </w:rPr>
        <w:t>в</w:t>
      </w:r>
      <w:r w:rsidR="006F6C26" w:rsidRPr="00843B3D">
        <w:rPr>
          <w:sz w:val="26"/>
          <w:szCs w:val="26"/>
        </w:rPr>
        <w:t> </w:t>
      </w:r>
      <w:r w:rsidRPr="00843B3D">
        <w:rPr>
          <w:sz w:val="26"/>
          <w:szCs w:val="26"/>
        </w:rPr>
        <w:t>Российской Федерации».</w:t>
      </w:r>
    </w:p>
    <w:p w:rsidR="007C6E6C" w:rsidRPr="00843B3D" w:rsidRDefault="007C6E6C" w:rsidP="007C6E6C">
      <w:pPr>
        <w:ind w:firstLine="720"/>
        <w:jc w:val="both"/>
        <w:rPr>
          <w:rFonts w:eastAsia="Times New Roman"/>
          <w:sz w:val="26"/>
          <w:szCs w:val="26"/>
        </w:rPr>
      </w:pPr>
      <w:r w:rsidRPr="00843B3D">
        <w:rPr>
          <w:rFonts w:eastAsia="MS Mincho"/>
          <w:bCs/>
          <w:sz w:val="26"/>
          <w:szCs w:val="26"/>
          <w:lang w:eastAsia="ja-JP"/>
        </w:rPr>
        <w:t xml:space="preserve">Выполнение административного мероприятия 2.01 </w:t>
      </w:r>
      <w:r w:rsidR="007D258C" w:rsidRPr="007D258C">
        <w:rPr>
          <w:rFonts w:eastAsia="Times New Roman"/>
          <w:sz w:val="26"/>
          <w:szCs w:val="26"/>
          <w:highlight w:val="yellow"/>
        </w:rPr>
        <w:t>«Обеспечение</w:t>
      </w:r>
      <w:r w:rsidRPr="007D258C">
        <w:rPr>
          <w:rFonts w:eastAsia="Times New Roman"/>
          <w:sz w:val="26"/>
          <w:szCs w:val="26"/>
          <w:highlight w:val="yellow"/>
        </w:rPr>
        <w:t xml:space="preserve"> доступности товаров для отдельных социальных групп населения»</w:t>
      </w:r>
      <w:r w:rsidRPr="00843B3D">
        <w:rPr>
          <w:rFonts w:eastAsia="Times New Roman"/>
          <w:sz w:val="26"/>
          <w:szCs w:val="26"/>
        </w:rPr>
        <w:t xml:space="preserve"> осуществляется в рамках реализации проекта «Социальная карта северодвинца» в соответствии с</w:t>
      </w:r>
      <w:r w:rsidR="001D2BA2" w:rsidRPr="00843B3D">
        <w:rPr>
          <w:rFonts w:eastAsia="Times New Roman"/>
          <w:sz w:val="26"/>
          <w:szCs w:val="26"/>
        </w:rPr>
        <w:t> </w:t>
      </w:r>
      <w:r w:rsidRPr="00843B3D">
        <w:rPr>
          <w:rFonts w:eastAsia="Times New Roman"/>
          <w:sz w:val="26"/>
          <w:szCs w:val="26"/>
        </w:rPr>
        <w:t>Соглашением о сотрудничестве, заключенным между руководителями</w:t>
      </w:r>
      <w:r w:rsidRPr="00843B3D">
        <w:rPr>
          <w:rFonts w:eastAsia="Times New Roman"/>
          <w:color w:val="FF0000"/>
          <w:sz w:val="26"/>
          <w:szCs w:val="26"/>
        </w:rPr>
        <w:t xml:space="preserve"> </w:t>
      </w:r>
      <w:r w:rsidRPr="00843B3D">
        <w:rPr>
          <w:rFonts w:eastAsia="Times New Roman"/>
          <w:sz w:val="26"/>
          <w:szCs w:val="26"/>
        </w:rPr>
        <w:t xml:space="preserve">предприятий потребительского рынка города Северодвинска и Администрацией Северодвинска. </w:t>
      </w:r>
    </w:p>
    <w:p w:rsidR="007C6E6C" w:rsidRPr="00843B3D" w:rsidRDefault="007C6E6C" w:rsidP="007C6E6C">
      <w:pPr>
        <w:ind w:firstLine="720"/>
        <w:jc w:val="both"/>
        <w:rPr>
          <w:rFonts w:eastAsia="Times New Roman"/>
          <w:sz w:val="26"/>
          <w:szCs w:val="26"/>
        </w:rPr>
      </w:pPr>
      <w:r w:rsidRPr="00843B3D">
        <w:rPr>
          <w:rFonts w:eastAsia="Times New Roman"/>
          <w:sz w:val="26"/>
          <w:szCs w:val="26"/>
        </w:rPr>
        <w:t>Соглашением определен перечень основных групп продовольственных товаров, на которые распространяется действие скидок по социальной карте и размер скидок на непродовольственные товары. Участие в проекте «Социальная карта северодвинца» носит добровольный характер и инициировано предпринимательскими структурами. Держателям социальной карты предоставляются скидки при покупке товаров. Скидки осуществляются за счет средств предприятий без возмещения затрат из бюджета города.</w:t>
      </w:r>
    </w:p>
    <w:p w:rsidR="007C6E6C" w:rsidRPr="00843B3D" w:rsidRDefault="007C6E6C" w:rsidP="007C6E6C">
      <w:pPr>
        <w:ind w:firstLine="720"/>
        <w:jc w:val="both"/>
        <w:rPr>
          <w:rFonts w:eastAsia="MS Mincho"/>
          <w:bCs/>
          <w:sz w:val="26"/>
          <w:szCs w:val="26"/>
          <w:lang w:eastAsia="ja-JP"/>
        </w:rPr>
      </w:pPr>
      <w:r w:rsidRPr="00843B3D">
        <w:rPr>
          <w:rFonts w:eastAsia="MS Mincho"/>
          <w:bCs/>
          <w:sz w:val="26"/>
          <w:szCs w:val="26"/>
          <w:lang w:eastAsia="ja-JP"/>
        </w:rPr>
        <w:t>Выполнение</w:t>
      </w:r>
      <w:r w:rsidRPr="00843B3D">
        <w:rPr>
          <w:rFonts w:eastAsia="Times New Roman"/>
          <w:sz w:val="26"/>
          <w:szCs w:val="26"/>
        </w:rPr>
        <w:t xml:space="preserve"> административного мероприятия 2.02 «Рассмотрение обращений граждан по вопросам деятельности торговых объектов и оказания торговых услуг» осуществляется в соответствии с Федеральным законом от 02.05.2006 № 59-ФЗ «О порядке рассмотрения обращений граждан Российской Федерации», законом Российской Федерации от 07.02.1992 № 2300-1 «О защите прав потребителей».</w:t>
      </w:r>
    </w:p>
    <w:p w:rsidR="007C6E6C" w:rsidRPr="00843B3D" w:rsidRDefault="00BF56A6" w:rsidP="007C6E6C">
      <w:pPr>
        <w:ind w:firstLine="708"/>
        <w:jc w:val="both"/>
        <w:rPr>
          <w:rFonts w:eastAsia="Times New Roman"/>
          <w:sz w:val="26"/>
          <w:szCs w:val="26"/>
        </w:rPr>
      </w:pPr>
      <w:r w:rsidRPr="00843B3D">
        <w:rPr>
          <w:rFonts w:eastAsia="Times New Roman"/>
          <w:sz w:val="26"/>
          <w:szCs w:val="26"/>
        </w:rPr>
        <w:t>20. </w:t>
      </w:r>
      <w:r w:rsidR="007C6E6C" w:rsidRPr="00843B3D">
        <w:rPr>
          <w:rFonts w:eastAsia="Times New Roman"/>
          <w:sz w:val="26"/>
          <w:szCs w:val="26"/>
        </w:rPr>
        <w:t>Выполнение каждого административного мероприятия подпрограммы 3</w:t>
      </w:r>
      <w:r w:rsidR="003D32FC" w:rsidRPr="00843B3D">
        <w:rPr>
          <w:rFonts w:eastAsia="Times New Roman"/>
          <w:sz w:val="26"/>
          <w:szCs w:val="26"/>
        </w:rPr>
        <w:t xml:space="preserve"> </w:t>
      </w:r>
      <w:r w:rsidR="007C6E6C" w:rsidRPr="00843B3D">
        <w:rPr>
          <w:rFonts w:eastAsia="Times New Roman"/>
          <w:sz w:val="26"/>
          <w:szCs w:val="26"/>
        </w:rPr>
        <w:t>«Развитие торговли в Северодвинске»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FC1E42" w:rsidRPr="00843B3D" w:rsidRDefault="00FC1E42" w:rsidP="00FC1E42">
      <w:pPr>
        <w:jc w:val="center"/>
        <w:rPr>
          <w:rFonts w:eastAsia="Times New Roman"/>
          <w:sz w:val="26"/>
          <w:szCs w:val="26"/>
        </w:rPr>
      </w:pPr>
    </w:p>
    <w:p w:rsidR="00FC1E42" w:rsidRPr="00843B3D" w:rsidRDefault="00FC1E42" w:rsidP="00FC1E42">
      <w:pPr>
        <w:jc w:val="center"/>
        <w:rPr>
          <w:rFonts w:eastAsia="Times New Roman"/>
          <w:sz w:val="26"/>
          <w:szCs w:val="26"/>
        </w:rPr>
      </w:pPr>
      <w:r w:rsidRPr="00843B3D">
        <w:rPr>
          <w:rFonts w:eastAsia="Times New Roman"/>
          <w:sz w:val="26"/>
          <w:szCs w:val="26"/>
        </w:rPr>
        <w:t>3.4. Подпрограмма 4 «Проведение на территории Северодвинска тарифно-ценовой политики в интересах населения, предприятий и организаций города»</w:t>
      </w:r>
    </w:p>
    <w:p w:rsidR="00316A8A" w:rsidRPr="00843B3D" w:rsidRDefault="00316A8A" w:rsidP="00FC1E42">
      <w:pPr>
        <w:jc w:val="center"/>
        <w:rPr>
          <w:rFonts w:eastAsia="Times New Roman"/>
          <w:sz w:val="20"/>
          <w:szCs w:val="20"/>
        </w:rPr>
      </w:pPr>
    </w:p>
    <w:p w:rsidR="00FC1E42" w:rsidRPr="00843B3D" w:rsidRDefault="00FC1E42" w:rsidP="00FC1E42">
      <w:pPr>
        <w:jc w:val="center"/>
        <w:rPr>
          <w:rFonts w:eastAsia="Times New Roman"/>
          <w:sz w:val="26"/>
          <w:szCs w:val="26"/>
        </w:rPr>
      </w:pPr>
      <w:r w:rsidRPr="00843B3D">
        <w:rPr>
          <w:rFonts w:eastAsia="Times New Roman"/>
          <w:sz w:val="26"/>
          <w:szCs w:val="26"/>
        </w:rPr>
        <w:t>Паспорт подпрограммы</w:t>
      </w:r>
    </w:p>
    <w:p w:rsidR="00FC1E42" w:rsidRPr="00843B3D" w:rsidRDefault="00FC1E42" w:rsidP="00FC1E42">
      <w:pPr>
        <w:ind w:firstLine="720"/>
        <w:jc w:val="both"/>
        <w:rPr>
          <w:rFonts w:eastAsia="Times New Roman"/>
          <w:sz w:val="20"/>
          <w:szCs w:val="20"/>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5858"/>
      </w:tblGrid>
      <w:tr w:rsidR="008D34F2" w:rsidRPr="00843B3D" w:rsidTr="00FC1E42">
        <w:trPr>
          <w:trHeight w:val="767"/>
        </w:trPr>
        <w:tc>
          <w:tcPr>
            <w:tcW w:w="1905" w:type="pct"/>
          </w:tcPr>
          <w:p w:rsidR="008D34F2" w:rsidRPr="00843B3D" w:rsidRDefault="008D34F2" w:rsidP="008D34F2">
            <w:pPr>
              <w:jc w:val="both"/>
              <w:rPr>
                <w:rFonts w:eastAsia="Times New Roman"/>
              </w:rPr>
            </w:pPr>
            <w:r w:rsidRPr="00843B3D">
              <w:rPr>
                <w:rFonts w:eastAsia="Times New Roman"/>
              </w:rPr>
              <w:t xml:space="preserve">Наименование </w:t>
            </w:r>
          </w:p>
          <w:p w:rsidR="008D34F2" w:rsidRPr="00843B3D" w:rsidRDefault="008D34F2" w:rsidP="008D34F2">
            <w:pPr>
              <w:jc w:val="both"/>
              <w:rPr>
                <w:rFonts w:eastAsia="Times New Roman"/>
              </w:rPr>
            </w:pPr>
            <w:r w:rsidRPr="00843B3D">
              <w:rPr>
                <w:rFonts w:eastAsia="Times New Roman"/>
              </w:rPr>
              <w:t>подпрограммы</w:t>
            </w:r>
          </w:p>
        </w:tc>
        <w:tc>
          <w:tcPr>
            <w:tcW w:w="3095" w:type="pct"/>
            <w:shd w:val="clear" w:color="auto" w:fill="auto"/>
          </w:tcPr>
          <w:p w:rsidR="008D34F2" w:rsidRPr="00843B3D" w:rsidRDefault="008D34F2" w:rsidP="008D34F2">
            <w:pPr>
              <w:autoSpaceDE w:val="0"/>
              <w:autoSpaceDN w:val="0"/>
              <w:adjustRightInd w:val="0"/>
              <w:outlineLvl w:val="1"/>
              <w:rPr>
                <w:rFonts w:eastAsia="Times New Roman"/>
                <w:i/>
              </w:rPr>
            </w:pPr>
            <w:r w:rsidRPr="00843B3D">
              <w:t>Проведение на территории Северодвинска тарифно-ценовой политики в интересах населения, предприятий и организаций города</w:t>
            </w:r>
          </w:p>
        </w:tc>
      </w:tr>
      <w:tr w:rsidR="008D34F2" w:rsidRPr="00843B3D" w:rsidTr="00FC1E42">
        <w:tc>
          <w:tcPr>
            <w:tcW w:w="1905" w:type="pct"/>
          </w:tcPr>
          <w:p w:rsidR="008D34F2" w:rsidRPr="00843B3D" w:rsidRDefault="008D34F2" w:rsidP="008D34F2">
            <w:pPr>
              <w:jc w:val="both"/>
              <w:rPr>
                <w:rFonts w:eastAsia="Times New Roman"/>
              </w:rPr>
            </w:pPr>
            <w:r w:rsidRPr="00843B3D">
              <w:rPr>
                <w:rFonts w:eastAsia="Times New Roman"/>
              </w:rPr>
              <w:t>Ответственный исполнитель</w:t>
            </w:r>
          </w:p>
          <w:p w:rsidR="008D34F2" w:rsidRPr="00843B3D" w:rsidRDefault="008D34F2" w:rsidP="008D34F2">
            <w:pPr>
              <w:jc w:val="both"/>
              <w:rPr>
                <w:rFonts w:eastAsia="Times New Roman"/>
              </w:rPr>
            </w:pPr>
            <w:r w:rsidRPr="00843B3D">
              <w:rPr>
                <w:rFonts w:eastAsia="Times New Roman"/>
              </w:rPr>
              <w:t>подпрограммы (соисполнитель муниципальной программы)</w:t>
            </w:r>
          </w:p>
        </w:tc>
        <w:tc>
          <w:tcPr>
            <w:tcW w:w="3095" w:type="pct"/>
            <w:shd w:val="clear" w:color="auto" w:fill="auto"/>
          </w:tcPr>
          <w:p w:rsidR="008D34F2" w:rsidRPr="00843B3D" w:rsidRDefault="008D34F2" w:rsidP="008D34F2">
            <w:pPr>
              <w:rPr>
                <w:rFonts w:eastAsia="Times New Roman"/>
              </w:rPr>
            </w:pPr>
            <w:r w:rsidRPr="00843B3D">
              <w:t>Управление экономики Администрации Северодвинска</w:t>
            </w:r>
          </w:p>
        </w:tc>
      </w:tr>
      <w:tr w:rsidR="008D34F2" w:rsidRPr="00843B3D" w:rsidTr="00FC1E42">
        <w:trPr>
          <w:trHeight w:val="503"/>
        </w:trPr>
        <w:tc>
          <w:tcPr>
            <w:tcW w:w="1905" w:type="pct"/>
          </w:tcPr>
          <w:p w:rsidR="008D34F2" w:rsidRPr="00843B3D" w:rsidRDefault="008D34F2" w:rsidP="008D34F2">
            <w:pPr>
              <w:rPr>
                <w:rFonts w:eastAsia="Times New Roman"/>
              </w:rPr>
            </w:pPr>
            <w:r w:rsidRPr="00843B3D">
              <w:rPr>
                <w:rFonts w:eastAsia="Times New Roman"/>
              </w:rPr>
              <w:t>Задача подпрограммы</w:t>
            </w:r>
          </w:p>
        </w:tc>
        <w:tc>
          <w:tcPr>
            <w:tcW w:w="3095" w:type="pct"/>
            <w:shd w:val="clear" w:color="auto" w:fill="auto"/>
          </w:tcPr>
          <w:p w:rsidR="008D34F2" w:rsidRPr="00843B3D" w:rsidRDefault="008D34F2" w:rsidP="008D34F2">
            <w:pPr>
              <w:rPr>
                <w:rFonts w:eastAsia="Times New Roman"/>
              </w:rPr>
            </w:pPr>
            <w:r w:rsidRPr="00843B3D">
              <w:t>Задача 1 «Обеспечение баланса интересов производителей и потребителей жилищно-коммунальных услуг и услуг жизнеобеспечения»;</w:t>
            </w:r>
            <w:r w:rsidRPr="00843B3D">
              <w:br/>
              <w:t xml:space="preserve">задача 2 «Обеспечение соблюдения норм законодательства в сфере сметного нормирования </w:t>
            </w:r>
            <w:r w:rsidRPr="00843B3D">
              <w:lastRenderedPageBreak/>
              <w:t>и ценообразования при определении стоимости работ, финансируемых из местного бюджета»</w:t>
            </w:r>
          </w:p>
        </w:tc>
      </w:tr>
      <w:tr w:rsidR="008D34F2" w:rsidRPr="00843B3D" w:rsidTr="00FC1E42">
        <w:trPr>
          <w:trHeight w:val="469"/>
        </w:trPr>
        <w:tc>
          <w:tcPr>
            <w:tcW w:w="1905" w:type="pct"/>
          </w:tcPr>
          <w:p w:rsidR="008D34F2" w:rsidRPr="00843B3D" w:rsidRDefault="008D34F2" w:rsidP="008D34F2">
            <w:pPr>
              <w:rPr>
                <w:rFonts w:eastAsia="Times New Roman"/>
              </w:rPr>
            </w:pPr>
            <w:r w:rsidRPr="00843B3D">
              <w:rPr>
                <w:rFonts w:eastAsia="Times New Roman"/>
              </w:rPr>
              <w:lastRenderedPageBreak/>
              <w:t>Этапы и сроки реализации</w:t>
            </w:r>
          </w:p>
          <w:p w:rsidR="008D34F2" w:rsidRPr="00843B3D" w:rsidRDefault="008D34F2" w:rsidP="008D34F2">
            <w:pPr>
              <w:jc w:val="both"/>
              <w:rPr>
                <w:rFonts w:eastAsia="Times New Roman"/>
              </w:rPr>
            </w:pPr>
            <w:r w:rsidRPr="00843B3D">
              <w:rPr>
                <w:rFonts w:eastAsia="Times New Roman"/>
              </w:rPr>
              <w:t>муниципальной программы</w:t>
            </w:r>
          </w:p>
        </w:tc>
        <w:tc>
          <w:tcPr>
            <w:tcW w:w="3095" w:type="pct"/>
            <w:shd w:val="clear" w:color="auto" w:fill="auto"/>
          </w:tcPr>
          <w:p w:rsidR="008D34F2" w:rsidRPr="00843B3D" w:rsidRDefault="008D34F2" w:rsidP="008D34F2">
            <w:pPr>
              <w:rPr>
                <w:rFonts w:eastAsia="Times New Roman"/>
                <w:sz w:val="28"/>
                <w:szCs w:val="28"/>
              </w:rPr>
            </w:pPr>
            <w:r w:rsidRPr="00843B3D">
              <w:t xml:space="preserve">Сроки реализации: 2016 </w:t>
            </w:r>
            <w:r w:rsidR="00861DEC" w:rsidRPr="00843B3D">
              <w:t>–</w:t>
            </w:r>
            <w:r w:rsidRPr="00843B3D">
              <w:t xml:space="preserve"> 2027 годы.</w:t>
            </w:r>
            <w:r w:rsidRPr="00843B3D">
              <w:br/>
              <w:t>Муниципальная программа реализуется в три этапа:</w:t>
            </w:r>
            <w:r w:rsidRPr="00843B3D">
              <w:br/>
              <w:t xml:space="preserve">I этап: 2016 </w:t>
            </w:r>
            <w:r w:rsidR="00861DEC" w:rsidRPr="00843B3D">
              <w:t>–</w:t>
            </w:r>
            <w:r w:rsidRPr="00843B3D">
              <w:t xml:space="preserve"> 2021 годы;</w:t>
            </w:r>
            <w:r w:rsidRPr="00843B3D">
              <w:br/>
              <w:t xml:space="preserve">II этап: 2022 </w:t>
            </w:r>
            <w:r w:rsidR="00861DEC" w:rsidRPr="00843B3D">
              <w:t>–</w:t>
            </w:r>
            <w:r w:rsidRPr="00843B3D">
              <w:t xml:space="preserve"> 2024 годы;</w:t>
            </w:r>
            <w:r w:rsidRPr="00843B3D">
              <w:br/>
              <w:t xml:space="preserve">III этап: 2025 </w:t>
            </w:r>
            <w:r w:rsidR="00861DEC" w:rsidRPr="00843B3D">
              <w:t>–</w:t>
            </w:r>
            <w:r w:rsidRPr="00843B3D">
              <w:t xml:space="preserve"> 2027 годы</w:t>
            </w:r>
          </w:p>
        </w:tc>
      </w:tr>
      <w:tr w:rsidR="008D34F2" w:rsidRPr="00843B3D" w:rsidTr="00FC1E42">
        <w:tc>
          <w:tcPr>
            <w:tcW w:w="1905" w:type="pct"/>
          </w:tcPr>
          <w:p w:rsidR="008D34F2" w:rsidRPr="00843B3D" w:rsidRDefault="008D34F2" w:rsidP="008D34F2">
            <w:pPr>
              <w:rPr>
                <w:rFonts w:eastAsia="Times New Roman"/>
              </w:rPr>
            </w:pPr>
            <w:bookmarkStart w:id="27" w:name="_Hlk159841216"/>
            <w:r w:rsidRPr="00843B3D">
              <w:rPr>
                <w:rFonts w:eastAsia="Times New Roman"/>
              </w:rPr>
              <w:t>Объем финансирования</w:t>
            </w:r>
          </w:p>
          <w:p w:rsidR="008D34F2" w:rsidRPr="00843B3D" w:rsidRDefault="008D34F2" w:rsidP="008D34F2">
            <w:pPr>
              <w:rPr>
                <w:rFonts w:eastAsia="Times New Roman"/>
              </w:rPr>
            </w:pPr>
            <w:r w:rsidRPr="00843B3D">
              <w:rPr>
                <w:rFonts w:eastAsia="Times New Roman"/>
              </w:rPr>
              <w:t xml:space="preserve">подпрограммы в разрезе источников по годам </w:t>
            </w:r>
            <w:r w:rsidR="00551FA7" w:rsidRPr="00843B3D">
              <w:rPr>
                <w:rFonts w:eastAsia="Times New Roman"/>
              </w:rPr>
              <w:br/>
              <w:t xml:space="preserve">ее </w:t>
            </w:r>
            <w:r w:rsidRPr="00843B3D">
              <w:rPr>
                <w:rFonts w:eastAsia="Times New Roman"/>
              </w:rPr>
              <w:t xml:space="preserve">реализации </w:t>
            </w:r>
          </w:p>
        </w:tc>
        <w:tc>
          <w:tcPr>
            <w:tcW w:w="3095" w:type="pct"/>
            <w:shd w:val="clear" w:color="auto" w:fill="auto"/>
          </w:tcPr>
          <w:p w:rsidR="008D34F2" w:rsidRPr="00843B3D" w:rsidRDefault="008D34F2" w:rsidP="008D34F2">
            <w:pPr>
              <w:jc w:val="both"/>
              <w:rPr>
                <w:rFonts w:eastAsia="Times New Roman"/>
              </w:rPr>
            </w:pPr>
            <w:r w:rsidRPr="00843B3D">
              <w:t>Бюджетные ассигнования не предусмотрены</w:t>
            </w:r>
          </w:p>
        </w:tc>
      </w:tr>
      <w:tr w:rsidR="00FC1E42" w:rsidRPr="00843B3D" w:rsidTr="0006100F">
        <w:trPr>
          <w:trHeight w:val="722"/>
        </w:trPr>
        <w:tc>
          <w:tcPr>
            <w:tcW w:w="1905" w:type="pct"/>
          </w:tcPr>
          <w:p w:rsidR="00FC1E42" w:rsidRPr="00843B3D" w:rsidRDefault="00FC1E42" w:rsidP="00FC1E42">
            <w:pPr>
              <w:rPr>
                <w:rFonts w:eastAsia="Times New Roman"/>
              </w:rPr>
            </w:pPr>
            <w:bookmarkStart w:id="28" w:name="_Hlk159252099"/>
            <w:bookmarkEnd w:id="27"/>
            <w:r w:rsidRPr="00843B3D">
              <w:rPr>
                <w:rFonts w:eastAsia="Times New Roman"/>
              </w:rPr>
              <w:t>Ожидаемые результаты реализации подпрограммы</w:t>
            </w:r>
          </w:p>
        </w:tc>
        <w:tc>
          <w:tcPr>
            <w:tcW w:w="3095" w:type="pct"/>
            <w:shd w:val="clear" w:color="auto" w:fill="auto"/>
          </w:tcPr>
          <w:p w:rsidR="008D34F2" w:rsidRPr="00843B3D" w:rsidRDefault="008D34F2" w:rsidP="008D34F2">
            <w:pPr>
              <w:rPr>
                <w:rFonts w:eastAsia="Times New Roman"/>
              </w:rPr>
            </w:pPr>
            <w:r w:rsidRPr="00843B3D">
              <w:rPr>
                <w:rFonts w:eastAsia="Times New Roman"/>
              </w:rPr>
              <w:t xml:space="preserve">По итогам реализации </w:t>
            </w:r>
            <w:r w:rsidRPr="00843B3D">
              <w:rPr>
                <w:rFonts w:eastAsia="Times New Roman"/>
                <w:lang w:val="en-US"/>
              </w:rPr>
              <w:t>I</w:t>
            </w:r>
            <w:r w:rsidRPr="00843B3D">
              <w:rPr>
                <w:rFonts w:eastAsia="Times New Roman"/>
              </w:rPr>
              <w:t xml:space="preserve"> этапа (к 2021 году):</w:t>
            </w:r>
          </w:p>
          <w:p w:rsidR="009E315B" w:rsidRPr="00843B3D" w:rsidRDefault="009E315B" w:rsidP="009E315B">
            <w:r w:rsidRPr="00843B3D">
              <w:t xml:space="preserve">сохранение </w:t>
            </w:r>
            <w:r w:rsidR="00520482" w:rsidRPr="00843B3D">
              <w:t xml:space="preserve">доли </w:t>
            </w:r>
            <w:r w:rsidRPr="00843B3D">
              <w:t xml:space="preserve">нанимателей жилых помещений муниципального жилищного фонда, в отношении которых установлен размер платы за пользование жилым помещением (платы за наем), на уровне </w:t>
            </w:r>
          </w:p>
          <w:p w:rsidR="009E315B" w:rsidRPr="00843B3D" w:rsidRDefault="009E315B" w:rsidP="009E315B">
            <w:r w:rsidRPr="00843B3D">
              <w:t>100 процентов;</w:t>
            </w:r>
          </w:p>
          <w:p w:rsidR="008D34F2" w:rsidRPr="00843B3D" w:rsidRDefault="008D34F2" w:rsidP="008D34F2">
            <w:pPr>
              <w:rPr>
                <w:rFonts w:eastAsia="Times New Roman"/>
              </w:rPr>
            </w:pPr>
            <w:r w:rsidRPr="00843B3D">
              <w:rPr>
                <w:rFonts w:eastAsia="Times New Roman"/>
              </w:rPr>
              <w:t>доля собственников помещений в многоквартирных домах, в отношении которых размер платы за содержание жилого помещения установлен органами местного самоуправления, к общему числу собственников жилых помещений в многоквартирных домах не превышает 14 процентов.</w:t>
            </w:r>
          </w:p>
          <w:p w:rsidR="008D34F2" w:rsidRPr="00843B3D" w:rsidRDefault="008D34F2" w:rsidP="008D34F2">
            <w:pPr>
              <w:rPr>
                <w:rFonts w:eastAsia="Times New Roman"/>
              </w:rPr>
            </w:pPr>
            <w:r w:rsidRPr="00843B3D">
              <w:rPr>
                <w:rFonts w:eastAsia="Times New Roman"/>
              </w:rPr>
              <w:t xml:space="preserve">По итогам реализации </w:t>
            </w:r>
            <w:r w:rsidRPr="00843B3D">
              <w:rPr>
                <w:rFonts w:eastAsia="Times New Roman"/>
                <w:lang w:val="en-US"/>
              </w:rPr>
              <w:t>II</w:t>
            </w:r>
            <w:r w:rsidRPr="00843B3D">
              <w:rPr>
                <w:rFonts w:eastAsia="Times New Roman"/>
              </w:rPr>
              <w:t xml:space="preserve"> этапа (к 2024 году):</w:t>
            </w:r>
          </w:p>
          <w:p w:rsidR="009E315B" w:rsidRPr="00843B3D" w:rsidRDefault="009E315B" w:rsidP="009E315B">
            <w:r w:rsidRPr="00843B3D">
              <w:t xml:space="preserve">сохранение </w:t>
            </w:r>
            <w:r w:rsidR="00520482" w:rsidRPr="00843B3D">
              <w:t xml:space="preserve">доли </w:t>
            </w:r>
            <w:r w:rsidRPr="00843B3D">
              <w:t xml:space="preserve">нанимателей жилых помещений муниципального жилищного фонда, в отношении которых установлен размер платы за пользование жилым помещением (платы за наем), на уровне </w:t>
            </w:r>
          </w:p>
          <w:p w:rsidR="009E315B" w:rsidRPr="00843B3D" w:rsidRDefault="009E315B" w:rsidP="009E315B">
            <w:r w:rsidRPr="00843B3D">
              <w:t>100 процентов;</w:t>
            </w:r>
          </w:p>
          <w:p w:rsidR="008D34F2" w:rsidRPr="00843B3D" w:rsidRDefault="008D34F2" w:rsidP="008D34F2">
            <w:pPr>
              <w:widowControl w:val="0"/>
              <w:autoSpaceDE w:val="0"/>
              <w:autoSpaceDN w:val="0"/>
              <w:adjustRightInd w:val="0"/>
              <w:rPr>
                <w:rFonts w:eastAsia="Times New Roman"/>
              </w:rPr>
            </w:pPr>
            <w:r w:rsidRPr="00843B3D">
              <w:rPr>
                <w:rFonts w:eastAsia="Times New Roman"/>
              </w:rPr>
              <w:t xml:space="preserve">доля собственников помещений в многоквартирных домах, в отношении которых размер платы за содержание жилого помещения установлен органами местного самоуправления, к общему числу собственников жилых помещений в многоквартирных домах </w:t>
            </w:r>
            <w:r w:rsidR="0006100F" w:rsidRPr="00843B3D">
              <w:rPr>
                <w:rFonts w:eastAsia="Times New Roman"/>
              </w:rPr>
              <w:t xml:space="preserve">не превышает </w:t>
            </w:r>
            <w:r w:rsidRPr="001733E3">
              <w:rPr>
                <w:rFonts w:eastAsia="Times New Roman"/>
                <w:highlight w:val="yellow"/>
              </w:rPr>
              <w:t>1</w:t>
            </w:r>
            <w:r w:rsidR="001733E3" w:rsidRPr="001733E3">
              <w:rPr>
                <w:rFonts w:eastAsia="Times New Roman"/>
                <w:highlight w:val="yellow"/>
              </w:rPr>
              <w:t>4</w:t>
            </w:r>
            <w:r w:rsidR="001733E3">
              <w:rPr>
                <w:rFonts w:eastAsia="Times New Roman"/>
              </w:rPr>
              <w:t xml:space="preserve"> </w:t>
            </w:r>
            <w:r w:rsidRPr="00843B3D">
              <w:rPr>
                <w:rFonts w:eastAsia="Times New Roman"/>
              </w:rPr>
              <w:t>процентов;</w:t>
            </w:r>
          </w:p>
          <w:p w:rsidR="008D34F2" w:rsidRPr="00843B3D" w:rsidRDefault="008D34F2" w:rsidP="008D34F2">
            <w:pPr>
              <w:widowControl w:val="0"/>
              <w:autoSpaceDE w:val="0"/>
              <w:autoSpaceDN w:val="0"/>
              <w:adjustRightInd w:val="0"/>
              <w:rPr>
                <w:rFonts w:eastAsia="Times New Roman"/>
              </w:rPr>
            </w:pPr>
            <w:r w:rsidRPr="00843B3D">
              <w:rPr>
                <w:rFonts w:eastAsia="Times New Roman"/>
              </w:rPr>
              <w:t xml:space="preserve">индекс изменения размера платы за содержание жилого помещения в целом по муниципальному образованию </w:t>
            </w:r>
            <w:r w:rsidR="0006100F" w:rsidRPr="00843B3D">
              <w:rPr>
                <w:rFonts w:eastAsia="Times New Roman"/>
              </w:rPr>
              <w:t xml:space="preserve">не превышает </w:t>
            </w:r>
            <w:r w:rsidR="000B1618" w:rsidRPr="00843B3D">
              <w:rPr>
                <w:rFonts w:eastAsia="Times New Roman"/>
              </w:rPr>
              <w:t>7,0</w:t>
            </w:r>
            <w:r w:rsidR="002D7A3E">
              <w:rPr>
                <w:rFonts w:eastAsia="Times New Roman"/>
              </w:rPr>
              <w:t xml:space="preserve"> </w:t>
            </w:r>
            <w:r w:rsidR="002D7A3E" w:rsidRPr="002D7A3E">
              <w:rPr>
                <w:rFonts w:eastAsia="Times New Roman"/>
                <w:highlight w:val="yellow"/>
              </w:rPr>
              <w:t>процент</w:t>
            </w:r>
            <w:r w:rsidR="002041EC">
              <w:rPr>
                <w:rFonts w:eastAsia="Times New Roman"/>
              </w:rPr>
              <w:t>а</w:t>
            </w:r>
            <w:r w:rsidRPr="00843B3D">
              <w:rPr>
                <w:rFonts w:eastAsia="Times New Roman"/>
              </w:rPr>
              <w:t>;</w:t>
            </w:r>
          </w:p>
          <w:p w:rsidR="008D34F2" w:rsidRPr="00843B3D" w:rsidRDefault="008D34F2" w:rsidP="008D34F2">
            <w:pPr>
              <w:widowControl w:val="0"/>
              <w:autoSpaceDE w:val="0"/>
              <w:autoSpaceDN w:val="0"/>
              <w:adjustRightInd w:val="0"/>
              <w:rPr>
                <w:rFonts w:eastAsia="Times New Roman"/>
              </w:rPr>
            </w:pPr>
            <w:r w:rsidRPr="00843B3D">
              <w:rPr>
                <w:rFonts w:eastAsia="Times New Roman"/>
              </w:rPr>
              <w:t xml:space="preserve">объем экономии средств бюджета в результате корректировки сметных расчетов в соответствии с действующими нормативами относительно первоначальной стоимости смет </w:t>
            </w:r>
            <w:r w:rsidR="0006100F" w:rsidRPr="00843B3D">
              <w:rPr>
                <w:rFonts w:eastAsia="Times New Roman"/>
              </w:rPr>
              <w:t>составит</w:t>
            </w:r>
            <w:r w:rsidR="0006100F" w:rsidRPr="00843B3D">
              <w:rPr>
                <w:rFonts w:eastAsia="Times New Roman"/>
              </w:rPr>
              <w:br/>
            </w:r>
            <w:r w:rsidR="002D7A3E" w:rsidRPr="002D7A3E">
              <w:rPr>
                <w:rFonts w:eastAsia="Times New Roman"/>
                <w:highlight w:val="yellow"/>
              </w:rPr>
              <w:t>3 55</w:t>
            </w:r>
            <w:r w:rsidRPr="002D7A3E">
              <w:rPr>
                <w:rFonts w:eastAsia="Times New Roman"/>
                <w:highlight w:val="yellow"/>
              </w:rPr>
              <w:t>0 тыс. рублей.</w:t>
            </w:r>
          </w:p>
          <w:p w:rsidR="008D34F2" w:rsidRPr="00843B3D" w:rsidRDefault="008D34F2" w:rsidP="008D34F2">
            <w:pPr>
              <w:widowControl w:val="0"/>
              <w:autoSpaceDE w:val="0"/>
              <w:autoSpaceDN w:val="0"/>
              <w:adjustRightInd w:val="0"/>
              <w:rPr>
                <w:rFonts w:eastAsia="Times New Roman"/>
              </w:rPr>
            </w:pPr>
            <w:r w:rsidRPr="00843B3D">
              <w:rPr>
                <w:rFonts w:eastAsia="Times New Roman"/>
              </w:rPr>
              <w:t xml:space="preserve">По итогам реализации </w:t>
            </w:r>
            <w:r w:rsidRPr="00843B3D">
              <w:rPr>
                <w:rFonts w:eastAsia="Times New Roman"/>
                <w:lang w:val="en-US"/>
              </w:rPr>
              <w:t>III</w:t>
            </w:r>
            <w:r w:rsidRPr="00843B3D">
              <w:rPr>
                <w:rFonts w:eastAsia="Times New Roman"/>
              </w:rPr>
              <w:t xml:space="preserve"> этапа (к 2027 году):</w:t>
            </w:r>
          </w:p>
          <w:p w:rsidR="009E315B" w:rsidRPr="00843B3D" w:rsidRDefault="009E315B" w:rsidP="009E315B">
            <w:r w:rsidRPr="00843B3D">
              <w:t xml:space="preserve">сохранение </w:t>
            </w:r>
            <w:r w:rsidR="00520482" w:rsidRPr="00843B3D">
              <w:t xml:space="preserve">доли </w:t>
            </w:r>
            <w:r w:rsidRPr="00843B3D">
              <w:t xml:space="preserve">нанимателей жилых помещений муниципального жилищного фонда, в отношении которых установлен размер платы за пользование жилым помещением (платы за наем), на уровне </w:t>
            </w:r>
          </w:p>
          <w:p w:rsidR="009E315B" w:rsidRPr="00843B3D" w:rsidRDefault="009E315B" w:rsidP="009E315B">
            <w:r w:rsidRPr="00843B3D">
              <w:t>100 процентов;</w:t>
            </w:r>
          </w:p>
          <w:p w:rsidR="008D34F2" w:rsidRPr="00843B3D" w:rsidRDefault="008D34F2" w:rsidP="008D34F2">
            <w:pPr>
              <w:widowControl w:val="0"/>
              <w:autoSpaceDE w:val="0"/>
              <w:autoSpaceDN w:val="0"/>
              <w:adjustRightInd w:val="0"/>
              <w:rPr>
                <w:rFonts w:eastAsia="Times New Roman"/>
              </w:rPr>
            </w:pPr>
            <w:r w:rsidRPr="00843B3D">
              <w:rPr>
                <w:rFonts w:eastAsia="Times New Roman"/>
              </w:rPr>
              <w:t xml:space="preserve">доля собственников помещений в многоквартирных </w:t>
            </w:r>
            <w:r w:rsidRPr="00843B3D">
              <w:rPr>
                <w:rFonts w:eastAsia="Times New Roman"/>
              </w:rPr>
              <w:lastRenderedPageBreak/>
              <w:t xml:space="preserve">домах, в отношении которых размер платы за содержание жилого помещения установлен органами местного самоуправления, к общему числу собственников жилых помещений в многоквартирных домах </w:t>
            </w:r>
            <w:r w:rsidR="0006100F" w:rsidRPr="00843B3D">
              <w:rPr>
                <w:rFonts w:eastAsia="Times New Roman"/>
              </w:rPr>
              <w:t xml:space="preserve">не превышает </w:t>
            </w:r>
            <w:r w:rsidR="002D7A3E" w:rsidRPr="002D7A3E">
              <w:rPr>
                <w:rFonts w:eastAsia="Times New Roman"/>
                <w:highlight w:val="yellow"/>
              </w:rPr>
              <w:t>11</w:t>
            </w:r>
            <w:r w:rsidRPr="00843B3D">
              <w:rPr>
                <w:rFonts w:eastAsia="Times New Roman"/>
              </w:rPr>
              <w:t xml:space="preserve"> процентов;</w:t>
            </w:r>
          </w:p>
          <w:p w:rsidR="008D34F2" w:rsidRPr="00843B3D" w:rsidRDefault="008D34F2" w:rsidP="008D34F2">
            <w:pPr>
              <w:widowControl w:val="0"/>
              <w:autoSpaceDE w:val="0"/>
              <w:autoSpaceDN w:val="0"/>
              <w:adjustRightInd w:val="0"/>
              <w:rPr>
                <w:rFonts w:eastAsia="Times New Roman"/>
              </w:rPr>
            </w:pPr>
            <w:r w:rsidRPr="00843B3D">
              <w:rPr>
                <w:rFonts w:eastAsia="Times New Roman"/>
              </w:rPr>
              <w:t xml:space="preserve">индекс изменения размера платы за содержание жилого помещения в целом по муниципальному образованию </w:t>
            </w:r>
            <w:r w:rsidR="0006100F" w:rsidRPr="00843B3D">
              <w:rPr>
                <w:rFonts w:eastAsia="Times New Roman"/>
              </w:rPr>
              <w:t xml:space="preserve">не превышает </w:t>
            </w:r>
            <w:r w:rsidRPr="00843B3D">
              <w:rPr>
                <w:rFonts w:eastAsia="Times New Roman"/>
              </w:rPr>
              <w:t>4,0 процента;</w:t>
            </w:r>
          </w:p>
          <w:p w:rsidR="00FC1E42" w:rsidRPr="00843B3D" w:rsidRDefault="008D34F2" w:rsidP="008D34F2">
            <w:pPr>
              <w:rPr>
                <w:rFonts w:eastAsia="Times New Roman"/>
              </w:rPr>
            </w:pPr>
            <w:r w:rsidRPr="00843B3D">
              <w:rPr>
                <w:rFonts w:eastAsia="Times New Roman"/>
              </w:rPr>
              <w:t xml:space="preserve">объем экономии средств бюджета в результате корректировки сметных расчетов в соответствии с действующими нормативами относительно первоначальной стоимости смет </w:t>
            </w:r>
            <w:r w:rsidR="0006100F" w:rsidRPr="00843B3D">
              <w:rPr>
                <w:rFonts w:eastAsia="Times New Roman"/>
              </w:rPr>
              <w:t>составит</w:t>
            </w:r>
            <w:r w:rsidR="0006100F" w:rsidRPr="00843B3D">
              <w:rPr>
                <w:rFonts w:eastAsia="Times New Roman"/>
              </w:rPr>
              <w:br/>
            </w:r>
            <w:r w:rsidRPr="00843B3D">
              <w:rPr>
                <w:rFonts w:eastAsia="Times New Roman"/>
              </w:rPr>
              <w:t>5 500 тыс. рублей</w:t>
            </w:r>
          </w:p>
        </w:tc>
      </w:tr>
      <w:bookmarkEnd w:id="28"/>
    </w:tbl>
    <w:p w:rsidR="00A467EB" w:rsidRPr="00843B3D" w:rsidRDefault="00A467EB" w:rsidP="00FC1E42">
      <w:pPr>
        <w:ind w:firstLine="720"/>
        <w:jc w:val="both"/>
        <w:rPr>
          <w:rFonts w:eastAsia="Times New Roman"/>
          <w:sz w:val="26"/>
          <w:szCs w:val="26"/>
        </w:rPr>
      </w:pPr>
    </w:p>
    <w:p w:rsidR="00FC1E42" w:rsidRPr="00843B3D" w:rsidRDefault="00BF56A6" w:rsidP="00FC1E42">
      <w:pPr>
        <w:ind w:firstLine="720"/>
        <w:jc w:val="both"/>
        <w:rPr>
          <w:rFonts w:eastAsia="Times New Roman"/>
          <w:sz w:val="26"/>
          <w:szCs w:val="26"/>
        </w:rPr>
      </w:pPr>
      <w:r w:rsidRPr="00843B3D">
        <w:rPr>
          <w:rFonts w:eastAsia="Times New Roman"/>
          <w:sz w:val="26"/>
          <w:szCs w:val="26"/>
        </w:rPr>
        <w:t>21. </w:t>
      </w:r>
      <w:r w:rsidR="00FC1E42" w:rsidRPr="00843B3D">
        <w:rPr>
          <w:rFonts w:eastAsia="Times New Roman"/>
          <w:sz w:val="26"/>
          <w:szCs w:val="26"/>
        </w:rPr>
        <w:t>Значения показателей задачи подпрограммы «Обеспечение баланса интересов производителей и потребителей жилищно-коммунальных услуг и услуг жизнеобеспечения» по годам реализации муниципальной программы приведены в приложении 1 к настоящей муниципальной программе.</w:t>
      </w:r>
    </w:p>
    <w:p w:rsidR="00FC1E42" w:rsidRPr="00BF24D7" w:rsidRDefault="00FC1E42" w:rsidP="00BF24D7">
      <w:pPr>
        <w:ind w:firstLine="720"/>
        <w:jc w:val="both"/>
        <w:rPr>
          <w:rFonts w:eastAsia="Times New Roman"/>
          <w:sz w:val="26"/>
          <w:szCs w:val="26"/>
          <w:highlight w:val="yellow"/>
        </w:rPr>
      </w:pPr>
      <w:r w:rsidRPr="00843B3D">
        <w:rPr>
          <w:rFonts w:eastAsia="Times New Roman"/>
          <w:sz w:val="26"/>
          <w:szCs w:val="26"/>
        </w:rPr>
        <w:t>Описание характеристик показателей задачи подпрограммы 4</w:t>
      </w:r>
      <w:r w:rsidR="00095F52" w:rsidRPr="00843B3D">
        <w:rPr>
          <w:rFonts w:eastAsia="Times New Roman"/>
          <w:sz w:val="26"/>
          <w:szCs w:val="26"/>
        </w:rPr>
        <w:t> </w:t>
      </w:r>
      <w:r w:rsidR="00BF24D7" w:rsidRPr="00BF24D7">
        <w:rPr>
          <w:rFonts w:eastAsia="Times New Roman"/>
          <w:sz w:val="26"/>
          <w:szCs w:val="26"/>
          <w:highlight w:val="yellow"/>
        </w:rPr>
        <w:t xml:space="preserve">«Обеспечение соблюдения норм законодательства в сфере сметного нормирования </w:t>
      </w:r>
      <w:r w:rsidR="00BF24D7">
        <w:rPr>
          <w:rFonts w:eastAsia="Times New Roman"/>
          <w:sz w:val="26"/>
          <w:szCs w:val="26"/>
          <w:highlight w:val="yellow"/>
        </w:rPr>
        <w:t xml:space="preserve">                                </w:t>
      </w:r>
      <w:r w:rsidR="00BF24D7" w:rsidRPr="00BF24D7">
        <w:rPr>
          <w:rFonts w:eastAsia="Times New Roman"/>
          <w:sz w:val="26"/>
          <w:szCs w:val="26"/>
          <w:highlight w:val="yellow"/>
        </w:rPr>
        <w:t>и ценообразования при определении стоимости работ, финансируемых из местного бюджета»</w:t>
      </w:r>
      <w:r w:rsidR="00BF24D7">
        <w:rPr>
          <w:rFonts w:eastAsia="Times New Roman"/>
          <w:sz w:val="26"/>
          <w:szCs w:val="26"/>
        </w:rPr>
        <w:t xml:space="preserve"> </w:t>
      </w:r>
      <w:r w:rsidRPr="00843B3D">
        <w:rPr>
          <w:rFonts w:eastAsia="Times New Roman"/>
          <w:sz w:val="26"/>
          <w:szCs w:val="26"/>
        </w:rPr>
        <w:t>приведено в приложении 2 к</w:t>
      </w:r>
      <w:r w:rsidR="005F06CE" w:rsidRPr="00843B3D">
        <w:rPr>
          <w:rFonts w:eastAsia="Times New Roman"/>
          <w:sz w:val="26"/>
          <w:szCs w:val="26"/>
        </w:rPr>
        <w:t> </w:t>
      </w:r>
      <w:r w:rsidRPr="00843B3D">
        <w:rPr>
          <w:rFonts w:eastAsia="Times New Roman"/>
          <w:sz w:val="26"/>
          <w:szCs w:val="26"/>
        </w:rPr>
        <w:t>настоящей муниципальной программе.</w:t>
      </w:r>
    </w:p>
    <w:p w:rsidR="00FC1E42" w:rsidRPr="00843B3D" w:rsidRDefault="00FC1E42" w:rsidP="00FC1E42">
      <w:pPr>
        <w:ind w:firstLine="720"/>
        <w:jc w:val="both"/>
        <w:rPr>
          <w:rFonts w:eastAsia="Times New Roman"/>
          <w:color w:val="FF0000"/>
        </w:rPr>
      </w:pPr>
    </w:p>
    <w:p w:rsidR="00FC1E42" w:rsidRPr="00843B3D" w:rsidRDefault="00FC1E42" w:rsidP="00FC1E42">
      <w:pPr>
        <w:jc w:val="center"/>
        <w:rPr>
          <w:rFonts w:eastAsia="Times New Roman"/>
          <w:sz w:val="26"/>
          <w:szCs w:val="26"/>
        </w:rPr>
      </w:pPr>
      <w:r w:rsidRPr="00843B3D">
        <w:rPr>
          <w:rFonts w:eastAsia="Times New Roman"/>
          <w:sz w:val="26"/>
          <w:szCs w:val="26"/>
        </w:rPr>
        <w:t>Мероприятия подпрограммы</w:t>
      </w:r>
    </w:p>
    <w:p w:rsidR="00FC1E42" w:rsidRPr="00843B3D" w:rsidRDefault="00FC1E42" w:rsidP="00FC1E42">
      <w:pPr>
        <w:jc w:val="center"/>
        <w:rPr>
          <w:rFonts w:eastAsia="Times New Roman"/>
          <w:color w:val="FF0000"/>
        </w:rPr>
      </w:pPr>
    </w:p>
    <w:p w:rsidR="000F529B" w:rsidRPr="00843B3D" w:rsidRDefault="00BF56A6" w:rsidP="000F529B">
      <w:pPr>
        <w:ind w:firstLine="708"/>
        <w:jc w:val="both"/>
        <w:rPr>
          <w:rFonts w:eastAsia="Times New Roman"/>
          <w:sz w:val="26"/>
          <w:szCs w:val="26"/>
        </w:rPr>
      </w:pPr>
      <w:r w:rsidRPr="00843B3D">
        <w:rPr>
          <w:rFonts w:eastAsia="Times New Roman"/>
          <w:sz w:val="26"/>
          <w:szCs w:val="26"/>
        </w:rPr>
        <w:t>22. </w:t>
      </w:r>
      <w:r w:rsidR="000F529B" w:rsidRPr="00843B3D">
        <w:rPr>
          <w:rFonts w:eastAsia="Times New Roman"/>
          <w:sz w:val="26"/>
          <w:szCs w:val="26"/>
        </w:rPr>
        <w:t>Решение задачи 1 «Обеспечение баланса интересов производителей и потребителей жилищно-коммунальных услуг и услуг жизнеобеспечения» осуществляется посредством выполнения следующих административных мероприятий подпрограммы:</w:t>
      </w:r>
    </w:p>
    <w:p w:rsidR="000F529B" w:rsidRPr="00843B3D" w:rsidRDefault="000F529B" w:rsidP="000F529B">
      <w:pPr>
        <w:ind w:firstLine="720"/>
        <w:jc w:val="both"/>
        <w:rPr>
          <w:rFonts w:eastAsia="Times New Roman"/>
          <w:sz w:val="26"/>
          <w:szCs w:val="26"/>
        </w:rPr>
      </w:pPr>
      <w:r w:rsidRPr="00843B3D">
        <w:rPr>
          <w:rFonts w:eastAsia="Times New Roman"/>
          <w:sz w:val="26"/>
          <w:szCs w:val="26"/>
        </w:rPr>
        <w:t xml:space="preserve">а) административное мероприятие 1.01 «Подготовка и направление заключений, материалов по изменению тарифов на регулируемые услуги в Правительство Архангельской области»; </w:t>
      </w:r>
    </w:p>
    <w:p w:rsidR="000F529B" w:rsidRPr="00843B3D" w:rsidRDefault="000F529B" w:rsidP="000F529B">
      <w:pPr>
        <w:ind w:firstLine="708"/>
        <w:jc w:val="both"/>
        <w:rPr>
          <w:rFonts w:eastAsia="Times New Roman"/>
          <w:sz w:val="26"/>
          <w:szCs w:val="26"/>
        </w:rPr>
      </w:pPr>
      <w:r w:rsidRPr="00843B3D">
        <w:rPr>
          <w:rFonts w:eastAsia="Times New Roman"/>
          <w:sz w:val="26"/>
          <w:szCs w:val="26"/>
        </w:rPr>
        <w:t>б) административное мероприятие 1.02 «Мониторинг уровня потребления и оплаты жилищно-коммунальных услуг населением Северодвинска»;</w:t>
      </w:r>
    </w:p>
    <w:p w:rsidR="000F529B" w:rsidRPr="00843B3D" w:rsidRDefault="000F529B" w:rsidP="000F529B">
      <w:pPr>
        <w:ind w:firstLine="708"/>
        <w:jc w:val="both"/>
        <w:rPr>
          <w:rFonts w:eastAsia="Times New Roman"/>
          <w:sz w:val="26"/>
          <w:szCs w:val="26"/>
        </w:rPr>
      </w:pPr>
      <w:r w:rsidRPr="00843B3D">
        <w:rPr>
          <w:rFonts w:eastAsia="Times New Roman"/>
          <w:sz w:val="26"/>
          <w:szCs w:val="26"/>
        </w:rPr>
        <w:t>в) административное мероприятие 1.03 «Разработка и совершенствование муниципальных правовых актов по регулированию тарифов на регулируемые услуги в пределах полномочий органов местного самоуправления на территории Северодвинска»;</w:t>
      </w:r>
    </w:p>
    <w:p w:rsidR="000F529B" w:rsidRPr="00843B3D" w:rsidRDefault="000F529B" w:rsidP="000F529B">
      <w:pPr>
        <w:ind w:firstLine="720"/>
        <w:jc w:val="both"/>
        <w:rPr>
          <w:rFonts w:eastAsia="Times New Roman"/>
          <w:sz w:val="26"/>
          <w:szCs w:val="26"/>
        </w:rPr>
      </w:pPr>
      <w:r w:rsidRPr="00843B3D">
        <w:rPr>
          <w:rFonts w:eastAsia="Times New Roman"/>
          <w:sz w:val="26"/>
          <w:szCs w:val="26"/>
        </w:rPr>
        <w:t>г) административное мероприятие 1.04 «Размещение информации о муниципальных правовых актах и тарифах на жилищные услуги в Государственной информационной системе жилищно-коммунального хозяйства».</w:t>
      </w:r>
    </w:p>
    <w:p w:rsidR="000F529B" w:rsidRPr="00843B3D" w:rsidRDefault="00BF56A6" w:rsidP="000F529B">
      <w:pPr>
        <w:ind w:firstLine="720"/>
        <w:jc w:val="both"/>
        <w:rPr>
          <w:rFonts w:eastAsia="Times New Roman"/>
          <w:sz w:val="26"/>
          <w:szCs w:val="26"/>
        </w:rPr>
      </w:pPr>
      <w:r w:rsidRPr="00843B3D">
        <w:rPr>
          <w:rFonts w:eastAsia="Times New Roman"/>
          <w:sz w:val="26"/>
          <w:szCs w:val="26"/>
        </w:rPr>
        <w:t>23. </w:t>
      </w:r>
      <w:r w:rsidR="000F529B" w:rsidRPr="00843B3D">
        <w:rPr>
          <w:rFonts w:eastAsia="Times New Roman"/>
          <w:sz w:val="26"/>
          <w:szCs w:val="26"/>
        </w:rPr>
        <w:t>Решение задачи 2 «Обеспечение соблюдения норм законодательства в сфере сметного нормирования и ценообразования при определении стоимости работ, финансируемых из местного бюджета» осуществляется посредством выполнения следующих административных мероприятий подпрограммы:</w:t>
      </w:r>
    </w:p>
    <w:p w:rsidR="000F529B" w:rsidRPr="00843B3D" w:rsidRDefault="000F529B" w:rsidP="000F529B">
      <w:pPr>
        <w:ind w:firstLine="720"/>
        <w:jc w:val="both"/>
        <w:rPr>
          <w:rFonts w:eastAsia="Times New Roman"/>
          <w:sz w:val="26"/>
          <w:szCs w:val="26"/>
        </w:rPr>
      </w:pPr>
      <w:r w:rsidRPr="00843B3D">
        <w:rPr>
          <w:rFonts w:eastAsia="Times New Roman"/>
          <w:sz w:val="26"/>
          <w:szCs w:val="26"/>
        </w:rPr>
        <w:lastRenderedPageBreak/>
        <w:t>а) административное мероприятие 2.01 «Установление размера часовых тарифных ставок оплаты труда рабочих при определении стоимости работ, финансируемых из местного бюджета»;</w:t>
      </w:r>
    </w:p>
    <w:p w:rsidR="000F529B" w:rsidRPr="00843B3D" w:rsidRDefault="000F529B" w:rsidP="000F529B">
      <w:pPr>
        <w:ind w:firstLine="720"/>
        <w:jc w:val="both"/>
        <w:rPr>
          <w:rFonts w:eastAsia="Times New Roman"/>
          <w:sz w:val="26"/>
          <w:szCs w:val="26"/>
        </w:rPr>
      </w:pPr>
      <w:r w:rsidRPr="00843B3D">
        <w:rPr>
          <w:rFonts w:eastAsia="Times New Roman"/>
          <w:sz w:val="26"/>
          <w:szCs w:val="26"/>
        </w:rPr>
        <w:t>б) административное мероприятие 2.02 «Проверка смет и подготовка заключений по обоснованности стоимости работ и услуг, финансируемых из местного бюджета».</w:t>
      </w:r>
    </w:p>
    <w:p w:rsidR="000F529B" w:rsidRPr="00843B3D" w:rsidRDefault="00BF56A6" w:rsidP="000F529B">
      <w:pPr>
        <w:ind w:firstLine="720"/>
        <w:jc w:val="both"/>
        <w:rPr>
          <w:rFonts w:eastAsia="Times New Roman"/>
          <w:sz w:val="26"/>
          <w:szCs w:val="26"/>
        </w:rPr>
      </w:pPr>
      <w:r w:rsidRPr="00843B3D">
        <w:rPr>
          <w:rFonts w:eastAsia="Times New Roman"/>
          <w:sz w:val="26"/>
          <w:szCs w:val="26"/>
        </w:rPr>
        <w:t>24. </w:t>
      </w:r>
      <w:r w:rsidR="000F529B" w:rsidRPr="00843B3D">
        <w:rPr>
          <w:rFonts w:eastAsia="Times New Roman"/>
          <w:sz w:val="26"/>
          <w:szCs w:val="26"/>
        </w:rPr>
        <w:t>Выполнение административного мероприятия 1.01 «Подготовка и направление заключений, материалов по изменению тарифов на регулируемые услуги в Правительство Архангельской области» осуществляется в соответствии с обращениями агентства по тарифам и ценам Архангельской области об участии в</w:t>
      </w:r>
      <w:r w:rsidR="001D2BA2" w:rsidRPr="00843B3D">
        <w:rPr>
          <w:rFonts w:eastAsia="Times New Roman"/>
          <w:sz w:val="26"/>
          <w:szCs w:val="26"/>
        </w:rPr>
        <w:t> </w:t>
      </w:r>
      <w:r w:rsidR="000F529B" w:rsidRPr="00843B3D">
        <w:rPr>
          <w:rFonts w:eastAsia="Times New Roman"/>
          <w:sz w:val="26"/>
          <w:szCs w:val="26"/>
        </w:rPr>
        <w:t>работе в составе создаваемых рабочих групп по оценке расчетно-калькуляционных материалов, предоставляемых организациями – поставщиками регулируемых услуг, и коллегии агентства по тарифам и ценам Архангельской области по установлению тарифов на эти услуги.</w:t>
      </w:r>
    </w:p>
    <w:p w:rsidR="000F529B" w:rsidRPr="00843B3D" w:rsidRDefault="000F529B" w:rsidP="000F529B">
      <w:pPr>
        <w:ind w:firstLine="708"/>
        <w:jc w:val="both"/>
        <w:rPr>
          <w:rFonts w:eastAsia="Times New Roman"/>
          <w:sz w:val="26"/>
          <w:szCs w:val="26"/>
        </w:rPr>
      </w:pPr>
      <w:r w:rsidRPr="00843B3D">
        <w:rPr>
          <w:rFonts w:eastAsia="Times New Roman"/>
          <w:sz w:val="26"/>
          <w:szCs w:val="26"/>
        </w:rPr>
        <w:t>Выполнение административного мероприятия 1.02 «Мониторинг уровня потребления и оплаты жилищно-коммунальных услуг населением Северодвинска» осуществляется в соответствии с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w:t>
      </w:r>
    </w:p>
    <w:p w:rsidR="000F529B" w:rsidRPr="00843B3D" w:rsidRDefault="000F529B" w:rsidP="000F529B">
      <w:pPr>
        <w:ind w:firstLine="708"/>
        <w:jc w:val="both"/>
        <w:rPr>
          <w:rFonts w:eastAsia="Times New Roman"/>
          <w:sz w:val="26"/>
          <w:szCs w:val="26"/>
        </w:rPr>
      </w:pPr>
      <w:r w:rsidRPr="00843B3D">
        <w:rPr>
          <w:rFonts w:eastAsia="Times New Roman"/>
          <w:sz w:val="26"/>
          <w:szCs w:val="26"/>
        </w:rPr>
        <w:t>Выполнение мероприятия осуществляется путем заполнения сведений, необходимых для мониторинга изменения платы граждан за коммунальные услуги, проводимого министерством топливно-энергетического комплекса и жилищно-коммунального хозяйства Архангельской области посредством комплексной информационно-аналитической системы (далее – КИАС) с периодичностью 1 раз в</w:t>
      </w:r>
      <w:r w:rsidR="001D2BA2" w:rsidRPr="00843B3D">
        <w:rPr>
          <w:rFonts w:eastAsia="Times New Roman"/>
          <w:sz w:val="26"/>
          <w:szCs w:val="26"/>
        </w:rPr>
        <w:t> </w:t>
      </w:r>
      <w:r w:rsidRPr="00843B3D">
        <w:rPr>
          <w:rFonts w:eastAsia="Times New Roman"/>
          <w:sz w:val="26"/>
          <w:szCs w:val="26"/>
        </w:rPr>
        <w:t>три месяца.</w:t>
      </w:r>
    </w:p>
    <w:p w:rsidR="000F529B" w:rsidRPr="00843B3D" w:rsidRDefault="000F529B" w:rsidP="000F529B">
      <w:pPr>
        <w:ind w:firstLine="708"/>
        <w:jc w:val="both"/>
        <w:rPr>
          <w:rFonts w:eastAsia="MS Mincho"/>
          <w:bCs/>
          <w:sz w:val="26"/>
          <w:szCs w:val="26"/>
          <w:lang w:eastAsia="ja-JP"/>
        </w:rPr>
      </w:pPr>
      <w:r w:rsidRPr="00843B3D">
        <w:rPr>
          <w:rFonts w:eastAsia="Times New Roman"/>
          <w:sz w:val="26"/>
          <w:szCs w:val="26"/>
        </w:rPr>
        <w:t>Выполнение административного мероприятия 1.03 «Разработка и совершенствование муниципальных правовых актов по регулированию тарифов на регулируемые услуги в пределах полномочий органов местного самоуправления на территории Северодвинска» осуществляется в</w:t>
      </w:r>
      <w:r w:rsidRPr="00843B3D">
        <w:rPr>
          <w:rFonts w:eastAsia="MS Mincho"/>
          <w:bCs/>
          <w:sz w:val="26"/>
          <w:szCs w:val="26"/>
          <w:lang w:eastAsia="ja-JP"/>
        </w:rPr>
        <w:t xml:space="preserve"> соответствии с приложением 3 к</w:t>
      </w:r>
      <w:r w:rsidR="001D2BA2" w:rsidRPr="00843B3D">
        <w:rPr>
          <w:rFonts w:eastAsia="MS Mincho"/>
          <w:bCs/>
          <w:sz w:val="26"/>
          <w:szCs w:val="26"/>
          <w:lang w:eastAsia="ja-JP"/>
        </w:rPr>
        <w:t> </w:t>
      </w:r>
      <w:r w:rsidRPr="00843B3D">
        <w:rPr>
          <w:rFonts w:eastAsia="MS Mincho"/>
          <w:bCs/>
          <w:sz w:val="26"/>
          <w:szCs w:val="26"/>
          <w:lang w:eastAsia="ja-JP"/>
        </w:rPr>
        <w:t>настоящей муниципальной программе.</w:t>
      </w:r>
    </w:p>
    <w:p w:rsidR="000F529B" w:rsidRPr="00843B3D" w:rsidRDefault="000F529B" w:rsidP="000F529B">
      <w:pPr>
        <w:ind w:firstLine="720"/>
        <w:jc w:val="both"/>
        <w:rPr>
          <w:rFonts w:eastAsia="Times New Roman"/>
          <w:sz w:val="26"/>
          <w:szCs w:val="26"/>
        </w:rPr>
      </w:pPr>
      <w:r w:rsidRPr="00843B3D">
        <w:rPr>
          <w:rFonts w:eastAsia="Times New Roman"/>
          <w:sz w:val="26"/>
          <w:szCs w:val="26"/>
        </w:rPr>
        <w:t>Выполнение административного мероприятия 1.04 «Размещение информации о муниципальных правовых актах и тарифах на жилищные услуги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 в целях повышения информированности и грамотности собственников жилья по вопросам жилищно-коммунального хозяйства.</w:t>
      </w:r>
    </w:p>
    <w:p w:rsidR="000F529B" w:rsidRPr="00843B3D" w:rsidRDefault="000F529B" w:rsidP="000F529B">
      <w:pPr>
        <w:ind w:firstLine="720"/>
        <w:jc w:val="both"/>
        <w:rPr>
          <w:rFonts w:eastAsia="Times New Roman"/>
          <w:sz w:val="26"/>
          <w:szCs w:val="26"/>
        </w:rPr>
      </w:pPr>
      <w:r w:rsidRPr="00843B3D">
        <w:rPr>
          <w:rFonts w:eastAsia="Times New Roman"/>
          <w:sz w:val="26"/>
          <w:szCs w:val="26"/>
        </w:rPr>
        <w:t>Выполнение мероприятия производится путем размещения информации о муниципальных правовых актах и тарифах на жилищные услуги на сайте государственной информационной системы жилищно-коммунального хозяйства.</w:t>
      </w:r>
    </w:p>
    <w:p w:rsidR="000F529B" w:rsidRPr="00843B3D" w:rsidRDefault="000F529B" w:rsidP="000F529B">
      <w:pPr>
        <w:ind w:firstLine="720"/>
        <w:jc w:val="both"/>
        <w:rPr>
          <w:rFonts w:eastAsia="Times New Roman"/>
          <w:bCs/>
          <w:sz w:val="26"/>
          <w:szCs w:val="26"/>
        </w:rPr>
      </w:pPr>
      <w:r w:rsidRPr="00843B3D">
        <w:rPr>
          <w:rFonts w:eastAsia="Times New Roman"/>
          <w:bCs/>
          <w:sz w:val="26"/>
          <w:szCs w:val="26"/>
        </w:rPr>
        <w:t xml:space="preserve">Выполнение административного мероприятия 2.01 </w:t>
      </w:r>
      <w:r w:rsidRPr="00843B3D">
        <w:rPr>
          <w:rFonts w:eastAsia="Times New Roman"/>
          <w:sz w:val="26"/>
          <w:szCs w:val="26"/>
        </w:rPr>
        <w:t>«Установление размера часовых тарифных ставок оплаты труда рабочих при определении стоимости работ, финансируемых из местного бюджета» осуществляется в соответствии с постановлением Мэра Северодвинска от 03.02.2003 № 16 «О порядке перехода к</w:t>
      </w:r>
      <w:r w:rsidR="006F6C26" w:rsidRPr="00843B3D">
        <w:rPr>
          <w:rFonts w:eastAsia="Times New Roman"/>
          <w:sz w:val="26"/>
          <w:szCs w:val="26"/>
        </w:rPr>
        <w:t> </w:t>
      </w:r>
      <w:r w:rsidRPr="00843B3D">
        <w:rPr>
          <w:rFonts w:eastAsia="Times New Roman"/>
          <w:sz w:val="26"/>
          <w:szCs w:val="26"/>
        </w:rPr>
        <w:t>новой сметно-нормативной базе ценообразования в строительстве».</w:t>
      </w:r>
    </w:p>
    <w:p w:rsidR="001024FA" w:rsidRPr="00843B3D" w:rsidRDefault="001024FA" w:rsidP="001024FA">
      <w:pPr>
        <w:ind w:firstLine="720"/>
        <w:jc w:val="both"/>
        <w:rPr>
          <w:rFonts w:eastAsia="Times New Roman"/>
          <w:sz w:val="26"/>
          <w:szCs w:val="26"/>
        </w:rPr>
      </w:pPr>
      <w:bookmarkStart w:id="29" w:name="_Hlk129779385"/>
      <w:r w:rsidRPr="00843B3D">
        <w:rPr>
          <w:rFonts w:eastAsia="Times New Roman"/>
          <w:sz w:val="26"/>
          <w:szCs w:val="26"/>
        </w:rPr>
        <w:lastRenderedPageBreak/>
        <w:t>Выполнение административного мероприятия 2.02 «Проверка смет и подготовка заключений по обоснованности стоимости работ и услуг, финансируемых из местного бюджета» производится в соответствии</w:t>
      </w:r>
      <w:r w:rsidR="00B93612" w:rsidRPr="00843B3D">
        <w:rPr>
          <w:rFonts w:eastAsia="Times New Roman"/>
          <w:sz w:val="26"/>
          <w:szCs w:val="26"/>
        </w:rPr>
        <w:t xml:space="preserve">  </w:t>
      </w:r>
      <w:r w:rsidRPr="00843B3D">
        <w:rPr>
          <w:rFonts w:eastAsia="Times New Roman"/>
          <w:sz w:val="26"/>
          <w:szCs w:val="26"/>
        </w:rPr>
        <w:t xml:space="preserve">с Положением об Управлении экономики Администрации Северодвинска     утвержденным  распоряжением  от 08.07.2011 № 184-ра, </w:t>
      </w:r>
      <w:r w:rsidR="0069232E" w:rsidRPr="00843B3D">
        <w:rPr>
          <w:sz w:val="26"/>
          <w:szCs w:val="26"/>
          <w:shd w:val="clear" w:color="auto" w:fill="FFFFFF"/>
        </w:rPr>
        <w:t>п</w:t>
      </w:r>
      <w:r w:rsidRPr="00843B3D">
        <w:rPr>
          <w:sz w:val="26"/>
          <w:szCs w:val="26"/>
          <w:shd w:val="clear" w:color="auto" w:fill="FFFFFF"/>
        </w:rPr>
        <w:t>риказом Минстроя России от 04.08.2020 № 421/пр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Управление экономики производит согласование смет на</w:t>
      </w:r>
      <w:r w:rsidR="001D2BA2" w:rsidRPr="00843B3D">
        <w:rPr>
          <w:sz w:val="26"/>
          <w:szCs w:val="26"/>
          <w:shd w:val="clear" w:color="auto" w:fill="FFFFFF"/>
        </w:rPr>
        <w:t> </w:t>
      </w:r>
      <w:r w:rsidRPr="00843B3D">
        <w:rPr>
          <w:sz w:val="26"/>
          <w:szCs w:val="26"/>
          <w:shd w:val="clear" w:color="auto" w:fill="FFFFFF"/>
        </w:rPr>
        <w:t>работы, финансируемые за счет средств местного бюджета.</w:t>
      </w:r>
    </w:p>
    <w:bookmarkEnd w:id="29"/>
    <w:p w:rsidR="000F529B" w:rsidRPr="00843B3D" w:rsidRDefault="00BF56A6" w:rsidP="000F529B">
      <w:pPr>
        <w:ind w:firstLine="708"/>
        <w:jc w:val="both"/>
        <w:rPr>
          <w:rFonts w:eastAsia="Times New Roman"/>
          <w:sz w:val="26"/>
          <w:szCs w:val="26"/>
        </w:rPr>
      </w:pPr>
      <w:r w:rsidRPr="00843B3D">
        <w:rPr>
          <w:rFonts w:eastAsia="Times New Roman"/>
          <w:sz w:val="26"/>
          <w:szCs w:val="26"/>
        </w:rPr>
        <w:t>25. </w:t>
      </w:r>
      <w:r w:rsidR="000F529B" w:rsidRPr="00843B3D">
        <w:rPr>
          <w:rFonts w:eastAsia="Times New Roman"/>
          <w:sz w:val="26"/>
          <w:szCs w:val="26"/>
        </w:rPr>
        <w:t>Выполнение каждого административного мероприятия подпрограммы 4 «Проведение на территории Северодвинска тарифно-ценовой политики в интересах населения, предприятий и организаций города»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FC1E42" w:rsidRPr="00843B3D" w:rsidRDefault="00FC1E42" w:rsidP="00FC1E42">
      <w:pPr>
        <w:ind w:firstLine="720"/>
        <w:jc w:val="both"/>
        <w:rPr>
          <w:rFonts w:eastAsia="Times New Roman"/>
          <w:sz w:val="26"/>
          <w:szCs w:val="26"/>
        </w:rPr>
      </w:pPr>
    </w:p>
    <w:p w:rsidR="00FC1E42" w:rsidRPr="00843B3D" w:rsidRDefault="00FC1E42" w:rsidP="00FC1E42">
      <w:pPr>
        <w:jc w:val="center"/>
        <w:rPr>
          <w:rFonts w:eastAsia="Times New Roman"/>
          <w:sz w:val="26"/>
          <w:szCs w:val="26"/>
          <w:lang w:eastAsia="en-US"/>
        </w:rPr>
      </w:pPr>
      <w:r w:rsidRPr="00843B3D">
        <w:rPr>
          <w:rFonts w:eastAsia="Times New Roman"/>
          <w:sz w:val="26"/>
          <w:szCs w:val="26"/>
          <w:lang w:eastAsia="en-US"/>
        </w:rPr>
        <w:t>3.5. Подпрограмма 5 «Улучшение условий и охраны труда в Северодвинске»</w:t>
      </w:r>
    </w:p>
    <w:p w:rsidR="00FC1E42" w:rsidRPr="00843B3D" w:rsidRDefault="00FC1E42" w:rsidP="00FC1E42">
      <w:pPr>
        <w:jc w:val="center"/>
        <w:rPr>
          <w:rFonts w:eastAsia="Times New Roman"/>
          <w:sz w:val="26"/>
          <w:szCs w:val="26"/>
        </w:rPr>
      </w:pPr>
    </w:p>
    <w:p w:rsidR="00FC1E42" w:rsidRPr="00843B3D" w:rsidRDefault="00FC1E42" w:rsidP="00FC1E42">
      <w:pPr>
        <w:jc w:val="center"/>
        <w:rPr>
          <w:rFonts w:eastAsia="Times New Roman"/>
          <w:sz w:val="26"/>
          <w:szCs w:val="26"/>
        </w:rPr>
      </w:pPr>
      <w:r w:rsidRPr="00843B3D">
        <w:rPr>
          <w:rFonts w:eastAsia="Times New Roman"/>
          <w:sz w:val="26"/>
          <w:szCs w:val="26"/>
        </w:rPr>
        <w:t>Паспорт подпрограммы</w:t>
      </w:r>
    </w:p>
    <w:p w:rsidR="00FC1E42" w:rsidRPr="00843B3D" w:rsidRDefault="00FC1E42" w:rsidP="00FC1E42">
      <w:pPr>
        <w:ind w:firstLine="720"/>
        <w:jc w:val="both"/>
        <w:rPr>
          <w:rFonts w:eastAsia="Times New Roma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5740"/>
      </w:tblGrid>
      <w:tr w:rsidR="009D3DB6" w:rsidRPr="00843B3D" w:rsidTr="00FC1E42">
        <w:trPr>
          <w:trHeight w:val="483"/>
        </w:trPr>
        <w:tc>
          <w:tcPr>
            <w:tcW w:w="1929" w:type="pct"/>
          </w:tcPr>
          <w:p w:rsidR="009D3DB6" w:rsidRPr="00843B3D" w:rsidRDefault="009D3DB6" w:rsidP="005F06CE">
            <w:pPr>
              <w:rPr>
                <w:rFonts w:eastAsia="Times New Roman"/>
              </w:rPr>
            </w:pPr>
            <w:r w:rsidRPr="00843B3D">
              <w:rPr>
                <w:rFonts w:eastAsia="Times New Roman"/>
              </w:rPr>
              <w:t xml:space="preserve">Наименование </w:t>
            </w:r>
          </w:p>
          <w:p w:rsidR="009D3DB6" w:rsidRPr="00843B3D" w:rsidRDefault="009D3DB6" w:rsidP="005F06CE">
            <w:pPr>
              <w:rPr>
                <w:rFonts w:eastAsia="Times New Roman"/>
              </w:rPr>
            </w:pPr>
            <w:r w:rsidRPr="00843B3D">
              <w:rPr>
                <w:rFonts w:eastAsia="Times New Roman"/>
              </w:rPr>
              <w:t>подпрограммы</w:t>
            </w:r>
          </w:p>
        </w:tc>
        <w:tc>
          <w:tcPr>
            <w:tcW w:w="3071" w:type="pct"/>
            <w:shd w:val="clear" w:color="auto" w:fill="auto"/>
          </w:tcPr>
          <w:p w:rsidR="009D3DB6" w:rsidRPr="00843B3D" w:rsidRDefault="009D3DB6" w:rsidP="009D3DB6">
            <w:pPr>
              <w:autoSpaceDE w:val="0"/>
              <w:autoSpaceDN w:val="0"/>
              <w:adjustRightInd w:val="0"/>
              <w:outlineLvl w:val="1"/>
              <w:rPr>
                <w:rFonts w:eastAsia="Times New Roman"/>
                <w:i/>
              </w:rPr>
            </w:pPr>
            <w:r w:rsidRPr="00843B3D">
              <w:t>Улучшение условий и охраны труда в Северодвинске</w:t>
            </w:r>
          </w:p>
        </w:tc>
      </w:tr>
      <w:tr w:rsidR="009D3DB6" w:rsidRPr="00843B3D" w:rsidTr="00FC1E42">
        <w:tc>
          <w:tcPr>
            <w:tcW w:w="1929" w:type="pct"/>
          </w:tcPr>
          <w:p w:rsidR="009D3DB6" w:rsidRPr="00843B3D" w:rsidRDefault="009D3DB6" w:rsidP="005F06CE">
            <w:pPr>
              <w:rPr>
                <w:rFonts w:eastAsia="Times New Roman"/>
              </w:rPr>
            </w:pPr>
            <w:r w:rsidRPr="00843B3D">
              <w:rPr>
                <w:rFonts w:eastAsia="Times New Roman"/>
              </w:rPr>
              <w:t>Ответственный исполнитель</w:t>
            </w:r>
          </w:p>
          <w:p w:rsidR="009D3DB6" w:rsidRPr="00843B3D" w:rsidRDefault="009D3DB6" w:rsidP="005F06CE">
            <w:pPr>
              <w:rPr>
                <w:rFonts w:eastAsia="Times New Roman"/>
              </w:rPr>
            </w:pPr>
            <w:r w:rsidRPr="00843B3D">
              <w:rPr>
                <w:rFonts w:eastAsia="Times New Roman"/>
              </w:rPr>
              <w:t>подпрограммы (соисполнитель муниципальной программы)</w:t>
            </w:r>
          </w:p>
        </w:tc>
        <w:tc>
          <w:tcPr>
            <w:tcW w:w="3071" w:type="pct"/>
            <w:shd w:val="clear" w:color="auto" w:fill="auto"/>
          </w:tcPr>
          <w:p w:rsidR="009D3DB6" w:rsidRPr="00843B3D" w:rsidRDefault="009D3DB6" w:rsidP="009D3DB6">
            <w:pPr>
              <w:rPr>
                <w:rFonts w:eastAsia="Times New Roman"/>
              </w:rPr>
            </w:pPr>
            <w:r w:rsidRPr="00843B3D">
              <w:t>Управление экономики Администрации Северодвинска</w:t>
            </w:r>
          </w:p>
        </w:tc>
      </w:tr>
      <w:tr w:rsidR="009D3DB6" w:rsidRPr="00843B3D" w:rsidTr="00FC1E42">
        <w:trPr>
          <w:trHeight w:val="503"/>
        </w:trPr>
        <w:tc>
          <w:tcPr>
            <w:tcW w:w="1929" w:type="pct"/>
          </w:tcPr>
          <w:p w:rsidR="009D3DB6" w:rsidRPr="00843B3D" w:rsidRDefault="009D3DB6" w:rsidP="005F06CE">
            <w:pPr>
              <w:rPr>
                <w:rFonts w:eastAsia="Times New Roman"/>
              </w:rPr>
            </w:pPr>
            <w:r w:rsidRPr="00843B3D">
              <w:rPr>
                <w:rFonts w:eastAsia="Times New Roman"/>
              </w:rPr>
              <w:t>Задачи подпрограммы</w:t>
            </w:r>
          </w:p>
        </w:tc>
        <w:tc>
          <w:tcPr>
            <w:tcW w:w="3071" w:type="pct"/>
            <w:shd w:val="clear" w:color="auto" w:fill="auto"/>
          </w:tcPr>
          <w:p w:rsidR="009D3DB6" w:rsidRPr="00843B3D" w:rsidRDefault="009D3DB6" w:rsidP="009D3DB6">
            <w:pPr>
              <w:rPr>
                <w:rFonts w:eastAsia="Times New Roman"/>
              </w:rPr>
            </w:pPr>
            <w:r w:rsidRPr="00843B3D">
              <w:t>Задача 1 «Совершенствование системы управления охраной труда и мониторинг условий и охраны труда»;</w:t>
            </w:r>
            <w:r w:rsidRPr="00843B3D">
              <w:br/>
              <w:t>задача 2 «Информационное обеспечение охраны труда и пропаганда передового опыта в области охраны труда»</w:t>
            </w:r>
          </w:p>
        </w:tc>
      </w:tr>
      <w:tr w:rsidR="009D3DB6" w:rsidRPr="00843B3D" w:rsidTr="00FC1E42">
        <w:trPr>
          <w:trHeight w:val="469"/>
        </w:trPr>
        <w:tc>
          <w:tcPr>
            <w:tcW w:w="1929" w:type="pct"/>
          </w:tcPr>
          <w:p w:rsidR="009D3DB6" w:rsidRPr="00843B3D" w:rsidRDefault="009D3DB6" w:rsidP="005F06CE">
            <w:pPr>
              <w:rPr>
                <w:rFonts w:eastAsia="Times New Roman"/>
              </w:rPr>
            </w:pPr>
            <w:r w:rsidRPr="00843B3D">
              <w:rPr>
                <w:rFonts w:eastAsia="Times New Roman"/>
              </w:rPr>
              <w:t>Этапы и сроки реализации</w:t>
            </w:r>
          </w:p>
          <w:p w:rsidR="009D3DB6" w:rsidRPr="00843B3D" w:rsidRDefault="009D3DB6" w:rsidP="005F06CE">
            <w:pPr>
              <w:rPr>
                <w:rFonts w:eastAsia="Times New Roman"/>
              </w:rPr>
            </w:pPr>
            <w:r w:rsidRPr="00843B3D">
              <w:rPr>
                <w:rFonts w:eastAsia="Times New Roman"/>
              </w:rPr>
              <w:t>муниципальной программы</w:t>
            </w:r>
          </w:p>
        </w:tc>
        <w:tc>
          <w:tcPr>
            <w:tcW w:w="3071" w:type="pct"/>
            <w:shd w:val="clear" w:color="auto" w:fill="auto"/>
          </w:tcPr>
          <w:p w:rsidR="009D3DB6" w:rsidRPr="00843B3D" w:rsidRDefault="009D3DB6" w:rsidP="009D3DB6">
            <w:pPr>
              <w:rPr>
                <w:rFonts w:eastAsia="Times New Roman"/>
                <w:sz w:val="28"/>
                <w:szCs w:val="28"/>
              </w:rPr>
            </w:pPr>
            <w:r w:rsidRPr="00843B3D">
              <w:t xml:space="preserve">Сроки реализации: 2016 </w:t>
            </w:r>
            <w:r w:rsidR="00861DEC" w:rsidRPr="00843B3D">
              <w:t>–</w:t>
            </w:r>
            <w:r w:rsidRPr="00843B3D">
              <w:t xml:space="preserve"> 2027 годы.</w:t>
            </w:r>
            <w:r w:rsidRPr="00843B3D">
              <w:br/>
              <w:t>Муниципальная программа реализуется в три этапа:</w:t>
            </w:r>
            <w:r w:rsidRPr="00843B3D">
              <w:br/>
              <w:t xml:space="preserve">I этап: 2016 </w:t>
            </w:r>
            <w:r w:rsidR="00861DEC" w:rsidRPr="00843B3D">
              <w:t>–</w:t>
            </w:r>
            <w:r w:rsidRPr="00843B3D">
              <w:t xml:space="preserve"> 2021 годы;</w:t>
            </w:r>
            <w:r w:rsidRPr="00843B3D">
              <w:br/>
              <w:t xml:space="preserve">II этап: 2022 </w:t>
            </w:r>
            <w:r w:rsidR="00861DEC" w:rsidRPr="00843B3D">
              <w:t>–</w:t>
            </w:r>
            <w:r w:rsidRPr="00843B3D">
              <w:t xml:space="preserve"> 2024 годы;</w:t>
            </w:r>
            <w:r w:rsidRPr="00843B3D">
              <w:br/>
              <w:t xml:space="preserve">III этап: 2025 </w:t>
            </w:r>
            <w:r w:rsidR="00861DEC" w:rsidRPr="00843B3D">
              <w:t>–</w:t>
            </w:r>
            <w:r w:rsidRPr="00843B3D">
              <w:t xml:space="preserve"> 2027 годы</w:t>
            </w:r>
          </w:p>
        </w:tc>
      </w:tr>
      <w:tr w:rsidR="009D3DB6" w:rsidRPr="00843B3D" w:rsidTr="00FC1E42">
        <w:tc>
          <w:tcPr>
            <w:tcW w:w="1929" w:type="pct"/>
          </w:tcPr>
          <w:p w:rsidR="009D3DB6" w:rsidRPr="00843B3D" w:rsidRDefault="009D3DB6" w:rsidP="005F06CE">
            <w:pPr>
              <w:rPr>
                <w:rFonts w:eastAsia="Times New Roman"/>
              </w:rPr>
            </w:pPr>
            <w:bookmarkStart w:id="30" w:name="_Hlk159841335"/>
            <w:r w:rsidRPr="00843B3D">
              <w:rPr>
                <w:rFonts w:eastAsia="Times New Roman"/>
              </w:rPr>
              <w:t>Объем финансирования</w:t>
            </w:r>
          </w:p>
          <w:p w:rsidR="009D3DB6" w:rsidRPr="00843B3D" w:rsidRDefault="009D3DB6" w:rsidP="005F06CE">
            <w:pPr>
              <w:rPr>
                <w:rFonts w:eastAsia="Times New Roman"/>
              </w:rPr>
            </w:pPr>
            <w:r w:rsidRPr="00843B3D">
              <w:rPr>
                <w:rFonts w:eastAsia="Times New Roman"/>
              </w:rPr>
              <w:t xml:space="preserve">подпрограммы в разрезе источников по годам </w:t>
            </w:r>
            <w:r w:rsidR="00DE0629" w:rsidRPr="00843B3D">
              <w:rPr>
                <w:rFonts w:eastAsia="Times New Roman"/>
              </w:rPr>
              <w:br/>
              <w:t xml:space="preserve">ее </w:t>
            </w:r>
            <w:r w:rsidRPr="00843B3D">
              <w:rPr>
                <w:rFonts w:eastAsia="Times New Roman"/>
              </w:rPr>
              <w:t xml:space="preserve">реализации </w:t>
            </w:r>
          </w:p>
        </w:tc>
        <w:tc>
          <w:tcPr>
            <w:tcW w:w="3071" w:type="pct"/>
            <w:shd w:val="clear" w:color="auto" w:fill="auto"/>
          </w:tcPr>
          <w:p w:rsidR="009D3DB6" w:rsidRPr="00843B3D" w:rsidRDefault="009D3DB6" w:rsidP="009D3DB6">
            <w:pPr>
              <w:jc w:val="both"/>
              <w:rPr>
                <w:rFonts w:eastAsia="Times New Roman"/>
              </w:rPr>
            </w:pPr>
            <w:r w:rsidRPr="00843B3D">
              <w:t>Бюджетные ассигнования не предусмотрены</w:t>
            </w:r>
          </w:p>
        </w:tc>
      </w:tr>
      <w:bookmarkEnd w:id="30"/>
      <w:tr w:rsidR="00FC1E42" w:rsidRPr="00843B3D" w:rsidTr="00FC1E42">
        <w:trPr>
          <w:trHeight w:val="1423"/>
        </w:trPr>
        <w:tc>
          <w:tcPr>
            <w:tcW w:w="1929" w:type="pct"/>
          </w:tcPr>
          <w:p w:rsidR="00FC1E42" w:rsidRPr="00843B3D" w:rsidRDefault="00FC1E42" w:rsidP="005F06CE">
            <w:pPr>
              <w:rPr>
                <w:rFonts w:eastAsia="Times New Roman"/>
              </w:rPr>
            </w:pPr>
            <w:r w:rsidRPr="00843B3D">
              <w:rPr>
                <w:rFonts w:eastAsia="Times New Roman"/>
              </w:rPr>
              <w:t>Ожидаемые результаты реализации муниципальной программы</w:t>
            </w:r>
          </w:p>
        </w:tc>
        <w:tc>
          <w:tcPr>
            <w:tcW w:w="3071" w:type="pct"/>
            <w:shd w:val="clear" w:color="auto" w:fill="auto"/>
          </w:tcPr>
          <w:p w:rsidR="009D3DB6" w:rsidRPr="00843B3D" w:rsidRDefault="009D3DB6" w:rsidP="009D3DB6">
            <w:pPr>
              <w:rPr>
                <w:rFonts w:eastAsia="Times New Roman"/>
              </w:rPr>
            </w:pPr>
            <w:r w:rsidRPr="00843B3D">
              <w:rPr>
                <w:rFonts w:eastAsia="Times New Roman"/>
              </w:rPr>
              <w:t xml:space="preserve">По итогам реализации </w:t>
            </w:r>
            <w:r w:rsidRPr="00843B3D">
              <w:rPr>
                <w:rFonts w:eastAsia="Times New Roman"/>
                <w:lang w:val="en-US"/>
              </w:rPr>
              <w:t>I</w:t>
            </w:r>
            <w:r w:rsidRPr="00843B3D">
              <w:rPr>
                <w:rFonts w:eastAsia="Times New Roman"/>
              </w:rPr>
              <w:t xml:space="preserve"> этапа (к 2021 году):</w:t>
            </w:r>
          </w:p>
          <w:p w:rsidR="009D3DB6" w:rsidRPr="00843B3D" w:rsidRDefault="009D3DB6" w:rsidP="009D3DB6">
            <w:pPr>
              <w:rPr>
                <w:rFonts w:eastAsia="Times New Roman"/>
              </w:rPr>
            </w:pPr>
            <w:r w:rsidRPr="00843B3D">
              <w:rPr>
                <w:rFonts w:eastAsia="Times New Roman"/>
              </w:rPr>
              <w:t>численность пострадавших в результате несчастных случаев на производстве с утратой трудоспособности на 1 рабочий день и более составит 1,6 единицы в</w:t>
            </w:r>
            <w:r w:rsidR="001D2BA2" w:rsidRPr="00843B3D">
              <w:rPr>
                <w:rFonts w:eastAsia="Times New Roman"/>
              </w:rPr>
              <w:t> </w:t>
            </w:r>
            <w:r w:rsidRPr="00843B3D">
              <w:rPr>
                <w:rFonts w:eastAsia="Times New Roman"/>
              </w:rPr>
              <w:t>расчете на 1000 работающих;</w:t>
            </w:r>
          </w:p>
          <w:p w:rsidR="009D3DB6" w:rsidRPr="00843B3D" w:rsidRDefault="009D3DB6" w:rsidP="009D3DB6">
            <w:pPr>
              <w:rPr>
                <w:rFonts w:eastAsia="Times New Roman"/>
              </w:rPr>
            </w:pPr>
            <w:r w:rsidRPr="00843B3D">
              <w:rPr>
                <w:rFonts w:eastAsia="Times New Roman"/>
              </w:rPr>
              <w:t xml:space="preserve">сохранение количества вновь выявленных </w:t>
            </w:r>
            <w:r w:rsidRPr="00843B3D">
              <w:rPr>
                <w:rFonts w:eastAsia="Times New Roman"/>
              </w:rPr>
              <w:lastRenderedPageBreak/>
              <w:t>профессиональных заболеваний на уровне 0,4 единицы в расчете на 1000 работающих;</w:t>
            </w:r>
          </w:p>
          <w:p w:rsidR="009D3DB6" w:rsidRPr="00843B3D" w:rsidRDefault="009D3DB6" w:rsidP="009D3DB6">
            <w:pPr>
              <w:rPr>
                <w:rFonts w:eastAsia="Times New Roman"/>
              </w:rPr>
            </w:pPr>
            <w:r w:rsidRPr="00843B3D">
              <w:rPr>
                <w:rFonts w:eastAsia="Times New Roman"/>
              </w:rPr>
              <w:t xml:space="preserve">привлечено 17 организаций, принявших участие </w:t>
            </w:r>
          </w:p>
          <w:p w:rsidR="009D3DB6" w:rsidRPr="00843B3D" w:rsidRDefault="009D3DB6" w:rsidP="009D3DB6">
            <w:pPr>
              <w:rPr>
                <w:rFonts w:eastAsia="Times New Roman"/>
              </w:rPr>
            </w:pPr>
            <w:r w:rsidRPr="00843B3D">
              <w:rPr>
                <w:rFonts w:eastAsia="Times New Roman"/>
              </w:rPr>
              <w:t>в смотре-конкурсе на лучшую организацию работы по охране труда.</w:t>
            </w:r>
          </w:p>
          <w:p w:rsidR="009D3DB6" w:rsidRPr="00843B3D" w:rsidRDefault="009D3DB6" w:rsidP="009D3DB6">
            <w:pPr>
              <w:rPr>
                <w:rFonts w:eastAsia="Times New Roman"/>
              </w:rPr>
            </w:pPr>
            <w:r w:rsidRPr="00843B3D">
              <w:rPr>
                <w:rFonts w:eastAsia="Times New Roman"/>
              </w:rPr>
              <w:t xml:space="preserve">По итогам реализации </w:t>
            </w:r>
            <w:r w:rsidRPr="00843B3D">
              <w:rPr>
                <w:rFonts w:eastAsia="Times New Roman"/>
                <w:lang w:val="en-US"/>
              </w:rPr>
              <w:t>II</w:t>
            </w:r>
            <w:r w:rsidRPr="00843B3D">
              <w:rPr>
                <w:rFonts w:eastAsia="Times New Roman"/>
              </w:rPr>
              <w:t xml:space="preserve"> этапа (к 2024 году):</w:t>
            </w:r>
          </w:p>
          <w:p w:rsidR="009D3DB6" w:rsidRPr="00843B3D" w:rsidRDefault="009D3DB6" w:rsidP="009D3DB6">
            <w:pPr>
              <w:rPr>
                <w:rFonts w:eastAsia="Times New Roman"/>
              </w:rPr>
            </w:pPr>
            <w:r w:rsidRPr="00843B3D">
              <w:rPr>
                <w:rFonts w:eastAsia="Times New Roman"/>
              </w:rPr>
              <w:t xml:space="preserve">снижение численности пострадавших в результате несчастных случаев на производстве с утратой трудоспособности на 1 рабочий день и более </w:t>
            </w:r>
            <w:r w:rsidR="00094285" w:rsidRPr="00843B3D">
              <w:rPr>
                <w:rFonts w:eastAsia="Times New Roman"/>
              </w:rPr>
              <w:t>с 1,5 единицы до 1,4</w:t>
            </w:r>
            <w:r w:rsidRPr="00843B3D">
              <w:rPr>
                <w:rFonts w:eastAsia="Times New Roman"/>
              </w:rPr>
              <w:t xml:space="preserve"> единицы в расчете на 1000 работающих;</w:t>
            </w:r>
          </w:p>
          <w:p w:rsidR="009D3DB6" w:rsidRPr="00843B3D" w:rsidRDefault="009D3DB6" w:rsidP="009D3DB6">
            <w:pPr>
              <w:rPr>
                <w:rFonts w:eastAsia="Times New Roman"/>
              </w:rPr>
            </w:pPr>
            <w:r w:rsidRPr="00843B3D">
              <w:rPr>
                <w:rFonts w:eastAsia="Times New Roman"/>
              </w:rPr>
              <w:t>сохранение количества вновь выявленных профессиональных заболеваний на уровне 0,4 единицы в расчете на 1000 работающих;</w:t>
            </w:r>
          </w:p>
          <w:p w:rsidR="009D3DB6" w:rsidRPr="00843B3D" w:rsidRDefault="005B2D57" w:rsidP="009D3DB6">
            <w:pPr>
              <w:widowControl w:val="0"/>
              <w:autoSpaceDE w:val="0"/>
              <w:autoSpaceDN w:val="0"/>
              <w:adjustRightInd w:val="0"/>
              <w:rPr>
                <w:rFonts w:eastAsia="Times New Roman"/>
              </w:rPr>
            </w:pPr>
            <w:r>
              <w:rPr>
                <w:rFonts w:eastAsia="Times New Roman"/>
              </w:rPr>
              <w:t xml:space="preserve">увеличение до </w:t>
            </w:r>
            <w:r w:rsidRPr="005B2D57">
              <w:rPr>
                <w:rFonts w:eastAsia="Times New Roman"/>
                <w:highlight w:val="yellow"/>
              </w:rPr>
              <w:t>25</w:t>
            </w:r>
            <w:r w:rsidR="009D3DB6" w:rsidRPr="00843B3D">
              <w:rPr>
                <w:rFonts w:eastAsia="Times New Roman"/>
              </w:rPr>
              <w:t xml:space="preserve"> организаций, принявших участие в смотре-конкурсе на лучшую организацию работы по охране труда.</w:t>
            </w:r>
          </w:p>
          <w:p w:rsidR="009D3DB6" w:rsidRPr="00843B3D" w:rsidRDefault="009D3DB6" w:rsidP="009D3DB6">
            <w:pPr>
              <w:widowControl w:val="0"/>
              <w:autoSpaceDE w:val="0"/>
              <w:autoSpaceDN w:val="0"/>
              <w:adjustRightInd w:val="0"/>
              <w:rPr>
                <w:rFonts w:eastAsia="Times New Roman"/>
              </w:rPr>
            </w:pPr>
            <w:r w:rsidRPr="00843B3D">
              <w:rPr>
                <w:rFonts w:eastAsia="Times New Roman"/>
              </w:rPr>
              <w:t xml:space="preserve">По итогам реализации </w:t>
            </w:r>
            <w:r w:rsidRPr="00843B3D">
              <w:rPr>
                <w:rFonts w:eastAsia="Times New Roman"/>
                <w:lang w:val="en-US"/>
              </w:rPr>
              <w:t>III</w:t>
            </w:r>
            <w:r w:rsidRPr="00843B3D">
              <w:rPr>
                <w:rFonts w:eastAsia="Times New Roman"/>
              </w:rPr>
              <w:t xml:space="preserve"> этапа (к 2027 году):</w:t>
            </w:r>
          </w:p>
          <w:p w:rsidR="009D3DB6" w:rsidRPr="00843B3D" w:rsidRDefault="009D3DB6" w:rsidP="009D3DB6">
            <w:pPr>
              <w:rPr>
                <w:rFonts w:eastAsia="Times New Roman"/>
              </w:rPr>
            </w:pPr>
            <w:r w:rsidRPr="00843B3D">
              <w:rPr>
                <w:rFonts w:eastAsia="Times New Roman"/>
              </w:rPr>
              <w:t>численность пострадавших в результате несчастных случаев на производстве с утратой трудоспособности на 1 рабочий день 1,4 единицы в расчете на 1000 работающих;</w:t>
            </w:r>
          </w:p>
          <w:p w:rsidR="009D3DB6" w:rsidRPr="00843B3D" w:rsidRDefault="009D3DB6" w:rsidP="009D3DB6">
            <w:pPr>
              <w:rPr>
                <w:rFonts w:eastAsia="Times New Roman"/>
              </w:rPr>
            </w:pPr>
            <w:r w:rsidRPr="00843B3D">
              <w:rPr>
                <w:rFonts w:eastAsia="Times New Roman"/>
              </w:rPr>
              <w:t>сохранение количества вновь выявленных профессиональных заболеваний на уровне 0,4 единицы в расчете на 1000 работающих;</w:t>
            </w:r>
          </w:p>
          <w:p w:rsidR="00FC1E42" w:rsidRPr="00843B3D" w:rsidRDefault="009D3DB6" w:rsidP="009D3DB6">
            <w:pPr>
              <w:rPr>
                <w:rFonts w:eastAsia="Times New Roman"/>
              </w:rPr>
            </w:pPr>
            <w:r w:rsidRPr="00843B3D">
              <w:rPr>
                <w:rFonts w:eastAsia="Times New Roman"/>
              </w:rPr>
              <w:t>число организаций, принявших участие в смотре-конкурсе на лучшую организацию работы по охране труда</w:t>
            </w:r>
            <w:r w:rsidR="00264C9C" w:rsidRPr="00843B3D">
              <w:rPr>
                <w:rFonts w:eastAsia="Times New Roman"/>
              </w:rPr>
              <w:t>,</w:t>
            </w:r>
            <w:r w:rsidRPr="00843B3D">
              <w:rPr>
                <w:rFonts w:eastAsia="Times New Roman"/>
              </w:rPr>
              <w:t xml:space="preserve"> 24 единицы</w:t>
            </w:r>
          </w:p>
        </w:tc>
      </w:tr>
    </w:tbl>
    <w:p w:rsidR="00FC1E42" w:rsidRPr="00843B3D" w:rsidRDefault="00FC1E42" w:rsidP="00FC1E42">
      <w:pPr>
        <w:ind w:firstLine="720"/>
        <w:jc w:val="both"/>
        <w:rPr>
          <w:rFonts w:eastAsia="Times New Roman"/>
          <w:color w:val="FF0000"/>
          <w:sz w:val="20"/>
          <w:szCs w:val="20"/>
        </w:rPr>
      </w:pPr>
    </w:p>
    <w:p w:rsidR="00FC1E42" w:rsidRPr="00843B3D" w:rsidRDefault="00BF56A6" w:rsidP="00FC1E42">
      <w:pPr>
        <w:ind w:firstLine="720"/>
        <w:jc w:val="both"/>
        <w:rPr>
          <w:rFonts w:eastAsia="Times New Roman"/>
          <w:sz w:val="26"/>
          <w:szCs w:val="26"/>
        </w:rPr>
      </w:pPr>
      <w:r w:rsidRPr="00843B3D">
        <w:rPr>
          <w:rFonts w:eastAsia="Times New Roman"/>
          <w:sz w:val="26"/>
          <w:szCs w:val="26"/>
        </w:rPr>
        <w:t>26. </w:t>
      </w:r>
      <w:r w:rsidR="00FC1E42" w:rsidRPr="00843B3D">
        <w:rPr>
          <w:rFonts w:eastAsia="Times New Roman"/>
          <w:sz w:val="26"/>
          <w:szCs w:val="26"/>
        </w:rPr>
        <w:t>Значения показателей задач подпрограммы 5 «</w:t>
      </w:r>
      <w:r w:rsidR="00FC1E42" w:rsidRPr="00843B3D">
        <w:rPr>
          <w:rFonts w:eastAsia="Times New Roman"/>
          <w:sz w:val="26"/>
          <w:szCs w:val="26"/>
          <w:lang w:eastAsia="en-US"/>
        </w:rPr>
        <w:t>Улучшение условий и охраны труда в Северодвинске»</w:t>
      </w:r>
      <w:r w:rsidR="00FC1E42" w:rsidRPr="00843B3D">
        <w:rPr>
          <w:rFonts w:eastAsia="Times New Roman"/>
          <w:sz w:val="26"/>
          <w:szCs w:val="26"/>
        </w:rPr>
        <w:t xml:space="preserve"> по годам реализации муниципальной программы приведены в приложении 1 к настоящей муниципальной программе.</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Описание характеристик показателей задач подпрограммы 5 «</w:t>
      </w:r>
      <w:r w:rsidRPr="00843B3D">
        <w:rPr>
          <w:rFonts w:eastAsia="Times New Roman"/>
          <w:sz w:val="26"/>
          <w:szCs w:val="26"/>
          <w:lang w:eastAsia="en-US"/>
        </w:rPr>
        <w:t>Улучшение условий и охраны труда в Северодвинске»</w:t>
      </w:r>
      <w:r w:rsidRPr="00843B3D">
        <w:rPr>
          <w:rFonts w:eastAsia="Times New Roman"/>
          <w:sz w:val="26"/>
          <w:szCs w:val="26"/>
        </w:rPr>
        <w:t xml:space="preserve"> приведено в приложении 2 к настоящей муниципальной программе.</w:t>
      </w:r>
    </w:p>
    <w:p w:rsidR="00BF56A6" w:rsidRPr="00843B3D" w:rsidRDefault="00BF56A6" w:rsidP="00BF56A6">
      <w:pPr>
        <w:rPr>
          <w:rFonts w:eastAsia="Times New Roman"/>
          <w:color w:val="FF0000"/>
          <w:sz w:val="26"/>
          <w:szCs w:val="26"/>
        </w:rPr>
      </w:pPr>
    </w:p>
    <w:p w:rsidR="00FC1E42" w:rsidRPr="00843B3D" w:rsidRDefault="00FC1E42" w:rsidP="00BF56A6">
      <w:pPr>
        <w:jc w:val="center"/>
        <w:rPr>
          <w:rFonts w:eastAsia="Times New Roman"/>
          <w:sz w:val="26"/>
          <w:szCs w:val="26"/>
        </w:rPr>
      </w:pPr>
      <w:r w:rsidRPr="00843B3D">
        <w:rPr>
          <w:rFonts w:eastAsia="Times New Roman"/>
          <w:sz w:val="26"/>
          <w:szCs w:val="26"/>
        </w:rPr>
        <w:t>Мероприятия подпрограммы</w:t>
      </w:r>
    </w:p>
    <w:p w:rsidR="00FC1E42" w:rsidRPr="00843B3D" w:rsidRDefault="00FC1E42" w:rsidP="00FC1E42">
      <w:pPr>
        <w:jc w:val="center"/>
        <w:rPr>
          <w:rFonts w:eastAsia="Times New Roman"/>
          <w:sz w:val="20"/>
          <w:szCs w:val="20"/>
        </w:rPr>
      </w:pPr>
    </w:p>
    <w:p w:rsidR="00C513AE" w:rsidRPr="00843B3D" w:rsidRDefault="00BF56A6" w:rsidP="00C513AE">
      <w:pPr>
        <w:ind w:firstLine="709"/>
        <w:jc w:val="both"/>
        <w:rPr>
          <w:rFonts w:eastAsia="Times New Roman"/>
          <w:sz w:val="26"/>
          <w:szCs w:val="26"/>
        </w:rPr>
      </w:pPr>
      <w:r w:rsidRPr="00843B3D">
        <w:rPr>
          <w:rFonts w:eastAsia="Times New Roman"/>
          <w:sz w:val="26"/>
          <w:szCs w:val="26"/>
        </w:rPr>
        <w:t>27. </w:t>
      </w:r>
      <w:r w:rsidR="00C513AE" w:rsidRPr="00843B3D">
        <w:rPr>
          <w:rFonts w:eastAsia="Times New Roman"/>
          <w:sz w:val="26"/>
          <w:szCs w:val="26"/>
        </w:rPr>
        <w:t>Решение задачи 1</w:t>
      </w:r>
      <w:r w:rsidR="00C513AE" w:rsidRPr="00843B3D">
        <w:rPr>
          <w:rFonts w:eastAsia="Times New Roman"/>
          <w:sz w:val="26"/>
          <w:szCs w:val="26"/>
          <w:lang w:eastAsia="en-US"/>
        </w:rPr>
        <w:t xml:space="preserve"> </w:t>
      </w:r>
      <w:r w:rsidR="00C513AE" w:rsidRPr="00843B3D">
        <w:rPr>
          <w:rFonts w:eastAsia="Times New Roman"/>
          <w:sz w:val="26"/>
          <w:szCs w:val="26"/>
        </w:rPr>
        <w:t>«Совершенствование системы управления охраной труда и мониторинг условий и охраны труда» осуществляется посредством выполнения следующих административных мероприятий подпрограммы:</w:t>
      </w:r>
    </w:p>
    <w:p w:rsidR="00C513AE" w:rsidRPr="00843B3D" w:rsidRDefault="00C513AE" w:rsidP="00C513AE">
      <w:pPr>
        <w:ind w:firstLine="709"/>
        <w:jc w:val="both"/>
        <w:rPr>
          <w:rFonts w:eastAsia="Times New Roman"/>
          <w:sz w:val="26"/>
          <w:szCs w:val="26"/>
        </w:rPr>
      </w:pPr>
      <w:r w:rsidRPr="00843B3D">
        <w:rPr>
          <w:rFonts w:eastAsia="Times New Roman"/>
          <w:sz w:val="26"/>
          <w:szCs w:val="26"/>
        </w:rPr>
        <w:t>а) административное мероприятие 1.01 «Осуществление мониторинга состояния производственного травматизма, условий и охраны труда в организациях на территории муниципального образования «Северодвинск»;</w:t>
      </w:r>
    </w:p>
    <w:p w:rsidR="00C513AE" w:rsidRPr="00843B3D" w:rsidRDefault="00C513AE" w:rsidP="00C513AE">
      <w:pPr>
        <w:ind w:firstLine="709"/>
        <w:jc w:val="both"/>
        <w:rPr>
          <w:rFonts w:eastAsia="Times New Roman"/>
          <w:sz w:val="26"/>
          <w:szCs w:val="26"/>
        </w:rPr>
      </w:pPr>
      <w:r w:rsidRPr="00843B3D">
        <w:rPr>
          <w:rFonts w:eastAsia="Times New Roman"/>
          <w:sz w:val="26"/>
          <w:szCs w:val="26"/>
        </w:rPr>
        <w:t>б) административное мероприятие 1.02 «Организационное обеспечение деятельности Координационного совета по охране труда»;</w:t>
      </w:r>
    </w:p>
    <w:p w:rsidR="00C513AE" w:rsidRPr="00843B3D" w:rsidRDefault="00C513AE" w:rsidP="00C513AE">
      <w:pPr>
        <w:ind w:firstLine="709"/>
        <w:jc w:val="both"/>
        <w:rPr>
          <w:rFonts w:eastAsia="Times New Roman"/>
          <w:sz w:val="26"/>
          <w:szCs w:val="26"/>
        </w:rPr>
      </w:pPr>
      <w:r w:rsidRPr="00843B3D">
        <w:rPr>
          <w:rFonts w:eastAsia="Times New Roman"/>
          <w:sz w:val="26"/>
          <w:szCs w:val="26"/>
        </w:rPr>
        <w:t>в) административное мероприятие 1.03 «Оказание консультационной и методической помощи работодателям по внедрению программы «нулевого травматизма».</w:t>
      </w:r>
    </w:p>
    <w:p w:rsidR="00C513AE" w:rsidRPr="00843B3D" w:rsidRDefault="00BF56A6" w:rsidP="00C513AE">
      <w:pPr>
        <w:ind w:firstLine="709"/>
        <w:jc w:val="both"/>
        <w:rPr>
          <w:rFonts w:eastAsia="MS Mincho"/>
          <w:bCs/>
          <w:sz w:val="26"/>
          <w:szCs w:val="26"/>
          <w:lang w:eastAsia="ja-JP"/>
        </w:rPr>
      </w:pPr>
      <w:r w:rsidRPr="00843B3D">
        <w:rPr>
          <w:rFonts w:eastAsia="MS Mincho"/>
          <w:bCs/>
          <w:sz w:val="26"/>
          <w:szCs w:val="26"/>
          <w:lang w:eastAsia="ja-JP"/>
        </w:rPr>
        <w:lastRenderedPageBreak/>
        <w:t>28. </w:t>
      </w:r>
      <w:r w:rsidR="00C513AE" w:rsidRPr="00843B3D">
        <w:rPr>
          <w:rFonts w:eastAsia="MS Mincho"/>
          <w:bCs/>
          <w:sz w:val="26"/>
          <w:szCs w:val="26"/>
          <w:lang w:eastAsia="ja-JP"/>
        </w:rPr>
        <w:t xml:space="preserve">Выполнение </w:t>
      </w:r>
      <w:r w:rsidR="00C513AE" w:rsidRPr="00843B3D">
        <w:rPr>
          <w:rFonts w:eastAsia="Times New Roman"/>
          <w:sz w:val="26"/>
          <w:szCs w:val="26"/>
        </w:rPr>
        <w:t>административного мероприятия 1.01 «Осуществление мониторинга состояния производственного травматизма, условий и охраны труда в</w:t>
      </w:r>
      <w:r w:rsidR="00A948F8" w:rsidRPr="00843B3D">
        <w:rPr>
          <w:rFonts w:eastAsia="Times New Roman"/>
          <w:sz w:val="26"/>
          <w:szCs w:val="26"/>
        </w:rPr>
        <w:t> </w:t>
      </w:r>
      <w:r w:rsidR="00C513AE" w:rsidRPr="00843B3D">
        <w:rPr>
          <w:rFonts w:eastAsia="Times New Roman"/>
          <w:sz w:val="26"/>
          <w:szCs w:val="26"/>
        </w:rPr>
        <w:t>организациях на территории муниципального образования «Северодвинск» осуществляется в</w:t>
      </w:r>
      <w:r w:rsidR="00C513AE" w:rsidRPr="00843B3D">
        <w:rPr>
          <w:rFonts w:eastAsia="MS Mincho"/>
          <w:bCs/>
          <w:sz w:val="26"/>
          <w:szCs w:val="26"/>
          <w:lang w:eastAsia="ja-JP"/>
        </w:rPr>
        <w:t xml:space="preserve"> соответствии с з</w:t>
      </w:r>
      <w:r w:rsidR="00C513AE" w:rsidRPr="00843B3D">
        <w:rPr>
          <w:rFonts w:eastAsia="Times New Roman"/>
          <w:sz w:val="26"/>
          <w:szCs w:val="26"/>
        </w:rPr>
        <w:t>аконом Архангельской области от 20.09.2005 №</w:t>
      </w:r>
      <w:r w:rsidR="006F6C26" w:rsidRPr="00843B3D">
        <w:rPr>
          <w:rFonts w:eastAsia="Times New Roman"/>
          <w:sz w:val="26"/>
          <w:szCs w:val="26"/>
        </w:rPr>
        <w:t> </w:t>
      </w:r>
      <w:r w:rsidR="00C513AE" w:rsidRPr="00843B3D">
        <w:rPr>
          <w:rFonts w:eastAsia="Times New Roman"/>
          <w:sz w:val="26"/>
          <w:szCs w:val="26"/>
        </w:rPr>
        <w:t>84-5-ОЗ «О наделении органов местного самоуправления муниципальных образований Архангельской области отдельными государственными полномочиями», Положением о системе управления охраной труда в</w:t>
      </w:r>
      <w:r w:rsidR="005F06CE" w:rsidRPr="00843B3D">
        <w:rPr>
          <w:rFonts w:eastAsia="Times New Roman"/>
          <w:sz w:val="26"/>
          <w:szCs w:val="26"/>
        </w:rPr>
        <w:t> </w:t>
      </w:r>
      <w:r w:rsidR="00C513AE" w:rsidRPr="00843B3D">
        <w:rPr>
          <w:rFonts w:eastAsia="Times New Roman"/>
          <w:sz w:val="26"/>
          <w:szCs w:val="26"/>
        </w:rPr>
        <w:t>муниципальном образовании «Северодвинск», утвержденным постановлением Администрации Северодвинска от 05.04.2011 № 134-па.</w:t>
      </w:r>
      <w:r w:rsidR="00C513AE" w:rsidRPr="00843B3D">
        <w:rPr>
          <w:rFonts w:eastAsia="MS Mincho"/>
          <w:bCs/>
          <w:sz w:val="26"/>
          <w:szCs w:val="26"/>
          <w:lang w:eastAsia="ja-JP"/>
        </w:rPr>
        <w:t xml:space="preserve"> </w:t>
      </w:r>
    </w:p>
    <w:p w:rsidR="00C513AE" w:rsidRPr="00843B3D" w:rsidRDefault="00C513AE" w:rsidP="00C513AE">
      <w:pPr>
        <w:ind w:firstLine="709"/>
        <w:jc w:val="both"/>
        <w:rPr>
          <w:rFonts w:eastAsia="MS Mincho"/>
          <w:bCs/>
          <w:sz w:val="26"/>
          <w:szCs w:val="26"/>
          <w:lang w:eastAsia="ja-JP"/>
        </w:rPr>
      </w:pPr>
      <w:r w:rsidRPr="00843B3D">
        <w:rPr>
          <w:rFonts w:eastAsia="MS Mincho"/>
          <w:bCs/>
          <w:sz w:val="26"/>
          <w:szCs w:val="26"/>
          <w:lang w:eastAsia="ja-JP"/>
        </w:rPr>
        <w:t xml:space="preserve">Выполнение </w:t>
      </w:r>
      <w:r w:rsidRPr="00843B3D">
        <w:rPr>
          <w:rFonts w:eastAsia="Times New Roman"/>
          <w:sz w:val="26"/>
          <w:szCs w:val="26"/>
        </w:rPr>
        <w:t>административного мероприятия 1.02 «Организационное обеспечение деятельности Координационного совета по охране труда» осуществляется в</w:t>
      </w:r>
      <w:r w:rsidRPr="00843B3D">
        <w:rPr>
          <w:rFonts w:eastAsia="MS Mincho"/>
          <w:bCs/>
          <w:sz w:val="26"/>
          <w:szCs w:val="26"/>
          <w:lang w:eastAsia="ja-JP"/>
        </w:rPr>
        <w:t xml:space="preserve"> соответствии с Положением о Координационном совете по охране труда в муниципальном образовании «Северодвинск», утвержденным постановлением Администрации Северодвинска от 08.06.2015 № 291-па.</w:t>
      </w:r>
    </w:p>
    <w:p w:rsidR="00C513AE" w:rsidRPr="00843B3D" w:rsidRDefault="00C513AE" w:rsidP="00C513AE">
      <w:pPr>
        <w:ind w:firstLine="709"/>
        <w:jc w:val="both"/>
        <w:rPr>
          <w:rFonts w:eastAsia="Times New Roman"/>
          <w:sz w:val="26"/>
          <w:szCs w:val="26"/>
        </w:rPr>
      </w:pPr>
      <w:r w:rsidRPr="00843B3D">
        <w:rPr>
          <w:rFonts w:eastAsia="MS Mincho"/>
          <w:bCs/>
          <w:sz w:val="26"/>
          <w:szCs w:val="26"/>
          <w:lang w:eastAsia="ja-JP"/>
        </w:rPr>
        <w:t xml:space="preserve">Выполнение </w:t>
      </w:r>
      <w:r w:rsidRPr="00843B3D">
        <w:rPr>
          <w:rFonts w:eastAsia="Times New Roman"/>
          <w:sz w:val="26"/>
          <w:szCs w:val="26"/>
        </w:rPr>
        <w:t>административного мероприятия 1.03 «Оказание консультационной и методической помощи работодателям по внедрению программы «нулевого травматизма» осуществляется в соответствии с Положением о системе управления охраной труда в муниципальном образовании «Северодвинск», утвержденным постановлением Администрации Северодвинска от 05.04.2011 № 134-па.</w:t>
      </w:r>
      <w:r w:rsidRPr="00843B3D">
        <w:rPr>
          <w:rFonts w:eastAsia="MS Mincho"/>
          <w:bCs/>
          <w:sz w:val="26"/>
          <w:szCs w:val="26"/>
          <w:lang w:eastAsia="ja-JP"/>
        </w:rPr>
        <w:t xml:space="preserve"> </w:t>
      </w:r>
    </w:p>
    <w:p w:rsidR="00C513AE" w:rsidRPr="00843B3D" w:rsidRDefault="00BF56A6" w:rsidP="00C513AE">
      <w:pPr>
        <w:ind w:firstLine="709"/>
        <w:jc w:val="both"/>
        <w:rPr>
          <w:rFonts w:eastAsia="Times New Roman"/>
          <w:sz w:val="26"/>
          <w:szCs w:val="26"/>
        </w:rPr>
      </w:pPr>
      <w:r w:rsidRPr="00843B3D">
        <w:rPr>
          <w:rFonts w:eastAsia="MS Mincho"/>
          <w:bCs/>
          <w:sz w:val="26"/>
          <w:szCs w:val="26"/>
          <w:lang w:eastAsia="ja-JP"/>
        </w:rPr>
        <w:t>29. </w:t>
      </w:r>
      <w:r w:rsidR="00C513AE" w:rsidRPr="00843B3D">
        <w:rPr>
          <w:rFonts w:eastAsia="MS Mincho"/>
          <w:bCs/>
          <w:sz w:val="26"/>
          <w:szCs w:val="26"/>
          <w:lang w:eastAsia="ja-JP"/>
        </w:rPr>
        <w:t>Решение задачи 2 «Информационное обеспечение охраны труда и пропаганда передового опыта в области охраны труда»</w:t>
      </w:r>
      <w:r w:rsidR="00C513AE" w:rsidRPr="00843B3D">
        <w:rPr>
          <w:rFonts w:eastAsia="Times New Roman"/>
          <w:sz w:val="26"/>
          <w:szCs w:val="26"/>
        </w:rPr>
        <w:t xml:space="preserve"> осуществляется посредством выполнения следующих административных мероприятий подпрограммы:</w:t>
      </w:r>
    </w:p>
    <w:p w:rsidR="00C513AE" w:rsidRPr="00843B3D" w:rsidRDefault="00C513AE" w:rsidP="00C513AE">
      <w:pPr>
        <w:ind w:firstLine="709"/>
        <w:jc w:val="both"/>
        <w:rPr>
          <w:rFonts w:eastAsia="MS Mincho"/>
          <w:bCs/>
          <w:sz w:val="26"/>
          <w:szCs w:val="26"/>
          <w:lang w:eastAsia="ja-JP"/>
        </w:rPr>
      </w:pPr>
      <w:r w:rsidRPr="00843B3D">
        <w:rPr>
          <w:rFonts w:eastAsia="Times New Roman"/>
          <w:sz w:val="26"/>
          <w:szCs w:val="26"/>
        </w:rPr>
        <w:t>а) административное мероприятие 2.01 «Обеспечение информирования работодателей по вопросам охраны труда»</w:t>
      </w:r>
      <w:r w:rsidRPr="00843B3D">
        <w:rPr>
          <w:rFonts w:eastAsia="MS Mincho"/>
          <w:bCs/>
          <w:sz w:val="26"/>
          <w:szCs w:val="26"/>
          <w:lang w:eastAsia="ja-JP"/>
        </w:rPr>
        <w:t>;</w:t>
      </w:r>
    </w:p>
    <w:p w:rsidR="00C513AE" w:rsidRPr="00843B3D" w:rsidRDefault="00C513AE" w:rsidP="00C513AE">
      <w:pPr>
        <w:ind w:firstLine="709"/>
        <w:jc w:val="both"/>
        <w:rPr>
          <w:rFonts w:eastAsia="Times New Roman"/>
          <w:sz w:val="26"/>
          <w:szCs w:val="26"/>
        </w:rPr>
      </w:pPr>
      <w:r w:rsidRPr="00843B3D">
        <w:rPr>
          <w:rFonts w:eastAsia="MS Mincho"/>
          <w:bCs/>
          <w:sz w:val="26"/>
          <w:szCs w:val="26"/>
          <w:lang w:eastAsia="ja-JP"/>
        </w:rPr>
        <w:t>б) </w:t>
      </w:r>
      <w:r w:rsidRPr="00843B3D">
        <w:rPr>
          <w:rFonts w:eastAsia="Times New Roman"/>
          <w:sz w:val="26"/>
          <w:szCs w:val="26"/>
        </w:rPr>
        <w:t>административное мероприятие 2.02</w:t>
      </w:r>
      <w:r w:rsidRPr="00843B3D">
        <w:rPr>
          <w:rFonts w:eastAsia="MS Mincho"/>
          <w:bCs/>
          <w:sz w:val="26"/>
          <w:szCs w:val="26"/>
          <w:lang w:eastAsia="ja-JP"/>
        </w:rPr>
        <w:t xml:space="preserve"> «</w:t>
      </w:r>
      <w:r w:rsidRPr="00843B3D">
        <w:rPr>
          <w:rFonts w:eastAsia="Times New Roman"/>
          <w:sz w:val="26"/>
          <w:szCs w:val="26"/>
        </w:rPr>
        <w:t>Разработка и реализация мероприятий в рамках проведения Всемирного дня охраны труда 28 апреля»;</w:t>
      </w:r>
    </w:p>
    <w:p w:rsidR="00C513AE" w:rsidRPr="00843B3D" w:rsidRDefault="00C513AE" w:rsidP="00C513AE">
      <w:pPr>
        <w:ind w:firstLine="709"/>
        <w:jc w:val="both"/>
        <w:rPr>
          <w:rFonts w:eastAsia="MS Mincho"/>
          <w:bCs/>
          <w:sz w:val="26"/>
          <w:szCs w:val="26"/>
          <w:lang w:eastAsia="ja-JP"/>
        </w:rPr>
      </w:pPr>
      <w:r w:rsidRPr="00843B3D">
        <w:rPr>
          <w:rFonts w:eastAsia="MS Mincho"/>
          <w:bCs/>
          <w:sz w:val="26"/>
          <w:szCs w:val="26"/>
          <w:lang w:eastAsia="ja-JP"/>
        </w:rPr>
        <w:t>в) </w:t>
      </w:r>
      <w:r w:rsidRPr="00843B3D">
        <w:rPr>
          <w:rFonts w:eastAsia="Times New Roman"/>
          <w:sz w:val="26"/>
          <w:szCs w:val="26"/>
        </w:rPr>
        <w:t>административное мероприятие 2.03 «Организация и проведение семинаров по охране труда, рабочих встреч по вопросам охраны труда для организаций, осуществляющих деятельность на территории Северодвинска»</w:t>
      </w:r>
      <w:r w:rsidRPr="00843B3D">
        <w:rPr>
          <w:rFonts w:eastAsia="MS Mincho"/>
          <w:bCs/>
          <w:sz w:val="26"/>
          <w:szCs w:val="26"/>
          <w:lang w:eastAsia="ja-JP"/>
        </w:rPr>
        <w:t>;</w:t>
      </w:r>
    </w:p>
    <w:p w:rsidR="00C513AE" w:rsidRPr="00843B3D" w:rsidRDefault="00C513AE" w:rsidP="00C513AE">
      <w:pPr>
        <w:ind w:firstLine="709"/>
        <w:jc w:val="both"/>
        <w:rPr>
          <w:rFonts w:eastAsia="MS Mincho"/>
          <w:bCs/>
          <w:sz w:val="26"/>
          <w:szCs w:val="26"/>
          <w:lang w:eastAsia="ja-JP"/>
        </w:rPr>
      </w:pPr>
      <w:r w:rsidRPr="00843B3D">
        <w:rPr>
          <w:rFonts w:eastAsia="MS Mincho"/>
          <w:bCs/>
          <w:sz w:val="26"/>
          <w:szCs w:val="26"/>
          <w:lang w:eastAsia="ja-JP"/>
        </w:rPr>
        <w:t>г)</w:t>
      </w:r>
      <w:r w:rsidRPr="00843B3D">
        <w:rPr>
          <w:rFonts w:eastAsia="Times New Roman"/>
          <w:sz w:val="26"/>
          <w:szCs w:val="26"/>
          <w:lang w:eastAsia="en-US"/>
        </w:rPr>
        <w:t> </w:t>
      </w:r>
      <w:r w:rsidRPr="00843B3D">
        <w:rPr>
          <w:rFonts w:eastAsia="Times New Roman"/>
          <w:sz w:val="26"/>
          <w:szCs w:val="26"/>
        </w:rPr>
        <w:t>административное мероприятие 2.04 «Организация и проведение ежегодного городского смотра-конкурса на лучшую организацию работы по охране труда в организациях, осуществляющих хозяйственную деятельность на</w:t>
      </w:r>
      <w:r w:rsidR="00A948F8" w:rsidRPr="00843B3D">
        <w:rPr>
          <w:rFonts w:eastAsia="Times New Roman"/>
          <w:sz w:val="26"/>
          <w:szCs w:val="26"/>
        </w:rPr>
        <w:t> </w:t>
      </w:r>
      <w:r w:rsidRPr="00843B3D">
        <w:rPr>
          <w:rFonts w:eastAsia="Times New Roman"/>
          <w:sz w:val="26"/>
          <w:szCs w:val="26"/>
        </w:rPr>
        <w:t>территории Северодвинска, и проведение иных конкурсов по вопросам охраны труда»</w:t>
      </w:r>
      <w:r w:rsidRPr="00843B3D">
        <w:rPr>
          <w:rFonts w:eastAsia="MS Mincho"/>
          <w:bCs/>
          <w:sz w:val="26"/>
          <w:szCs w:val="26"/>
          <w:lang w:eastAsia="ja-JP"/>
        </w:rPr>
        <w:t xml:space="preserve">. </w:t>
      </w:r>
    </w:p>
    <w:p w:rsidR="00C513AE" w:rsidRPr="00843B3D" w:rsidRDefault="00BF56A6" w:rsidP="00C513AE">
      <w:pPr>
        <w:ind w:firstLine="709"/>
        <w:jc w:val="both"/>
        <w:rPr>
          <w:rFonts w:eastAsia="MS Mincho"/>
          <w:bCs/>
          <w:sz w:val="26"/>
          <w:szCs w:val="26"/>
          <w:lang w:eastAsia="ja-JP"/>
        </w:rPr>
      </w:pPr>
      <w:r w:rsidRPr="00843B3D">
        <w:rPr>
          <w:rFonts w:eastAsia="MS Mincho"/>
          <w:bCs/>
          <w:sz w:val="26"/>
          <w:szCs w:val="26"/>
          <w:lang w:eastAsia="ja-JP"/>
        </w:rPr>
        <w:t>30. </w:t>
      </w:r>
      <w:r w:rsidR="00C513AE" w:rsidRPr="00843B3D">
        <w:rPr>
          <w:rFonts w:eastAsia="MS Mincho"/>
          <w:bCs/>
          <w:sz w:val="26"/>
          <w:szCs w:val="26"/>
          <w:lang w:eastAsia="ja-JP"/>
        </w:rPr>
        <w:t xml:space="preserve">Выполнение </w:t>
      </w:r>
      <w:r w:rsidR="00C513AE" w:rsidRPr="00843B3D">
        <w:rPr>
          <w:rFonts w:eastAsia="Times New Roman"/>
          <w:sz w:val="26"/>
          <w:szCs w:val="26"/>
        </w:rPr>
        <w:t>административного мероприятия 2.01 «Обеспечение информирования работодателей по вопросам охраны труда»</w:t>
      </w:r>
      <w:r w:rsidR="00C513AE" w:rsidRPr="00843B3D">
        <w:rPr>
          <w:rFonts w:eastAsia="MS Mincho"/>
          <w:bCs/>
          <w:sz w:val="26"/>
          <w:szCs w:val="26"/>
          <w:lang w:eastAsia="ja-JP"/>
        </w:rPr>
        <w:t xml:space="preserve"> осуществляется</w:t>
      </w:r>
      <w:r w:rsidR="00C513AE" w:rsidRPr="00843B3D">
        <w:rPr>
          <w:rFonts w:eastAsia="Times New Roman"/>
          <w:sz w:val="26"/>
          <w:szCs w:val="26"/>
        </w:rPr>
        <w:t xml:space="preserve"> в соответствии с Положением о системе управления охраной труда в муниципальном образовании «Северодвинск», утвержденным постановлением Администрации Северодвинска от 05.04.2011 № 134-па.</w:t>
      </w:r>
      <w:r w:rsidR="00C513AE" w:rsidRPr="00843B3D">
        <w:rPr>
          <w:rFonts w:eastAsia="MS Mincho"/>
          <w:bCs/>
          <w:sz w:val="26"/>
          <w:szCs w:val="26"/>
          <w:lang w:eastAsia="ja-JP"/>
        </w:rPr>
        <w:t xml:space="preserve"> </w:t>
      </w:r>
    </w:p>
    <w:p w:rsidR="00C513AE" w:rsidRPr="00843B3D" w:rsidRDefault="00C513AE" w:rsidP="00C513AE">
      <w:pPr>
        <w:ind w:firstLine="709"/>
        <w:jc w:val="both"/>
        <w:rPr>
          <w:rFonts w:eastAsia="Times New Roman"/>
          <w:sz w:val="26"/>
          <w:szCs w:val="26"/>
        </w:rPr>
      </w:pPr>
      <w:r w:rsidRPr="00843B3D">
        <w:rPr>
          <w:rFonts w:eastAsia="MS Mincho"/>
          <w:bCs/>
          <w:sz w:val="26"/>
          <w:szCs w:val="26"/>
          <w:lang w:eastAsia="ja-JP"/>
        </w:rPr>
        <w:t xml:space="preserve">Выполнение </w:t>
      </w:r>
      <w:r w:rsidRPr="00843B3D">
        <w:rPr>
          <w:rFonts w:eastAsia="Times New Roman"/>
          <w:sz w:val="26"/>
          <w:szCs w:val="26"/>
        </w:rPr>
        <w:t xml:space="preserve">административного мероприятия 2.02 </w:t>
      </w:r>
      <w:r w:rsidRPr="00843B3D">
        <w:rPr>
          <w:rFonts w:eastAsia="MS Mincho"/>
          <w:bCs/>
          <w:sz w:val="26"/>
          <w:szCs w:val="26"/>
          <w:lang w:eastAsia="ja-JP"/>
        </w:rPr>
        <w:t>«</w:t>
      </w:r>
      <w:r w:rsidRPr="00843B3D">
        <w:rPr>
          <w:rFonts w:eastAsia="Times New Roman"/>
          <w:sz w:val="26"/>
          <w:szCs w:val="26"/>
        </w:rPr>
        <w:t>Разработка и реализация мероприятий в рамках проведения Всемирного дня охраны труда 28 апреля»</w:t>
      </w:r>
      <w:r w:rsidRPr="00843B3D">
        <w:rPr>
          <w:rFonts w:eastAsia="MS Mincho"/>
          <w:bCs/>
          <w:sz w:val="26"/>
          <w:szCs w:val="26"/>
          <w:lang w:eastAsia="ja-JP"/>
        </w:rPr>
        <w:t xml:space="preserve"> осуществляется</w:t>
      </w:r>
      <w:r w:rsidRPr="00843B3D">
        <w:rPr>
          <w:rFonts w:eastAsia="Times New Roman"/>
          <w:sz w:val="26"/>
          <w:szCs w:val="26"/>
        </w:rPr>
        <w:t xml:space="preserve"> в соответствии с Положением о системе управления охраной труда в муниципальном образовании «Северодвинск», утвержденным постановлением Администрации Северодвинска от 05.04.2011 № 134-па.</w:t>
      </w:r>
      <w:r w:rsidRPr="00843B3D">
        <w:rPr>
          <w:rFonts w:eastAsia="MS Mincho"/>
          <w:bCs/>
          <w:sz w:val="26"/>
          <w:szCs w:val="26"/>
          <w:lang w:eastAsia="ja-JP"/>
        </w:rPr>
        <w:t xml:space="preserve"> </w:t>
      </w:r>
    </w:p>
    <w:p w:rsidR="00C513AE" w:rsidRPr="00843B3D" w:rsidRDefault="00C513AE" w:rsidP="00C513AE">
      <w:pPr>
        <w:ind w:firstLine="709"/>
        <w:jc w:val="both"/>
        <w:rPr>
          <w:rFonts w:eastAsia="MS Mincho"/>
          <w:bCs/>
          <w:sz w:val="26"/>
          <w:szCs w:val="26"/>
          <w:lang w:eastAsia="ja-JP"/>
        </w:rPr>
      </w:pPr>
      <w:r w:rsidRPr="00843B3D">
        <w:rPr>
          <w:rFonts w:eastAsia="MS Mincho"/>
          <w:bCs/>
          <w:sz w:val="26"/>
          <w:szCs w:val="26"/>
          <w:lang w:eastAsia="ja-JP"/>
        </w:rPr>
        <w:lastRenderedPageBreak/>
        <w:t xml:space="preserve">Выполнение </w:t>
      </w:r>
      <w:r w:rsidRPr="00843B3D">
        <w:rPr>
          <w:rFonts w:eastAsia="Times New Roman"/>
          <w:sz w:val="26"/>
          <w:szCs w:val="26"/>
        </w:rPr>
        <w:t>административного мероприятия 2.03 «Организация и проведение семинаров по охране труда, рабочих встреч по вопросам охраны труда для организаций, осуществляющих деятельность на территории Северодвинска»</w:t>
      </w:r>
      <w:r w:rsidRPr="00843B3D">
        <w:rPr>
          <w:rFonts w:eastAsia="MS Mincho"/>
          <w:bCs/>
          <w:sz w:val="26"/>
          <w:szCs w:val="26"/>
          <w:lang w:eastAsia="ja-JP"/>
        </w:rPr>
        <w:t xml:space="preserve"> осуществляется</w:t>
      </w:r>
      <w:r w:rsidRPr="00843B3D">
        <w:rPr>
          <w:rFonts w:eastAsia="Times New Roman"/>
          <w:sz w:val="26"/>
          <w:szCs w:val="26"/>
        </w:rPr>
        <w:t xml:space="preserve"> в соответствии с Положением о системе управления охраной труда в муниципальном образовании «Северодвинск», утвержденным постановлением Администрации Северодвинска от 05.04.2011 № 134-па.</w:t>
      </w:r>
      <w:r w:rsidRPr="00843B3D">
        <w:rPr>
          <w:rFonts w:eastAsia="MS Mincho"/>
          <w:bCs/>
          <w:sz w:val="26"/>
          <w:szCs w:val="26"/>
          <w:lang w:eastAsia="ja-JP"/>
        </w:rPr>
        <w:t xml:space="preserve"> </w:t>
      </w:r>
    </w:p>
    <w:p w:rsidR="00C513AE" w:rsidRPr="00843B3D" w:rsidRDefault="00C513AE" w:rsidP="00C513AE">
      <w:pPr>
        <w:ind w:firstLine="720"/>
        <w:jc w:val="both"/>
        <w:rPr>
          <w:rFonts w:eastAsia="Times New Roman"/>
          <w:sz w:val="26"/>
          <w:szCs w:val="26"/>
        </w:rPr>
      </w:pPr>
      <w:r w:rsidRPr="00843B3D">
        <w:rPr>
          <w:rFonts w:eastAsia="MS Mincho"/>
          <w:bCs/>
          <w:sz w:val="26"/>
          <w:szCs w:val="26"/>
          <w:lang w:eastAsia="ja-JP"/>
        </w:rPr>
        <w:t xml:space="preserve">Выполнение </w:t>
      </w:r>
      <w:r w:rsidRPr="00843B3D">
        <w:rPr>
          <w:rFonts w:eastAsia="Times New Roman"/>
          <w:sz w:val="26"/>
          <w:szCs w:val="26"/>
        </w:rPr>
        <w:t>административного мероприятия 2.04 «Организация и проведение ежегодного городского смотра-конкурса на лучшую организацию работы по охране труда в организациях, осуществляющих хозяйственную деятельность на территории Северодвинска, и проведение иных конкурсов по вопросам охраны труда»</w:t>
      </w:r>
      <w:r w:rsidRPr="00843B3D">
        <w:rPr>
          <w:rFonts w:eastAsia="MS Mincho"/>
          <w:bCs/>
          <w:sz w:val="26"/>
          <w:szCs w:val="26"/>
          <w:lang w:eastAsia="ja-JP"/>
        </w:rPr>
        <w:t xml:space="preserve"> осуществляется</w:t>
      </w:r>
      <w:r w:rsidRPr="00843B3D">
        <w:rPr>
          <w:rFonts w:eastAsia="Times New Roman"/>
          <w:sz w:val="26"/>
          <w:szCs w:val="26"/>
        </w:rPr>
        <w:t xml:space="preserve"> на основании постановления Администрации муниципального образования «Северодвинск» от 23.10.2014 № 521-па, в соответствии с Положением о системе управления охраной труда в муниципальном образовании «Северодвинск», утвержденным постановлением Администрации Северодвинска от 05.04.2011 № 134-па.</w:t>
      </w:r>
    </w:p>
    <w:p w:rsidR="00C513AE" w:rsidRPr="00843B3D" w:rsidRDefault="00BF56A6" w:rsidP="00C513AE">
      <w:pPr>
        <w:ind w:firstLine="708"/>
        <w:jc w:val="both"/>
        <w:rPr>
          <w:rFonts w:eastAsia="Times New Roman"/>
          <w:sz w:val="26"/>
          <w:szCs w:val="26"/>
        </w:rPr>
      </w:pPr>
      <w:r w:rsidRPr="00843B3D">
        <w:rPr>
          <w:rFonts w:eastAsia="Times New Roman"/>
          <w:sz w:val="26"/>
          <w:szCs w:val="26"/>
        </w:rPr>
        <w:t>31. </w:t>
      </w:r>
      <w:r w:rsidR="00C513AE" w:rsidRPr="00843B3D">
        <w:rPr>
          <w:rFonts w:eastAsia="Times New Roman"/>
          <w:sz w:val="26"/>
          <w:szCs w:val="26"/>
        </w:rPr>
        <w:t>Выполнение каждого административного мероприятия подпрограммы 5 «</w:t>
      </w:r>
      <w:r w:rsidR="00C513AE" w:rsidRPr="00843B3D">
        <w:rPr>
          <w:rFonts w:eastAsia="Times New Roman"/>
          <w:sz w:val="26"/>
          <w:szCs w:val="26"/>
          <w:lang w:eastAsia="en-US"/>
        </w:rPr>
        <w:t>Улучшение условий и охраны труда в Северодвинске»</w:t>
      </w:r>
      <w:r w:rsidR="00C513AE" w:rsidRPr="00843B3D">
        <w:rPr>
          <w:rFonts w:eastAsia="Times New Roman"/>
          <w:sz w:val="26"/>
          <w:szCs w:val="26"/>
        </w:rPr>
        <w:t xml:space="preserve">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FC1E42" w:rsidRPr="00843B3D" w:rsidRDefault="00FC1E42" w:rsidP="00FC1E42">
      <w:pPr>
        <w:autoSpaceDE w:val="0"/>
        <w:autoSpaceDN w:val="0"/>
        <w:adjustRightInd w:val="0"/>
        <w:jc w:val="center"/>
        <w:rPr>
          <w:rFonts w:eastAsia="Times New Roman"/>
          <w:bCs/>
          <w:sz w:val="26"/>
          <w:szCs w:val="26"/>
        </w:rPr>
      </w:pPr>
    </w:p>
    <w:p w:rsidR="00FC1E42" w:rsidRPr="00843B3D" w:rsidRDefault="00FC1E42" w:rsidP="00FC1E42">
      <w:pPr>
        <w:autoSpaceDE w:val="0"/>
        <w:autoSpaceDN w:val="0"/>
        <w:adjustRightInd w:val="0"/>
        <w:jc w:val="center"/>
        <w:rPr>
          <w:rFonts w:eastAsia="Times New Roman"/>
          <w:bCs/>
          <w:sz w:val="26"/>
          <w:szCs w:val="26"/>
        </w:rPr>
      </w:pPr>
      <w:r w:rsidRPr="00843B3D">
        <w:rPr>
          <w:rFonts w:eastAsia="Times New Roman"/>
          <w:bCs/>
          <w:sz w:val="26"/>
          <w:szCs w:val="26"/>
        </w:rPr>
        <w:t>3.6. Обеспечивающая подпрограмма</w:t>
      </w:r>
    </w:p>
    <w:p w:rsidR="00FC1E42" w:rsidRPr="00843B3D" w:rsidRDefault="00FC1E42" w:rsidP="00FC1E42">
      <w:pPr>
        <w:ind w:firstLine="720"/>
        <w:jc w:val="center"/>
        <w:rPr>
          <w:rFonts w:eastAsia="Times New Roman"/>
          <w:bCs/>
          <w:sz w:val="26"/>
          <w:szCs w:val="26"/>
        </w:rPr>
      </w:pPr>
    </w:p>
    <w:p w:rsidR="00FC1E42" w:rsidRPr="00843B3D" w:rsidRDefault="00FC1E42" w:rsidP="00BF56A6">
      <w:pPr>
        <w:jc w:val="center"/>
        <w:rPr>
          <w:rFonts w:eastAsia="Times New Roman"/>
          <w:bCs/>
          <w:sz w:val="26"/>
          <w:szCs w:val="26"/>
        </w:rPr>
      </w:pPr>
      <w:r w:rsidRPr="00843B3D">
        <w:rPr>
          <w:rFonts w:eastAsia="Times New Roman"/>
          <w:bCs/>
          <w:sz w:val="26"/>
          <w:szCs w:val="26"/>
        </w:rPr>
        <w:t>Паспорт обеспечивающей подпрограммы</w:t>
      </w:r>
    </w:p>
    <w:p w:rsidR="00FC1E42" w:rsidRPr="00843B3D" w:rsidRDefault="00FC1E42" w:rsidP="00FC1E42">
      <w:pPr>
        <w:ind w:firstLine="720"/>
        <w:jc w:val="center"/>
        <w:rPr>
          <w:rFonts w:eastAsia="Times New Roman"/>
          <w:bCs/>
          <w:color w:val="FF0000"/>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5740"/>
      </w:tblGrid>
      <w:tr w:rsidR="004D0B75" w:rsidRPr="00843B3D" w:rsidTr="00FC1E42">
        <w:trPr>
          <w:trHeight w:val="483"/>
        </w:trPr>
        <w:tc>
          <w:tcPr>
            <w:tcW w:w="1929" w:type="pct"/>
          </w:tcPr>
          <w:p w:rsidR="004D0B75" w:rsidRPr="00843B3D" w:rsidRDefault="004D0B75" w:rsidP="00A83D9C">
            <w:pPr>
              <w:rPr>
                <w:rFonts w:eastAsia="Times New Roman"/>
                <w:bCs/>
              </w:rPr>
            </w:pPr>
            <w:r w:rsidRPr="00843B3D">
              <w:rPr>
                <w:rFonts w:eastAsia="Times New Roman"/>
                <w:bCs/>
              </w:rPr>
              <w:t>Наименование подпрограммы</w:t>
            </w:r>
          </w:p>
        </w:tc>
        <w:tc>
          <w:tcPr>
            <w:tcW w:w="3071" w:type="pct"/>
            <w:shd w:val="clear" w:color="auto" w:fill="auto"/>
          </w:tcPr>
          <w:p w:rsidR="004D0B75" w:rsidRPr="00843B3D" w:rsidRDefault="004D0B75" w:rsidP="00A83D9C">
            <w:pPr>
              <w:ind w:firstLine="720"/>
              <w:rPr>
                <w:rFonts w:eastAsia="Times New Roman"/>
                <w:bCs/>
                <w:i/>
              </w:rPr>
            </w:pPr>
            <w:r w:rsidRPr="00843B3D">
              <w:t>Обеспечивающая подпрограмма</w:t>
            </w:r>
          </w:p>
        </w:tc>
      </w:tr>
      <w:tr w:rsidR="004D0B75" w:rsidRPr="00843B3D" w:rsidTr="00FC1E42">
        <w:tc>
          <w:tcPr>
            <w:tcW w:w="1929" w:type="pct"/>
          </w:tcPr>
          <w:p w:rsidR="004D0B75" w:rsidRPr="00843B3D" w:rsidRDefault="004D0B75" w:rsidP="00A83D9C">
            <w:pPr>
              <w:rPr>
                <w:rFonts w:eastAsia="Times New Roman"/>
                <w:bCs/>
              </w:rPr>
            </w:pPr>
            <w:r w:rsidRPr="00843B3D">
              <w:rPr>
                <w:rFonts w:eastAsia="Times New Roman"/>
                <w:bCs/>
              </w:rPr>
              <w:t>Ответственный исполнитель подпрограммы (соисполнитель муниципальной программы)</w:t>
            </w:r>
          </w:p>
        </w:tc>
        <w:tc>
          <w:tcPr>
            <w:tcW w:w="3071" w:type="pct"/>
            <w:shd w:val="clear" w:color="auto" w:fill="auto"/>
          </w:tcPr>
          <w:p w:rsidR="004D0B75" w:rsidRPr="00843B3D" w:rsidRDefault="004D0B75" w:rsidP="00A83D9C">
            <w:pPr>
              <w:rPr>
                <w:rFonts w:eastAsia="Times New Roman"/>
                <w:bCs/>
              </w:rPr>
            </w:pPr>
            <w:r w:rsidRPr="00843B3D">
              <w:t>Управление экономики Администрации Северодвинска</w:t>
            </w:r>
          </w:p>
        </w:tc>
      </w:tr>
      <w:tr w:rsidR="004D0B75" w:rsidRPr="00843B3D" w:rsidTr="00FC1E42">
        <w:trPr>
          <w:trHeight w:val="503"/>
        </w:trPr>
        <w:tc>
          <w:tcPr>
            <w:tcW w:w="1929" w:type="pct"/>
          </w:tcPr>
          <w:p w:rsidR="004D0B75" w:rsidRPr="00843B3D" w:rsidRDefault="004D0B75" w:rsidP="00A83D9C">
            <w:pPr>
              <w:rPr>
                <w:rFonts w:eastAsia="Times New Roman"/>
                <w:bCs/>
              </w:rPr>
            </w:pPr>
            <w:r w:rsidRPr="00843B3D">
              <w:rPr>
                <w:rFonts w:eastAsia="Times New Roman"/>
                <w:bCs/>
              </w:rPr>
              <w:t>Задачи подпрограммы</w:t>
            </w:r>
          </w:p>
        </w:tc>
        <w:tc>
          <w:tcPr>
            <w:tcW w:w="3071" w:type="pct"/>
            <w:shd w:val="clear" w:color="auto" w:fill="auto"/>
          </w:tcPr>
          <w:p w:rsidR="004D0B75" w:rsidRPr="00843B3D" w:rsidRDefault="004D0B75" w:rsidP="00A83D9C">
            <w:pPr>
              <w:rPr>
                <w:rFonts w:eastAsia="Times New Roman"/>
                <w:bCs/>
              </w:rPr>
            </w:pPr>
            <w:r w:rsidRPr="00843B3D">
              <w:t>Обеспечение деятельности ответственного исполнителя – Управления экономики Администрации Северодвинска</w:t>
            </w:r>
          </w:p>
        </w:tc>
      </w:tr>
      <w:tr w:rsidR="004D0B75" w:rsidRPr="00843B3D" w:rsidTr="00FC1E42">
        <w:trPr>
          <w:trHeight w:val="469"/>
        </w:trPr>
        <w:tc>
          <w:tcPr>
            <w:tcW w:w="1929" w:type="pct"/>
          </w:tcPr>
          <w:p w:rsidR="004D0B75" w:rsidRPr="00843B3D" w:rsidRDefault="004D0B75" w:rsidP="00A83D9C">
            <w:pPr>
              <w:rPr>
                <w:rFonts w:eastAsia="Times New Roman"/>
                <w:bCs/>
              </w:rPr>
            </w:pPr>
            <w:r w:rsidRPr="00843B3D">
              <w:rPr>
                <w:rFonts w:eastAsia="Times New Roman"/>
                <w:bCs/>
              </w:rPr>
              <w:t>Этапы и сроки реализации муниципальной программы</w:t>
            </w:r>
          </w:p>
        </w:tc>
        <w:tc>
          <w:tcPr>
            <w:tcW w:w="3071" w:type="pct"/>
            <w:shd w:val="clear" w:color="auto" w:fill="auto"/>
          </w:tcPr>
          <w:p w:rsidR="004D0B75" w:rsidRPr="00843B3D" w:rsidRDefault="004D0B75" w:rsidP="00A83D9C">
            <w:pPr>
              <w:rPr>
                <w:rFonts w:eastAsia="Times New Roman"/>
                <w:bCs/>
              </w:rPr>
            </w:pPr>
            <w:r w:rsidRPr="00843B3D">
              <w:t xml:space="preserve">Сроки реализации: 2016 </w:t>
            </w:r>
            <w:r w:rsidR="00861DEC" w:rsidRPr="00843B3D">
              <w:t>–</w:t>
            </w:r>
            <w:r w:rsidRPr="00843B3D">
              <w:t xml:space="preserve"> 2027 годы.</w:t>
            </w:r>
            <w:r w:rsidRPr="00843B3D">
              <w:br/>
              <w:t>Муниципальная программа реализуется в три этапа:</w:t>
            </w:r>
            <w:r w:rsidRPr="00843B3D">
              <w:br/>
              <w:t xml:space="preserve">I этап: 2016 </w:t>
            </w:r>
            <w:r w:rsidR="00861DEC" w:rsidRPr="00843B3D">
              <w:t>–</w:t>
            </w:r>
            <w:r w:rsidRPr="00843B3D">
              <w:t xml:space="preserve"> 2021 годы;</w:t>
            </w:r>
            <w:r w:rsidRPr="00843B3D">
              <w:br/>
              <w:t xml:space="preserve">II этап: 2022 </w:t>
            </w:r>
            <w:r w:rsidR="00861DEC" w:rsidRPr="00843B3D">
              <w:t>–</w:t>
            </w:r>
            <w:r w:rsidRPr="00843B3D">
              <w:t xml:space="preserve"> 2024 годы;</w:t>
            </w:r>
            <w:r w:rsidRPr="00843B3D">
              <w:br/>
              <w:t xml:space="preserve">III этап: 2025 </w:t>
            </w:r>
            <w:r w:rsidR="00861DEC" w:rsidRPr="00843B3D">
              <w:t>–</w:t>
            </w:r>
            <w:r w:rsidRPr="00843B3D">
              <w:t xml:space="preserve"> 2027 годы</w:t>
            </w:r>
          </w:p>
        </w:tc>
      </w:tr>
      <w:tr w:rsidR="0046527F" w:rsidRPr="00843B3D" w:rsidTr="00A55938">
        <w:tc>
          <w:tcPr>
            <w:tcW w:w="1929" w:type="pct"/>
          </w:tcPr>
          <w:p w:rsidR="0046527F" w:rsidRPr="00843B3D" w:rsidRDefault="0046527F" w:rsidP="0046527F">
            <w:pPr>
              <w:rPr>
                <w:rFonts w:eastAsia="Times New Roman"/>
                <w:bCs/>
              </w:rPr>
            </w:pPr>
            <w:bookmarkStart w:id="31" w:name="_Hlk159252369"/>
            <w:r w:rsidRPr="00843B3D">
              <w:rPr>
                <w:rFonts w:eastAsia="Times New Roman"/>
                <w:bCs/>
              </w:rPr>
              <w:t xml:space="preserve">Объем финансирования подпрограммы в разрезе источников по годам </w:t>
            </w:r>
            <w:r w:rsidRPr="00843B3D">
              <w:rPr>
                <w:rFonts w:eastAsia="Times New Roman"/>
                <w:bCs/>
              </w:rPr>
              <w:br/>
              <w:t xml:space="preserve">ее реализации </w:t>
            </w:r>
          </w:p>
        </w:tc>
        <w:tc>
          <w:tcPr>
            <w:tcW w:w="3071" w:type="pct"/>
            <w:tcBorders>
              <w:top w:val="single" w:sz="4" w:space="0" w:color="auto"/>
              <w:left w:val="single" w:sz="4" w:space="0" w:color="auto"/>
              <w:bottom w:val="single" w:sz="4" w:space="0" w:color="auto"/>
              <w:right w:val="single" w:sz="4" w:space="0" w:color="auto"/>
            </w:tcBorders>
            <w:shd w:val="clear" w:color="auto" w:fill="auto"/>
          </w:tcPr>
          <w:p w:rsidR="0046527F" w:rsidRPr="00AE0C5A" w:rsidRDefault="0046527F" w:rsidP="0046527F">
            <w:pPr>
              <w:widowControl w:val="0"/>
              <w:autoSpaceDE w:val="0"/>
              <w:autoSpaceDN w:val="0"/>
              <w:adjustRightInd w:val="0"/>
              <w:rPr>
                <w:color w:val="000000"/>
              </w:rPr>
            </w:pPr>
            <w:r w:rsidRPr="00AE0C5A">
              <w:rPr>
                <w:color w:val="000000"/>
              </w:rPr>
              <w:t xml:space="preserve">Общий объем финансирования подпрограммы – </w:t>
            </w:r>
          </w:p>
          <w:p w:rsidR="0046527F" w:rsidRPr="00AE0C5A" w:rsidRDefault="0046527F" w:rsidP="0046527F">
            <w:pPr>
              <w:widowControl w:val="0"/>
              <w:autoSpaceDE w:val="0"/>
              <w:autoSpaceDN w:val="0"/>
              <w:adjustRightInd w:val="0"/>
              <w:rPr>
                <w:color w:val="000000"/>
              </w:rPr>
            </w:pPr>
            <w:r w:rsidRPr="00AE0C5A">
              <w:rPr>
                <w:color w:val="000000"/>
              </w:rPr>
              <w:t>23 678,9 тыс. рублей,</w:t>
            </w:r>
          </w:p>
          <w:p w:rsidR="0046527F" w:rsidRPr="00AE0C5A" w:rsidRDefault="0046527F" w:rsidP="0046527F">
            <w:pPr>
              <w:widowControl w:val="0"/>
              <w:autoSpaceDE w:val="0"/>
              <w:autoSpaceDN w:val="0"/>
              <w:adjustRightInd w:val="0"/>
              <w:rPr>
                <w:color w:val="000000"/>
              </w:rPr>
            </w:pPr>
            <w:r w:rsidRPr="00AE0C5A">
              <w:rPr>
                <w:color w:val="000000"/>
              </w:rPr>
              <w:t xml:space="preserve">в том числе: </w:t>
            </w:r>
          </w:p>
          <w:p w:rsidR="0046527F" w:rsidRPr="00AE0C5A" w:rsidRDefault="0046527F" w:rsidP="0046527F">
            <w:pPr>
              <w:widowControl w:val="0"/>
              <w:autoSpaceDE w:val="0"/>
              <w:autoSpaceDN w:val="0"/>
              <w:adjustRightInd w:val="0"/>
              <w:rPr>
                <w:color w:val="000000"/>
              </w:rPr>
            </w:pPr>
            <w:r w:rsidRPr="00AE0C5A">
              <w:rPr>
                <w:color w:val="000000"/>
              </w:rPr>
              <w:t>областной бюджет – 20 299,4 тыс. рублей;</w:t>
            </w:r>
          </w:p>
          <w:p w:rsidR="0046527F" w:rsidRPr="00AE0C5A" w:rsidRDefault="0046527F" w:rsidP="0046527F">
            <w:pPr>
              <w:widowControl w:val="0"/>
              <w:autoSpaceDE w:val="0"/>
              <w:autoSpaceDN w:val="0"/>
              <w:adjustRightInd w:val="0"/>
              <w:rPr>
                <w:color w:val="000000"/>
              </w:rPr>
            </w:pPr>
            <w:r w:rsidRPr="00AE0C5A">
              <w:rPr>
                <w:color w:val="000000"/>
              </w:rPr>
              <w:t>местный бюджет – 3 379,5 тыс. рублей.</w:t>
            </w:r>
          </w:p>
          <w:p w:rsidR="0046527F" w:rsidRPr="00AE0C5A" w:rsidRDefault="0046527F" w:rsidP="0046527F">
            <w:pPr>
              <w:widowControl w:val="0"/>
              <w:autoSpaceDE w:val="0"/>
              <w:autoSpaceDN w:val="0"/>
              <w:adjustRightInd w:val="0"/>
              <w:rPr>
                <w:color w:val="000000"/>
              </w:rPr>
            </w:pPr>
            <w:r w:rsidRPr="00AE0C5A">
              <w:rPr>
                <w:color w:val="000000"/>
              </w:rPr>
              <w:t>2016 год – 235,7 тыс. рублей,</w:t>
            </w:r>
            <w:r w:rsidRPr="00AE0C5A">
              <w:rPr>
                <w:color w:val="000000"/>
              </w:rPr>
              <w:br/>
              <w:t xml:space="preserve">в том числе: </w:t>
            </w:r>
            <w:r w:rsidRPr="00AE0C5A">
              <w:rPr>
                <w:color w:val="000000"/>
              </w:rPr>
              <w:br/>
              <w:t>областной бюджет – 0,0 тыс. рублей;</w:t>
            </w:r>
            <w:r w:rsidRPr="00AE0C5A">
              <w:rPr>
                <w:color w:val="000000"/>
              </w:rPr>
              <w:br/>
              <w:t>местный бюджет – 235,7 тыс. рублей.</w:t>
            </w:r>
            <w:r w:rsidRPr="00AE0C5A">
              <w:rPr>
                <w:color w:val="000000"/>
              </w:rPr>
              <w:br/>
            </w:r>
            <w:r w:rsidRPr="00AE0C5A">
              <w:rPr>
                <w:color w:val="000000"/>
              </w:rPr>
              <w:lastRenderedPageBreak/>
              <w:t>2017 год – 230,5 тыс. рублей,</w:t>
            </w:r>
            <w:r w:rsidRPr="00AE0C5A">
              <w:rPr>
                <w:color w:val="000000"/>
              </w:rPr>
              <w:br/>
              <w:t xml:space="preserve">в том числе: </w:t>
            </w:r>
            <w:r w:rsidRPr="00AE0C5A">
              <w:rPr>
                <w:color w:val="000000"/>
              </w:rPr>
              <w:br/>
              <w:t>областной бюджет – 0,0 тыс. рублей;</w:t>
            </w:r>
            <w:r w:rsidRPr="00AE0C5A">
              <w:rPr>
                <w:color w:val="000000"/>
              </w:rPr>
              <w:br/>
              <w:t>местный бюджет – 230,5 тыс. рублей.</w:t>
            </w:r>
            <w:r w:rsidRPr="00AE0C5A">
              <w:rPr>
                <w:color w:val="000000"/>
              </w:rPr>
              <w:br/>
              <w:t>2018 год – 1 559,6 тыс. рублей,</w:t>
            </w:r>
            <w:r w:rsidRPr="00AE0C5A">
              <w:rPr>
                <w:color w:val="000000"/>
              </w:rPr>
              <w:br/>
              <w:t xml:space="preserve">в том числе: </w:t>
            </w:r>
            <w:r w:rsidRPr="00AE0C5A">
              <w:rPr>
                <w:color w:val="000000"/>
              </w:rPr>
              <w:br/>
              <w:t>областной бюджет – 1 363,4 тыс. рублей;</w:t>
            </w:r>
            <w:r w:rsidRPr="00AE0C5A">
              <w:rPr>
                <w:color w:val="000000"/>
              </w:rPr>
              <w:br/>
              <w:t>местный бюджет – 196,2 тыс. рублей.</w:t>
            </w:r>
            <w:r w:rsidRPr="00AE0C5A">
              <w:rPr>
                <w:color w:val="000000"/>
              </w:rPr>
              <w:br/>
              <w:t>2019 год – 1 859,2 тыс. рублей,</w:t>
            </w:r>
            <w:r w:rsidRPr="00AE0C5A">
              <w:rPr>
                <w:color w:val="000000"/>
              </w:rPr>
              <w:br/>
              <w:t xml:space="preserve">в том числе: </w:t>
            </w:r>
            <w:r w:rsidRPr="00AE0C5A">
              <w:rPr>
                <w:color w:val="000000"/>
              </w:rPr>
              <w:br/>
              <w:t>областной бюджет – 1 516,0 тыс. рублей;</w:t>
            </w:r>
            <w:r w:rsidRPr="00AE0C5A">
              <w:rPr>
                <w:color w:val="000000"/>
              </w:rPr>
              <w:br/>
              <w:t>местный бюджет – 343,2 тыс. рублей.</w:t>
            </w:r>
            <w:r w:rsidRPr="00AE0C5A">
              <w:rPr>
                <w:color w:val="000000"/>
              </w:rPr>
              <w:br/>
              <w:t>2020 год – 1 778,6 тыс. рублей,</w:t>
            </w:r>
            <w:r w:rsidRPr="00AE0C5A">
              <w:rPr>
                <w:color w:val="000000"/>
              </w:rPr>
              <w:br/>
              <w:t xml:space="preserve">в том числе: </w:t>
            </w:r>
            <w:r w:rsidRPr="00AE0C5A">
              <w:rPr>
                <w:color w:val="000000"/>
              </w:rPr>
              <w:br/>
              <w:t>областной бюджет – 1 567,1 тыс. рублей;</w:t>
            </w:r>
            <w:r w:rsidRPr="00AE0C5A">
              <w:rPr>
                <w:color w:val="000000"/>
              </w:rPr>
              <w:br/>
              <w:t>местный бюджет – 211,5 тыс. рублей.</w:t>
            </w:r>
            <w:r w:rsidRPr="00AE0C5A">
              <w:rPr>
                <w:color w:val="000000"/>
              </w:rPr>
              <w:br/>
              <w:t>2021 год – 2 223,3 тыс. рублей,</w:t>
            </w:r>
            <w:r w:rsidRPr="00AE0C5A">
              <w:rPr>
                <w:color w:val="000000"/>
              </w:rPr>
              <w:br/>
              <w:t xml:space="preserve">в том числе: </w:t>
            </w:r>
            <w:r w:rsidRPr="00AE0C5A">
              <w:rPr>
                <w:color w:val="000000"/>
              </w:rPr>
              <w:br/>
              <w:t>областной бюджет – 1 982,4 тыс. рублей;</w:t>
            </w:r>
            <w:r w:rsidRPr="00AE0C5A">
              <w:rPr>
                <w:color w:val="000000"/>
              </w:rPr>
              <w:br/>
              <w:t>местный бюджет – 240,9 тыс. рублей.</w:t>
            </w:r>
            <w:r w:rsidRPr="00AE0C5A">
              <w:rPr>
                <w:color w:val="000000"/>
              </w:rPr>
              <w:br/>
              <w:t>2022 год – 2 260,4 тыс. рублей,</w:t>
            </w:r>
            <w:r w:rsidRPr="00AE0C5A">
              <w:rPr>
                <w:color w:val="000000"/>
              </w:rPr>
              <w:br/>
              <w:t xml:space="preserve">в том числе: </w:t>
            </w:r>
            <w:r w:rsidRPr="00AE0C5A">
              <w:rPr>
                <w:color w:val="000000"/>
              </w:rPr>
              <w:br/>
              <w:t>областной бюджет – 1 999,0 тыс. рублей;</w:t>
            </w:r>
            <w:r w:rsidRPr="00AE0C5A">
              <w:rPr>
                <w:color w:val="000000"/>
              </w:rPr>
              <w:br/>
              <w:t>местный бюджет – 261,4 тыс. рублей.</w:t>
            </w:r>
            <w:r w:rsidRPr="00AE0C5A">
              <w:rPr>
                <w:color w:val="000000"/>
              </w:rPr>
              <w:br/>
              <w:t>2023 год – 2 674,9 тыс. рублей,</w:t>
            </w:r>
            <w:r w:rsidRPr="00AE0C5A">
              <w:rPr>
                <w:color w:val="000000"/>
              </w:rPr>
              <w:br/>
              <w:t xml:space="preserve">в том числе: </w:t>
            </w:r>
            <w:r w:rsidRPr="00AE0C5A">
              <w:rPr>
                <w:color w:val="000000"/>
              </w:rPr>
              <w:br/>
              <w:t>областной бюджет – 2 340,4 тыс. рублей;</w:t>
            </w:r>
            <w:r w:rsidRPr="00AE0C5A">
              <w:rPr>
                <w:color w:val="000000"/>
              </w:rPr>
              <w:br/>
              <w:t>местный бюджет – 334,5 тыс. рублей.</w:t>
            </w:r>
            <w:r w:rsidRPr="00AE0C5A">
              <w:rPr>
                <w:color w:val="000000"/>
              </w:rPr>
              <w:br/>
              <w:t>2024 год – 2 754,1 тыс. рублей,</w:t>
            </w:r>
          </w:p>
          <w:p w:rsidR="0046527F" w:rsidRPr="00AE0C5A" w:rsidRDefault="0046527F" w:rsidP="0046527F">
            <w:pPr>
              <w:widowControl w:val="0"/>
              <w:autoSpaceDE w:val="0"/>
              <w:autoSpaceDN w:val="0"/>
              <w:adjustRightInd w:val="0"/>
              <w:rPr>
                <w:color w:val="000000"/>
              </w:rPr>
            </w:pPr>
            <w:r w:rsidRPr="00AE0C5A">
              <w:rPr>
                <w:color w:val="000000"/>
              </w:rPr>
              <w:t xml:space="preserve">в том числе: </w:t>
            </w:r>
          </w:p>
          <w:p w:rsidR="0046527F" w:rsidRPr="00AE0C5A" w:rsidRDefault="0046527F" w:rsidP="0046527F">
            <w:pPr>
              <w:widowControl w:val="0"/>
              <w:autoSpaceDE w:val="0"/>
              <w:autoSpaceDN w:val="0"/>
              <w:adjustRightInd w:val="0"/>
              <w:rPr>
                <w:color w:val="000000"/>
              </w:rPr>
            </w:pPr>
            <w:r w:rsidRPr="00AE0C5A">
              <w:rPr>
                <w:color w:val="000000"/>
              </w:rPr>
              <w:t>областной бюджет – 2 422,7 тыс. рублей;</w:t>
            </w:r>
          </w:p>
          <w:p w:rsidR="0046527F" w:rsidRPr="00AE0C5A" w:rsidRDefault="0046527F" w:rsidP="0046527F">
            <w:pPr>
              <w:widowControl w:val="0"/>
              <w:autoSpaceDE w:val="0"/>
              <w:autoSpaceDN w:val="0"/>
              <w:adjustRightInd w:val="0"/>
              <w:rPr>
                <w:color w:val="000000"/>
              </w:rPr>
            </w:pPr>
            <w:r w:rsidRPr="00AE0C5A">
              <w:rPr>
                <w:color w:val="000000"/>
              </w:rPr>
              <w:t>местный бюджет – 331,4 тыс. рублей.</w:t>
            </w:r>
          </w:p>
          <w:p w:rsidR="0046527F" w:rsidRPr="00AE0C5A" w:rsidRDefault="0046527F" w:rsidP="0046527F">
            <w:pPr>
              <w:widowControl w:val="0"/>
              <w:autoSpaceDE w:val="0"/>
              <w:autoSpaceDN w:val="0"/>
              <w:adjustRightInd w:val="0"/>
              <w:rPr>
                <w:color w:val="000000"/>
              </w:rPr>
            </w:pPr>
            <w:r w:rsidRPr="00AE0C5A">
              <w:rPr>
                <w:color w:val="000000"/>
              </w:rPr>
              <w:t>2025 год – 2 775,1 тыс. рублей,</w:t>
            </w:r>
          </w:p>
          <w:p w:rsidR="0046527F" w:rsidRPr="00AE0C5A" w:rsidRDefault="0046527F" w:rsidP="0046527F">
            <w:pPr>
              <w:widowControl w:val="0"/>
              <w:autoSpaceDE w:val="0"/>
              <w:autoSpaceDN w:val="0"/>
              <w:adjustRightInd w:val="0"/>
              <w:rPr>
                <w:color w:val="000000"/>
              </w:rPr>
            </w:pPr>
            <w:r w:rsidRPr="00AE0C5A">
              <w:rPr>
                <w:color w:val="000000"/>
              </w:rPr>
              <w:t xml:space="preserve">в том числе: </w:t>
            </w:r>
          </w:p>
          <w:p w:rsidR="0046527F" w:rsidRPr="00AE0C5A" w:rsidRDefault="0046527F" w:rsidP="0046527F">
            <w:pPr>
              <w:widowControl w:val="0"/>
              <w:autoSpaceDE w:val="0"/>
              <w:autoSpaceDN w:val="0"/>
              <w:adjustRightInd w:val="0"/>
              <w:rPr>
                <w:color w:val="000000"/>
              </w:rPr>
            </w:pPr>
            <w:r w:rsidRPr="00AE0C5A">
              <w:rPr>
                <w:color w:val="000000"/>
              </w:rPr>
              <w:t>областной бюджет – 2 443,7 тыс. рублей;</w:t>
            </w:r>
          </w:p>
          <w:p w:rsidR="0046527F" w:rsidRPr="00AE0C5A" w:rsidRDefault="0046527F" w:rsidP="0046527F">
            <w:pPr>
              <w:widowControl w:val="0"/>
              <w:autoSpaceDE w:val="0"/>
              <w:autoSpaceDN w:val="0"/>
              <w:adjustRightInd w:val="0"/>
              <w:rPr>
                <w:color w:val="000000"/>
              </w:rPr>
            </w:pPr>
            <w:r w:rsidRPr="00AE0C5A">
              <w:rPr>
                <w:color w:val="000000"/>
              </w:rPr>
              <w:t>местный бюджет – 331,4 тыс. рублей.</w:t>
            </w:r>
          </w:p>
          <w:p w:rsidR="0046527F" w:rsidRPr="00AE0C5A" w:rsidRDefault="0046527F" w:rsidP="0046527F">
            <w:pPr>
              <w:widowControl w:val="0"/>
              <w:autoSpaceDE w:val="0"/>
              <w:autoSpaceDN w:val="0"/>
              <w:adjustRightInd w:val="0"/>
              <w:rPr>
                <w:color w:val="000000"/>
              </w:rPr>
            </w:pPr>
            <w:r w:rsidRPr="00AE0C5A">
              <w:rPr>
                <w:color w:val="000000"/>
              </w:rPr>
              <w:t>2026 год – 2 860,1 тыс. рублей,</w:t>
            </w:r>
          </w:p>
          <w:p w:rsidR="0046527F" w:rsidRPr="00AE0C5A" w:rsidRDefault="0046527F" w:rsidP="0046527F">
            <w:pPr>
              <w:widowControl w:val="0"/>
              <w:autoSpaceDE w:val="0"/>
              <w:autoSpaceDN w:val="0"/>
              <w:adjustRightInd w:val="0"/>
              <w:rPr>
                <w:color w:val="000000"/>
              </w:rPr>
            </w:pPr>
            <w:r w:rsidRPr="00AE0C5A">
              <w:rPr>
                <w:color w:val="000000"/>
              </w:rPr>
              <w:t xml:space="preserve">в том числе: </w:t>
            </w:r>
          </w:p>
          <w:p w:rsidR="0046527F" w:rsidRPr="00AE0C5A" w:rsidRDefault="0046527F" w:rsidP="0046527F">
            <w:pPr>
              <w:widowControl w:val="0"/>
              <w:autoSpaceDE w:val="0"/>
              <w:autoSpaceDN w:val="0"/>
              <w:adjustRightInd w:val="0"/>
              <w:rPr>
                <w:color w:val="000000"/>
              </w:rPr>
            </w:pPr>
            <w:r w:rsidRPr="00AE0C5A">
              <w:rPr>
                <w:color w:val="000000"/>
              </w:rPr>
              <w:t>областной бюджет – 2 528,7 тыс. рублей;</w:t>
            </w:r>
          </w:p>
          <w:p w:rsidR="0046527F" w:rsidRPr="00AE0C5A" w:rsidRDefault="0046527F" w:rsidP="0046527F">
            <w:pPr>
              <w:widowControl w:val="0"/>
              <w:autoSpaceDE w:val="0"/>
              <w:autoSpaceDN w:val="0"/>
              <w:adjustRightInd w:val="0"/>
              <w:rPr>
                <w:rFonts w:eastAsia="Times New Roman"/>
                <w:bCs/>
                <w:color w:val="000000"/>
              </w:rPr>
            </w:pPr>
            <w:r w:rsidRPr="00AE0C5A">
              <w:rPr>
                <w:color w:val="000000"/>
              </w:rPr>
              <w:t>местный бюджет – 331,4 тыс. рублей.</w:t>
            </w:r>
            <w:r w:rsidRPr="00AE0C5A">
              <w:rPr>
                <w:color w:val="000000"/>
              </w:rPr>
              <w:br/>
              <w:t>2027 год – 2 467,4 тыс. рублей,</w:t>
            </w:r>
            <w:r w:rsidRPr="00AE0C5A">
              <w:rPr>
                <w:color w:val="000000"/>
              </w:rPr>
              <w:br/>
              <w:t xml:space="preserve">в том числе: </w:t>
            </w:r>
            <w:r w:rsidRPr="00AE0C5A">
              <w:rPr>
                <w:color w:val="000000"/>
              </w:rPr>
              <w:br/>
              <w:t>областной бюджет – 2 136,0 тыс. рублей;</w:t>
            </w:r>
            <w:r w:rsidRPr="00AE0C5A">
              <w:rPr>
                <w:color w:val="000000"/>
              </w:rPr>
              <w:br/>
              <w:t>местный бюджет – 331,4 тыс. рублей</w:t>
            </w:r>
          </w:p>
        </w:tc>
      </w:tr>
      <w:bookmarkEnd w:id="31"/>
      <w:tr w:rsidR="0046527F" w:rsidRPr="00843B3D" w:rsidTr="00C74996">
        <w:trPr>
          <w:trHeight w:val="1068"/>
        </w:trPr>
        <w:tc>
          <w:tcPr>
            <w:tcW w:w="1929" w:type="pct"/>
          </w:tcPr>
          <w:p w:rsidR="0046527F" w:rsidRPr="00843B3D" w:rsidRDefault="0046527F" w:rsidP="0046527F">
            <w:pPr>
              <w:rPr>
                <w:rFonts w:eastAsia="Times New Roman"/>
                <w:bCs/>
              </w:rPr>
            </w:pPr>
            <w:r w:rsidRPr="00843B3D">
              <w:rPr>
                <w:rFonts w:eastAsia="Times New Roman"/>
                <w:bCs/>
              </w:rPr>
              <w:lastRenderedPageBreak/>
              <w:t>Ожидаемые результаты реализации муниципальной программы</w:t>
            </w:r>
          </w:p>
        </w:tc>
        <w:tc>
          <w:tcPr>
            <w:tcW w:w="3071" w:type="pct"/>
            <w:shd w:val="clear" w:color="auto" w:fill="auto"/>
          </w:tcPr>
          <w:p w:rsidR="0046527F" w:rsidRPr="00843B3D" w:rsidRDefault="0046527F" w:rsidP="0046527F">
            <w:pPr>
              <w:rPr>
                <w:rFonts w:eastAsia="Times New Roman"/>
                <w:bCs/>
              </w:rPr>
            </w:pPr>
            <w:r w:rsidRPr="00843B3D">
              <w:rPr>
                <w:rFonts w:eastAsia="Times New Roman"/>
                <w:bCs/>
              </w:rPr>
              <w:t>Обеспечена деятельность ответственного исполнителя – Управления экономики Администрации Северодвинска.</w:t>
            </w:r>
          </w:p>
          <w:p w:rsidR="0046527F" w:rsidRPr="00843B3D" w:rsidRDefault="0046527F" w:rsidP="0046527F">
            <w:pPr>
              <w:widowControl w:val="0"/>
              <w:autoSpaceDE w:val="0"/>
              <w:autoSpaceDN w:val="0"/>
              <w:adjustRightInd w:val="0"/>
            </w:pPr>
            <w:r w:rsidRPr="00843B3D">
              <w:t xml:space="preserve">По итогам реализации </w:t>
            </w:r>
            <w:r w:rsidRPr="00843B3D">
              <w:rPr>
                <w:lang w:val="en-US"/>
              </w:rPr>
              <w:t>I</w:t>
            </w:r>
            <w:r w:rsidRPr="00843B3D">
              <w:t xml:space="preserve"> этапа (к 2021 году):</w:t>
            </w:r>
          </w:p>
          <w:p w:rsidR="0046527F" w:rsidRPr="00843B3D" w:rsidRDefault="0046527F" w:rsidP="0046527F">
            <w:pPr>
              <w:widowControl w:val="0"/>
              <w:autoSpaceDE w:val="0"/>
              <w:autoSpaceDN w:val="0"/>
              <w:adjustRightInd w:val="0"/>
            </w:pPr>
            <w:r w:rsidRPr="00843B3D">
              <w:t xml:space="preserve">количество обновлений информации на официальном интернет-сайте Администрации </w:t>
            </w:r>
            <w:r w:rsidRPr="00843B3D">
              <w:lastRenderedPageBreak/>
              <w:t>Северодвинска не менее 110 единиц;</w:t>
            </w:r>
          </w:p>
          <w:p w:rsidR="0046527F" w:rsidRPr="00843B3D" w:rsidRDefault="0046527F" w:rsidP="0046527F">
            <w:pPr>
              <w:widowControl w:val="0"/>
              <w:autoSpaceDE w:val="0"/>
              <w:autoSpaceDN w:val="0"/>
              <w:adjustRightInd w:val="0"/>
            </w:pPr>
            <w:r w:rsidRPr="00843B3D">
              <w:t xml:space="preserve">количество обработанных обращений, поступивших по каналу прямой связи для бизнеса, </w:t>
            </w:r>
            <w:r w:rsidRPr="00843B3D">
              <w:br/>
              <w:t>не менее 10 единиц.</w:t>
            </w:r>
          </w:p>
          <w:p w:rsidR="0046527F" w:rsidRPr="00843B3D" w:rsidRDefault="0046527F" w:rsidP="0046527F">
            <w:pPr>
              <w:widowControl w:val="0"/>
              <w:autoSpaceDE w:val="0"/>
              <w:autoSpaceDN w:val="0"/>
              <w:adjustRightInd w:val="0"/>
            </w:pPr>
            <w:r w:rsidRPr="00843B3D">
              <w:t xml:space="preserve">По итогам реализации </w:t>
            </w:r>
            <w:r w:rsidRPr="00843B3D">
              <w:rPr>
                <w:lang w:val="en-US"/>
              </w:rPr>
              <w:t>II</w:t>
            </w:r>
            <w:r w:rsidRPr="00843B3D">
              <w:t xml:space="preserve"> этапа (к 2024 году):</w:t>
            </w:r>
          </w:p>
          <w:p w:rsidR="0046527F" w:rsidRPr="00843B3D" w:rsidRDefault="0046527F" w:rsidP="0046527F">
            <w:pPr>
              <w:widowControl w:val="0"/>
              <w:autoSpaceDE w:val="0"/>
              <w:autoSpaceDN w:val="0"/>
              <w:adjustRightInd w:val="0"/>
            </w:pPr>
            <w:r w:rsidRPr="00843B3D">
              <w:t>количество обновлений информации на официальном интернет-сайте Администрации Северодвинска не менее 160 единиц.</w:t>
            </w:r>
          </w:p>
          <w:p w:rsidR="0046527F" w:rsidRPr="00843B3D" w:rsidRDefault="0046527F" w:rsidP="0046527F">
            <w:pPr>
              <w:widowControl w:val="0"/>
              <w:autoSpaceDE w:val="0"/>
              <w:autoSpaceDN w:val="0"/>
              <w:adjustRightInd w:val="0"/>
            </w:pPr>
            <w:r w:rsidRPr="00843B3D">
              <w:t xml:space="preserve">По итогам реализации </w:t>
            </w:r>
            <w:r w:rsidRPr="00843B3D">
              <w:rPr>
                <w:lang w:val="en-US"/>
              </w:rPr>
              <w:t>III</w:t>
            </w:r>
            <w:r w:rsidRPr="00843B3D">
              <w:t xml:space="preserve"> этапа (к 2027 году):</w:t>
            </w:r>
          </w:p>
          <w:p w:rsidR="0046527F" w:rsidRPr="00843B3D" w:rsidRDefault="0046527F" w:rsidP="0046527F">
            <w:pPr>
              <w:tabs>
                <w:tab w:val="left" w:pos="1408"/>
              </w:tabs>
              <w:rPr>
                <w:rFonts w:eastAsia="Times New Roman"/>
              </w:rPr>
            </w:pPr>
            <w:r w:rsidRPr="00843B3D">
              <w:t>количество обновлений информации на официальном интернет-сайте Администрации Северодвинска не менее 160 единиц</w:t>
            </w:r>
          </w:p>
        </w:tc>
      </w:tr>
    </w:tbl>
    <w:p w:rsidR="00FC1E42" w:rsidRPr="00843B3D" w:rsidRDefault="00FC1E42" w:rsidP="00FC1E42">
      <w:pPr>
        <w:autoSpaceDE w:val="0"/>
        <w:autoSpaceDN w:val="0"/>
        <w:adjustRightInd w:val="0"/>
        <w:jc w:val="center"/>
        <w:rPr>
          <w:rFonts w:eastAsia="Times New Roman"/>
          <w:bCs/>
          <w:color w:val="FF0000"/>
          <w:sz w:val="20"/>
          <w:szCs w:val="20"/>
        </w:rPr>
      </w:pPr>
    </w:p>
    <w:p w:rsidR="00FC1E42" w:rsidRPr="00843B3D" w:rsidRDefault="00FC1E42" w:rsidP="00FC1E42">
      <w:pPr>
        <w:autoSpaceDE w:val="0"/>
        <w:autoSpaceDN w:val="0"/>
        <w:adjustRightInd w:val="0"/>
        <w:jc w:val="center"/>
        <w:rPr>
          <w:rFonts w:eastAsia="Times New Roman"/>
          <w:bCs/>
          <w:sz w:val="26"/>
          <w:szCs w:val="26"/>
        </w:rPr>
      </w:pPr>
      <w:r w:rsidRPr="00843B3D">
        <w:rPr>
          <w:rFonts w:eastAsia="Times New Roman"/>
          <w:bCs/>
          <w:sz w:val="26"/>
          <w:szCs w:val="26"/>
        </w:rPr>
        <w:t>Мероприятия подпрограммы</w:t>
      </w:r>
    </w:p>
    <w:p w:rsidR="00FC1E42" w:rsidRPr="00843B3D" w:rsidRDefault="00FC1E42" w:rsidP="00FC1E42">
      <w:pPr>
        <w:autoSpaceDE w:val="0"/>
        <w:autoSpaceDN w:val="0"/>
        <w:adjustRightInd w:val="0"/>
        <w:jc w:val="center"/>
        <w:rPr>
          <w:rFonts w:eastAsia="Times New Roman"/>
          <w:bCs/>
        </w:rPr>
      </w:pPr>
    </w:p>
    <w:p w:rsidR="00FC1E42" w:rsidRPr="00843B3D" w:rsidRDefault="00BF56A6" w:rsidP="00FC1E42">
      <w:pPr>
        <w:ind w:firstLine="708"/>
        <w:jc w:val="both"/>
        <w:rPr>
          <w:rFonts w:eastAsia="Times New Roman"/>
          <w:bCs/>
          <w:sz w:val="26"/>
          <w:szCs w:val="26"/>
        </w:rPr>
      </w:pPr>
      <w:r w:rsidRPr="00843B3D">
        <w:rPr>
          <w:rFonts w:eastAsia="Times New Roman"/>
          <w:bCs/>
          <w:sz w:val="26"/>
          <w:szCs w:val="26"/>
        </w:rPr>
        <w:t>32. </w:t>
      </w:r>
      <w:r w:rsidR="00FC1E42" w:rsidRPr="00843B3D">
        <w:rPr>
          <w:rFonts w:eastAsia="Times New Roman"/>
          <w:bCs/>
          <w:sz w:val="26"/>
          <w:szCs w:val="26"/>
        </w:rPr>
        <w:t>В рамках обеспечивающей подпрограммы предусмотрено выполнение следующих основных мероприятий и административного мероприятия:</w:t>
      </w:r>
    </w:p>
    <w:p w:rsidR="00FC1E42" w:rsidRPr="00843B3D" w:rsidRDefault="00FC1E42" w:rsidP="00FC1E42">
      <w:pPr>
        <w:ind w:firstLine="708"/>
        <w:jc w:val="both"/>
        <w:rPr>
          <w:rFonts w:eastAsia="Times New Roman"/>
          <w:bCs/>
          <w:sz w:val="26"/>
          <w:szCs w:val="26"/>
        </w:rPr>
      </w:pPr>
      <w:r w:rsidRPr="00843B3D">
        <w:rPr>
          <w:rFonts w:eastAsia="Times New Roman"/>
          <w:bCs/>
          <w:sz w:val="26"/>
          <w:szCs w:val="26"/>
        </w:rPr>
        <w:t>а) обеспечение деятельности информационно-консультационного опорного пункта для субъектов малого и среднего предпринимательства и граждан, желающих начать свое дело.</w:t>
      </w:r>
    </w:p>
    <w:p w:rsidR="00FC1E42" w:rsidRPr="00843B3D" w:rsidRDefault="00FC1E42" w:rsidP="00FC1E42">
      <w:pPr>
        <w:ind w:firstLine="708"/>
        <w:jc w:val="both"/>
        <w:rPr>
          <w:rFonts w:eastAsia="Times New Roman"/>
          <w:bCs/>
          <w:sz w:val="26"/>
          <w:szCs w:val="26"/>
        </w:rPr>
      </w:pPr>
      <w:r w:rsidRPr="00843B3D">
        <w:rPr>
          <w:rFonts w:eastAsia="Times New Roman"/>
          <w:bCs/>
          <w:sz w:val="26"/>
          <w:szCs w:val="26"/>
        </w:rPr>
        <w:t>Мероприятие реализуется в соответствии с положением об информационно-консультационном опорном пункте для субъектов малого и среднего предпринимательства, утвержденным приказом Управления экономики Администрации Северодвинска от 08.10.2009 № 26;</w:t>
      </w:r>
    </w:p>
    <w:p w:rsidR="00FC1E42" w:rsidRPr="00843B3D" w:rsidRDefault="00FC1E42" w:rsidP="00FC1E42">
      <w:pPr>
        <w:ind w:firstLine="709"/>
        <w:jc w:val="both"/>
        <w:rPr>
          <w:rFonts w:eastAsia="Times New Roman"/>
          <w:sz w:val="26"/>
          <w:szCs w:val="26"/>
        </w:rPr>
      </w:pPr>
      <w:r w:rsidRPr="00843B3D">
        <w:rPr>
          <w:rFonts w:eastAsia="Times New Roman"/>
          <w:sz w:val="26"/>
          <w:szCs w:val="26"/>
        </w:rPr>
        <w:t>б) обеспечение реализации мероприятия по обеспечению села Ненокса и поселка Сопка услугами торговли.</w:t>
      </w:r>
    </w:p>
    <w:p w:rsidR="00FC1E42" w:rsidRPr="00843B3D" w:rsidRDefault="00C9090E" w:rsidP="00FC1E42">
      <w:pPr>
        <w:ind w:firstLine="708"/>
        <w:jc w:val="both"/>
        <w:rPr>
          <w:rFonts w:eastAsia="Times New Roman"/>
          <w:sz w:val="26"/>
          <w:szCs w:val="26"/>
        </w:rPr>
      </w:pPr>
      <w:r w:rsidRPr="00843B3D">
        <w:rPr>
          <w:rFonts w:eastAsia="MS Mincho"/>
          <w:bCs/>
          <w:sz w:val="26"/>
          <w:szCs w:val="26"/>
          <w:lang w:eastAsia="ja-JP"/>
        </w:rPr>
        <w:t xml:space="preserve">Реализация мероприятия завершена в 2019 году. </w:t>
      </w:r>
      <w:r w:rsidR="00FC1E42" w:rsidRPr="00843B3D">
        <w:rPr>
          <w:rFonts w:eastAsia="MS Mincho"/>
          <w:bCs/>
          <w:sz w:val="26"/>
          <w:szCs w:val="26"/>
          <w:lang w:eastAsia="ja-JP"/>
        </w:rPr>
        <w:t>Мероприятие реализ</w:t>
      </w:r>
      <w:r w:rsidR="00C52714" w:rsidRPr="00843B3D">
        <w:rPr>
          <w:rFonts w:eastAsia="MS Mincho"/>
          <w:bCs/>
          <w:sz w:val="26"/>
          <w:szCs w:val="26"/>
          <w:lang w:eastAsia="ja-JP"/>
        </w:rPr>
        <w:t>овывалось</w:t>
      </w:r>
      <w:r w:rsidR="00FC1E42" w:rsidRPr="00843B3D">
        <w:rPr>
          <w:rFonts w:eastAsia="MS Mincho"/>
          <w:bCs/>
          <w:sz w:val="26"/>
          <w:szCs w:val="26"/>
          <w:lang w:eastAsia="ja-JP"/>
        </w:rPr>
        <w:t xml:space="preserve"> в </w:t>
      </w:r>
      <w:r w:rsidR="00FC1E42" w:rsidRPr="00843B3D">
        <w:rPr>
          <w:rFonts w:eastAsia="Times New Roman"/>
          <w:sz w:val="26"/>
          <w:szCs w:val="26"/>
        </w:rPr>
        <w:t>соответствии с законом</w:t>
      </w:r>
      <w:r w:rsidR="00C04303" w:rsidRPr="00843B3D">
        <w:rPr>
          <w:rFonts w:eastAsia="Times New Roman"/>
          <w:sz w:val="26"/>
          <w:szCs w:val="26"/>
        </w:rPr>
        <w:t xml:space="preserve"> Архангельской области</w:t>
      </w:r>
      <w:r w:rsidR="00FC1E42" w:rsidRPr="00843B3D">
        <w:rPr>
          <w:rFonts w:eastAsia="Times New Roman"/>
          <w:sz w:val="26"/>
          <w:szCs w:val="26"/>
        </w:rPr>
        <w:t xml:space="preserve"> от 24.09.2010 № 203-15-ОЗ «О предоставлении из областного бюджета субсидий бюджетам муниципальных районов Архангельской области на</w:t>
      </w:r>
      <w:r w:rsidR="00C04303" w:rsidRPr="00843B3D">
        <w:rPr>
          <w:rFonts w:eastAsia="Times New Roman"/>
          <w:sz w:val="26"/>
          <w:szCs w:val="26"/>
        </w:rPr>
        <w:t> </w:t>
      </w:r>
      <w:r w:rsidR="00FC1E42" w:rsidRPr="00843B3D">
        <w:rPr>
          <w:rFonts w:eastAsia="Times New Roman"/>
          <w:sz w:val="26"/>
          <w:szCs w:val="26"/>
        </w:rPr>
        <w:t>софинансирование расходов по</w:t>
      </w:r>
      <w:r w:rsidR="00A948F8" w:rsidRPr="00843B3D">
        <w:rPr>
          <w:rFonts w:eastAsia="Times New Roman"/>
          <w:sz w:val="26"/>
          <w:szCs w:val="26"/>
        </w:rPr>
        <w:t> </w:t>
      </w:r>
      <w:r w:rsidR="00FC1E42" w:rsidRPr="00843B3D">
        <w:rPr>
          <w:rFonts w:eastAsia="Times New Roman"/>
          <w:sz w:val="26"/>
          <w:szCs w:val="26"/>
        </w:rPr>
        <w:t>созданию условий для обеспечения поселений услугами торговли и бюджетам городских округов Архангельской области на</w:t>
      </w:r>
      <w:r w:rsidR="00C04303" w:rsidRPr="00843B3D">
        <w:rPr>
          <w:rFonts w:eastAsia="Times New Roman"/>
          <w:sz w:val="26"/>
          <w:szCs w:val="26"/>
        </w:rPr>
        <w:t> </w:t>
      </w:r>
      <w:r w:rsidR="00FC1E42" w:rsidRPr="00843B3D">
        <w:rPr>
          <w:rFonts w:eastAsia="Times New Roman"/>
          <w:sz w:val="26"/>
          <w:szCs w:val="26"/>
        </w:rPr>
        <w:t>софинансирование расходов по</w:t>
      </w:r>
      <w:r w:rsidR="005F06CE" w:rsidRPr="00843B3D">
        <w:rPr>
          <w:rFonts w:eastAsia="Times New Roman"/>
          <w:sz w:val="26"/>
          <w:szCs w:val="26"/>
        </w:rPr>
        <w:t> </w:t>
      </w:r>
      <w:r w:rsidR="00FC1E42" w:rsidRPr="00843B3D">
        <w:rPr>
          <w:rFonts w:eastAsia="Times New Roman"/>
          <w:sz w:val="26"/>
          <w:szCs w:val="26"/>
        </w:rPr>
        <w:t>созданию условий для обеспечения жителей городских округов Архангельской области услугами торговли», в соответствии с</w:t>
      </w:r>
      <w:r w:rsidR="00C04303" w:rsidRPr="00843B3D">
        <w:rPr>
          <w:rFonts w:eastAsia="Times New Roman"/>
          <w:sz w:val="26"/>
          <w:szCs w:val="26"/>
        </w:rPr>
        <w:t> </w:t>
      </w:r>
      <w:r w:rsidR="005F06CE" w:rsidRPr="00843B3D">
        <w:rPr>
          <w:rFonts w:eastAsia="Times New Roman"/>
          <w:sz w:val="26"/>
          <w:szCs w:val="26"/>
        </w:rPr>
        <w:t>П</w:t>
      </w:r>
      <w:r w:rsidR="00FC1E42" w:rsidRPr="00843B3D">
        <w:rPr>
          <w:rFonts w:eastAsia="Times New Roman"/>
          <w:sz w:val="26"/>
          <w:szCs w:val="26"/>
        </w:rPr>
        <w:t>орядком предоставления субсидий на софинансирование расходов по созданию условий для обеспечения села Нёнокса и пос</w:t>
      </w:r>
      <w:r w:rsidR="005F06CE" w:rsidRPr="00843B3D">
        <w:rPr>
          <w:rFonts w:eastAsia="Times New Roman"/>
          <w:sz w:val="26"/>
          <w:szCs w:val="26"/>
        </w:rPr>
        <w:t>е</w:t>
      </w:r>
      <w:r w:rsidR="00FC1E42" w:rsidRPr="00843B3D">
        <w:rPr>
          <w:rFonts w:eastAsia="Times New Roman"/>
          <w:sz w:val="26"/>
          <w:szCs w:val="26"/>
        </w:rPr>
        <w:t>лка Сопка услугами торговли, утвержденным постановлением Администрации Северодвинска от 18.04.2014 № 190-па;</w:t>
      </w:r>
    </w:p>
    <w:p w:rsidR="00FC1E42" w:rsidRPr="00843B3D" w:rsidRDefault="00FC1E42" w:rsidP="00FC1E42">
      <w:pPr>
        <w:autoSpaceDE w:val="0"/>
        <w:autoSpaceDN w:val="0"/>
        <w:adjustRightInd w:val="0"/>
        <w:ind w:firstLine="708"/>
        <w:jc w:val="both"/>
        <w:rPr>
          <w:rFonts w:eastAsia="Times New Roman"/>
          <w:sz w:val="26"/>
          <w:szCs w:val="26"/>
        </w:rPr>
      </w:pPr>
      <w:r w:rsidRPr="00843B3D">
        <w:rPr>
          <w:rFonts w:eastAsia="Times New Roman"/>
          <w:sz w:val="26"/>
          <w:szCs w:val="26"/>
        </w:rPr>
        <w:t>в) приобретение статистической информации, предоставляемой Управлением Федеральной службы государственной статистики по Архангельской области и НАО.</w:t>
      </w:r>
    </w:p>
    <w:p w:rsidR="00FC1E42" w:rsidRPr="00843B3D" w:rsidRDefault="00FC1E42" w:rsidP="00FC1E42">
      <w:pPr>
        <w:autoSpaceDE w:val="0"/>
        <w:autoSpaceDN w:val="0"/>
        <w:adjustRightInd w:val="0"/>
        <w:ind w:firstLine="708"/>
        <w:jc w:val="both"/>
        <w:rPr>
          <w:rFonts w:eastAsia="Times New Roman"/>
          <w:sz w:val="26"/>
          <w:szCs w:val="26"/>
        </w:rPr>
      </w:pPr>
      <w:r w:rsidRPr="00843B3D">
        <w:rPr>
          <w:rFonts w:eastAsia="Times New Roman"/>
          <w:bCs/>
          <w:sz w:val="26"/>
          <w:szCs w:val="26"/>
        </w:rPr>
        <w:t>Мероприятие реализуется на основании муниципального контракта, заключенного в соответствии с</w:t>
      </w:r>
      <w:r w:rsidRPr="00843B3D">
        <w:rPr>
          <w:rFonts w:eastAsia="Times New Roman"/>
          <w:sz w:val="26"/>
          <w:szCs w:val="26"/>
        </w:rP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C1E42" w:rsidRPr="00843B3D" w:rsidRDefault="00FC1E42" w:rsidP="00FC1E42">
      <w:pPr>
        <w:autoSpaceDE w:val="0"/>
        <w:autoSpaceDN w:val="0"/>
        <w:adjustRightInd w:val="0"/>
        <w:ind w:firstLine="720"/>
        <w:jc w:val="both"/>
        <w:rPr>
          <w:rFonts w:eastAsia="Times New Roman"/>
          <w:sz w:val="26"/>
          <w:szCs w:val="26"/>
        </w:rPr>
      </w:pPr>
      <w:r w:rsidRPr="00843B3D">
        <w:rPr>
          <w:rFonts w:eastAsia="Times New Roman"/>
          <w:sz w:val="26"/>
          <w:szCs w:val="26"/>
        </w:rPr>
        <w:t>г) осуществление государственных полномочий в сфере охраны труда.</w:t>
      </w:r>
    </w:p>
    <w:p w:rsidR="00FC1E42" w:rsidRPr="00843B3D" w:rsidRDefault="00FC1E42" w:rsidP="00FC1E42">
      <w:pPr>
        <w:ind w:firstLine="720"/>
        <w:jc w:val="both"/>
        <w:rPr>
          <w:rFonts w:eastAsia="Times New Roman"/>
          <w:sz w:val="26"/>
          <w:szCs w:val="26"/>
        </w:rPr>
      </w:pPr>
      <w:r w:rsidRPr="00843B3D">
        <w:rPr>
          <w:rFonts w:eastAsia="MS Mincho"/>
          <w:bCs/>
          <w:sz w:val="26"/>
          <w:szCs w:val="26"/>
          <w:lang w:eastAsia="ja-JP"/>
        </w:rPr>
        <w:t xml:space="preserve">Мероприятие реализуется в </w:t>
      </w:r>
      <w:r w:rsidRPr="00843B3D">
        <w:rPr>
          <w:rFonts w:eastAsia="Times New Roman"/>
          <w:sz w:val="26"/>
          <w:szCs w:val="26"/>
        </w:rPr>
        <w:t xml:space="preserve">соответствии с законом Архангельской области от 20.09.2005 № 84-5-ОЗ «О наделении органов местного самоуправления </w:t>
      </w:r>
      <w:r w:rsidRPr="00843B3D">
        <w:rPr>
          <w:rFonts w:eastAsia="Times New Roman"/>
          <w:sz w:val="26"/>
          <w:szCs w:val="26"/>
        </w:rPr>
        <w:lastRenderedPageBreak/>
        <w:t>муниципальных образований Архангельской области отдельными государственными полномочиями»;</w:t>
      </w:r>
    </w:p>
    <w:p w:rsidR="00FC1E42" w:rsidRPr="00843B3D" w:rsidRDefault="00FC1E42" w:rsidP="00FC1E42">
      <w:pPr>
        <w:autoSpaceDE w:val="0"/>
        <w:autoSpaceDN w:val="0"/>
        <w:adjustRightInd w:val="0"/>
        <w:ind w:firstLine="720"/>
        <w:jc w:val="both"/>
        <w:rPr>
          <w:rFonts w:eastAsia="Times New Roman"/>
          <w:sz w:val="26"/>
          <w:szCs w:val="26"/>
        </w:rPr>
      </w:pPr>
      <w:r w:rsidRPr="00843B3D">
        <w:rPr>
          <w:rFonts w:eastAsia="Times New Roman"/>
          <w:sz w:val="26"/>
          <w:szCs w:val="26"/>
        </w:rPr>
        <w:t>д) осуществление государственных полномочий по формированию торгового реестра.</w:t>
      </w:r>
    </w:p>
    <w:p w:rsidR="00FC1E42" w:rsidRPr="00843B3D" w:rsidRDefault="00FC1E42" w:rsidP="00FC1E42">
      <w:pPr>
        <w:ind w:firstLine="720"/>
        <w:jc w:val="both"/>
        <w:rPr>
          <w:rFonts w:eastAsia="Times New Roman"/>
          <w:sz w:val="26"/>
          <w:szCs w:val="26"/>
        </w:rPr>
      </w:pPr>
      <w:r w:rsidRPr="00843B3D">
        <w:rPr>
          <w:rFonts w:eastAsia="MS Mincho"/>
          <w:bCs/>
          <w:sz w:val="26"/>
          <w:szCs w:val="26"/>
          <w:lang w:eastAsia="ja-JP"/>
        </w:rPr>
        <w:t xml:space="preserve">Мероприятие реализуется в </w:t>
      </w:r>
      <w:r w:rsidRPr="00843B3D">
        <w:rPr>
          <w:rFonts w:eastAsia="Times New Roman"/>
          <w:sz w:val="26"/>
          <w:szCs w:val="26"/>
        </w:rPr>
        <w:t>соответствии с законом Архангельской области от 07.07.2011 № 303-23-ОЗ «О внесении изменений и дополнения в областной закон «О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 постановлением Правительства Архангельской области от 10.05.2011 № 144-пп «Об утверждении Порядка взаимодействия по формированию торгового реестра Архангельской области» и распоряжением Администрации Северодвинска от 28.09.2011 № 240-ра «О формировании торгового реестра»;</w:t>
      </w:r>
    </w:p>
    <w:p w:rsidR="00FC1E42" w:rsidRPr="00843B3D" w:rsidRDefault="00FC1E42" w:rsidP="00FC1E42">
      <w:pPr>
        <w:ind w:firstLine="720"/>
        <w:jc w:val="both"/>
        <w:rPr>
          <w:rFonts w:eastAsia="Times New Roman"/>
          <w:sz w:val="26"/>
          <w:szCs w:val="26"/>
        </w:rPr>
      </w:pPr>
      <w:r w:rsidRPr="00843B3D">
        <w:rPr>
          <w:rFonts w:eastAsia="Times New Roman"/>
          <w:sz w:val="26"/>
          <w:szCs w:val="26"/>
        </w:rPr>
        <w:t>e) обеспечение обустройства стендовой экспозиции, популяризирующей предпринимательскую деятельность.</w:t>
      </w:r>
    </w:p>
    <w:p w:rsidR="00FC1E42" w:rsidRPr="00843B3D" w:rsidRDefault="00FC1E42" w:rsidP="00FC1E42">
      <w:pPr>
        <w:ind w:firstLine="720"/>
        <w:jc w:val="both"/>
        <w:rPr>
          <w:rFonts w:eastAsia="Times New Roman"/>
          <w:sz w:val="26"/>
          <w:szCs w:val="26"/>
        </w:rPr>
      </w:pPr>
      <w:r w:rsidRPr="00843B3D">
        <w:rPr>
          <w:rFonts w:eastAsia="Times New Roman"/>
          <w:sz w:val="26"/>
          <w:szCs w:val="26"/>
        </w:rPr>
        <w:t xml:space="preserve">Мероприятие реализовано в 2018 году в соответствии </w:t>
      </w:r>
      <w:r w:rsidR="005F06CE" w:rsidRPr="00843B3D">
        <w:rPr>
          <w:rFonts w:eastAsia="Times New Roman"/>
          <w:sz w:val="26"/>
          <w:szCs w:val="26"/>
        </w:rPr>
        <w:t xml:space="preserve">с </w:t>
      </w:r>
      <w:r w:rsidRPr="00843B3D">
        <w:rPr>
          <w:rFonts w:eastAsia="Times New Roman"/>
          <w:sz w:val="26"/>
          <w:szCs w:val="26"/>
        </w:rPr>
        <w:t xml:space="preserve">пунктом 3.3 Плана подготовки к участию муниципального образования «Северодвинск» в Маргаритинской ярмарке в 2018 году, утвержденного распоряжением Администрации Северодвинска от 22.06.2018 № 125-ра, в рамках распоряжения Губернатора Архангельской области от 14.02.2018 № 166-ра «О проведении Маргаритинской ярмарки в 2018 году»; </w:t>
      </w:r>
    </w:p>
    <w:p w:rsidR="00FC1E42" w:rsidRPr="00843B3D" w:rsidRDefault="00D50447" w:rsidP="00FC1E42">
      <w:pPr>
        <w:autoSpaceDE w:val="0"/>
        <w:autoSpaceDN w:val="0"/>
        <w:adjustRightInd w:val="0"/>
        <w:ind w:firstLine="720"/>
        <w:jc w:val="both"/>
        <w:rPr>
          <w:rFonts w:eastAsia="Times New Roman"/>
          <w:bCs/>
          <w:sz w:val="26"/>
          <w:szCs w:val="26"/>
        </w:rPr>
      </w:pPr>
      <w:r w:rsidRPr="00843B3D">
        <w:rPr>
          <w:rFonts w:eastAsia="Times New Roman"/>
          <w:bCs/>
          <w:sz w:val="26"/>
          <w:szCs w:val="26"/>
        </w:rPr>
        <w:t>ж</w:t>
      </w:r>
      <w:r w:rsidR="00FC1E42" w:rsidRPr="00843B3D">
        <w:rPr>
          <w:rFonts w:eastAsia="Times New Roman"/>
          <w:bCs/>
          <w:sz w:val="26"/>
          <w:szCs w:val="26"/>
        </w:rPr>
        <w:t>) административное мероприятие 2.01 «Размещение и обновление информации на официальном интернет-сайте Администрации Северодвинска», которое оценивается с помощью показателя «Количество обновлений».</w:t>
      </w:r>
    </w:p>
    <w:p w:rsidR="00FC1E42" w:rsidRPr="00843B3D" w:rsidRDefault="00FC1E42" w:rsidP="00FC1E42">
      <w:pPr>
        <w:ind w:firstLine="720"/>
        <w:jc w:val="both"/>
        <w:rPr>
          <w:rFonts w:eastAsia="Times New Roman"/>
          <w:bCs/>
          <w:sz w:val="26"/>
          <w:szCs w:val="26"/>
        </w:rPr>
      </w:pPr>
      <w:r w:rsidRPr="00843B3D">
        <w:rPr>
          <w:rFonts w:eastAsia="Times New Roman"/>
          <w:sz w:val="26"/>
          <w:szCs w:val="26"/>
        </w:rPr>
        <w:t xml:space="preserve">Значения показателя административного мероприятия по годам реализации </w:t>
      </w:r>
      <w:r w:rsidRPr="00843B3D">
        <w:rPr>
          <w:rFonts w:eastAsia="Times New Roman"/>
          <w:bCs/>
          <w:sz w:val="26"/>
          <w:szCs w:val="26"/>
        </w:rPr>
        <w:t>муниципальной</w:t>
      </w:r>
      <w:r w:rsidRPr="00843B3D">
        <w:rPr>
          <w:rFonts w:eastAsia="Times New Roman"/>
          <w:sz w:val="26"/>
          <w:szCs w:val="26"/>
        </w:rPr>
        <w:t xml:space="preserve"> программы приведены в приложении 4 к настоящей </w:t>
      </w:r>
      <w:r w:rsidRPr="00843B3D">
        <w:rPr>
          <w:rFonts w:eastAsia="Times New Roman"/>
          <w:bCs/>
          <w:sz w:val="26"/>
          <w:szCs w:val="26"/>
        </w:rPr>
        <w:t>муниципальной программе;</w:t>
      </w:r>
    </w:p>
    <w:p w:rsidR="00FC1E42" w:rsidRPr="00843B3D" w:rsidRDefault="00D50447" w:rsidP="00FC1E42">
      <w:pPr>
        <w:ind w:firstLine="720"/>
        <w:jc w:val="both"/>
        <w:rPr>
          <w:rFonts w:eastAsia="Times New Roman"/>
          <w:bCs/>
          <w:sz w:val="26"/>
          <w:szCs w:val="26"/>
        </w:rPr>
      </w:pPr>
      <w:r w:rsidRPr="00843B3D">
        <w:rPr>
          <w:rFonts w:eastAsia="Times New Roman"/>
          <w:bCs/>
          <w:sz w:val="26"/>
          <w:szCs w:val="26"/>
        </w:rPr>
        <w:t>з</w:t>
      </w:r>
      <w:r w:rsidR="00FC1E42" w:rsidRPr="00843B3D">
        <w:rPr>
          <w:rFonts w:eastAsia="Times New Roman"/>
          <w:bCs/>
          <w:sz w:val="26"/>
          <w:szCs w:val="26"/>
        </w:rPr>
        <w:t>) административное мероприятие 2.02 «Обработка обращений, поступающих по каналу прямой связи для бизнеса».</w:t>
      </w:r>
    </w:p>
    <w:p w:rsidR="00FC1E42" w:rsidRPr="00843B3D" w:rsidRDefault="00FC1E42" w:rsidP="00FC1E42">
      <w:pPr>
        <w:ind w:firstLine="720"/>
        <w:jc w:val="both"/>
        <w:rPr>
          <w:rFonts w:eastAsia="Times New Roman"/>
          <w:bCs/>
          <w:sz w:val="26"/>
          <w:szCs w:val="26"/>
        </w:rPr>
      </w:pPr>
      <w:r w:rsidRPr="00843B3D">
        <w:rPr>
          <w:rFonts w:eastAsia="Times New Roman"/>
          <w:sz w:val="26"/>
          <w:szCs w:val="26"/>
        </w:rPr>
        <w:t>Мероприятие реал</w:t>
      </w:r>
      <w:r w:rsidR="00D50447" w:rsidRPr="00843B3D">
        <w:rPr>
          <w:rFonts w:eastAsia="Times New Roman"/>
          <w:sz w:val="26"/>
          <w:szCs w:val="26"/>
        </w:rPr>
        <w:t>изовывалось</w:t>
      </w:r>
      <w:r w:rsidRPr="00843B3D">
        <w:rPr>
          <w:rFonts w:eastAsia="Times New Roman"/>
          <w:sz w:val="26"/>
          <w:szCs w:val="26"/>
        </w:rPr>
        <w:t xml:space="preserve"> в целях осуществления деятельности управления в соответствии с постановлением Администрации Северодвинска от</w:t>
      </w:r>
      <w:r w:rsidR="00A948F8" w:rsidRPr="00843B3D">
        <w:rPr>
          <w:rFonts w:eastAsia="Times New Roman"/>
          <w:sz w:val="26"/>
          <w:szCs w:val="26"/>
        </w:rPr>
        <w:t> </w:t>
      </w:r>
      <w:r w:rsidRPr="00843B3D">
        <w:rPr>
          <w:rFonts w:eastAsia="Times New Roman"/>
          <w:sz w:val="26"/>
          <w:szCs w:val="26"/>
        </w:rPr>
        <w:t>18.07.2019 № 271-па «Об утверждении порядка рассмотрения обращений участников предпринимательской и инвестиционной деятельности, поступивших по каналу прямой связи для бизнеса».</w:t>
      </w:r>
    </w:p>
    <w:p w:rsidR="00316A8A" w:rsidRPr="00843B3D" w:rsidRDefault="00316A8A" w:rsidP="00FC1E42">
      <w:pPr>
        <w:jc w:val="center"/>
        <w:rPr>
          <w:rFonts w:eastAsia="Times New Roman"/>
          <w:bCs/>
          <w:color w:val="FF0000"/>
          <w:sz w:val="26"/>
          <w:szCs w:val="26"/>
        </w:rPr>
      </w:pPr>
    </w:p>
    <w:p w:rsidR="00FC1E42" w:rsidRPr="00843B3D" w:rsidRDefault="00FC1E42" w:rsidP="00FC1E42">
      <w:pPr>
        <w:jc w:val="center"/>
        <w:rPr>
          <w:rFonts w:eastAsia="Times New Roman"/>
          <w:bCs/>
          <w:sz w:val="26"/>
          <w:szCs w:val="26"/>
        </w:rPr>
      </w:pPr>
      <w:r w:rsidRPr="00843B3D">
        <w:rPr>
          <w:rFonts w:eastAsia="Times New Roman"/>
          <w:bCs/>
          <w:sz w:val="26"/>
          <w:szCs w:val="26"/>
        </w:rPr>
        <w:t xml:space="preserve">Раздел </w:t>
      </w:r>
      <w:r w:rsidRPr="00843B3D">
        <w:rPr>
          <w:rFonts w:eastAsia="Times New Roman"/>
          <w:bCs/>
          <w:sz w:val="26"/>
          <w:szCs w:val="26"/>
          <w:lang w:val="en-US"/>
        </w:rPr>
        <w:t>IV</w:t>
      </w:r>
    </w:p>
    <w:p w:rsidR="00FC1E42" w:rsidRPr="00843B3D" w:rsidRDefault="00FC1E42" w:rsidP="00FC1E42">
      <w:pPr>
        <w:jc w:val="center"/>
        <w:rPr>
          <w:rFonts w:eastAsia="Times New Roman"/>
          <w:bCs/>
          <w:sz w:val="26"/>
          <w:szCs w:val="26"/>
        </w:rPr>
      </w:pPr>
      <w:r w:rsidRPr="00843B3D">
        <w:rPr>
          <w:rFonts w:eastAsia="Times New Roman"/>
          <w:bCs/>
          <w:sz w:val="26"/>
          <w:szCs w:val="26"/>
        </w:rPr>
        <w:t xml:space="preserve">Механизм управления, мониторинга, взаимодействия при реализации </w:t>
      </w:r>
    </w:p>
    <w:p w:rsidR="00FC1E42" w:rsidRPr="00843B3D" w:rsidRDefault="00FC1E42" w:rsidP="00FC1E42">
      <w:pPr>
        <w:jc w:val="center"/>
        <w:rPr>
          <w:rFonts w:eastAsia="Times New Roman"/>
          <w:bCs/>
          <w:sz w:val="26"/>
          <w:szCs w:val="26"/>
        </w:rPr>
      </w:pPr>
      <w:r w:rsidRPr="00843B3D">
        <w:rPr>
          <w:rFonts w:eastAsia="Times New Roman"/>
          <w:bCs/>
          <w:sz w:val="26"/>
          <w:szCs w:val="26"/>
        </w:rPr>
        <w:t>муниципальной программы</w:t>
      </w:r>
    </w:p>
    <w:p w:rsidR="00FC1E42" w:rsidRPr="00843B3D" w:rsidRDefault="00FC1E42" w:rsidP="00FC1E42">
      <w:pPr>
        <w:jc w:val="center"/>
        <w:rPr>
          <w:rFonts w:eastAsia="Times New Roman"/>
          <w:sz w:val="26"/>
          <w:szCs w:val="26"/>
        </w:rPr>
      </w:pPr>
      <w:r w:rsidRPr="00843B3D">
        <w:rPr>
          <w:rFonts w:eastAsia="Times New Roman"/>
          <w:bCs/>
          <w:sz w:val="26"/>
          <w:szCs w:val="26"/>
        </w:rPr>
        <w:t xml:space="preserve"> </w:t>
      </w:r>
    </w:p>
    <w:p w:rsidR="00FC1E42" w:rsidRPr="00843B3D" w:rsidRDefault="00FC1E42" w:rsidP="00FC1E42">
      <w:pPr>
        <w:autoSpaceDE w:val="0"/>
        <w:autoSpaceDN w:val="0"/>
        <w:adjustRightInd w:val="0"/>
        <w:ind w:firstLine="720"/>
        <w:jc w:val="both"/>
        <w:rPr>
          <w:rFonts w:eastAsia="Times New Roman"/>
          <w:sz w:val="26"/>
          <w:szCs w:val="26"/>
        </w:rPr>
      </w:pPr>
      <w:r w:rsidRPr="00843B3D">
        <w:rPr>
          <w:rFonts w:eastAsia="Times New Roman"/>
          <w:sz w:val="26"/>
          <w:szCs w:val="26"/>
        </w:rPr>
        <w:t>Управление реализацией муниципальной программы осуществляет ответственный исполнитель муниципальной программы – Администрация Северодвинска в лице Управления экономики Администрации Северодвинска.</w:t>
      </w:r>
    </w:p>
    <w:p w:rsidR="00FC1E42" w:rsidRPr="00843B3D" w:rsidRDefault="00FC1E42" w:rsidP="00FC1E42">
      <w:pPr>
        <w:autoSpaceDE w:val="0"/>
        <w:autoSpaceDN w:val="0"/>
        <w:adjustRightInd w:val="0"/>
        <w:ind w:firstLine="720"/>
        <w:jc w:val="both"/>
        <w:rPr>
          <w:rFonts w:eastAsia="Times New Roman"/>
          <w:sz w:val="26"/>
          <w:szCs w:val="26"/>
        </w:rPr>
      </w:pPr>
      <w:r w:rsidRPr="00843B3D">
        <w:rPr>
          <w:rFonts w:eastAsia="Times New Roman"/>
          <w:sz w:val="26"/>
          <w:szCs w:val="26"/>
        </w:rPr>
        <w:t>Ответственный исполнитель обеспечивает согласованные действия участников муниципальной программы по разработке проекта муниципальной программы и е</w:t>
      </w:r>
      <w:r w:rsidR="00C625F0" w:rsidRPr="00843B3D">
        <w:rPr>
          <w:rFonts w:eastAsia="Times New Roman"/>
          <w:sz w:val="26"/>
          <w:szCs w:val="26"/>
        </w:rPr>
        <w:t>е</w:t>
      </w:r>
      <w:r w:rsidRPr="00843B3D">
        <w:rPr>
          <w:rFonts w:eastAsia="Times New Roman"/>
          <w:sz w:val="26"/>
          <w:szCs w:val="26"/>
        </w:rPr>
        <w:t xml:space="preserve"> реализации. </w:t>
      </w:r>
    </w:p>
    <w:p w:rsidR="00FC1E42" w:rsidRPr="00843B3D" w:rsidRDefault="00FC1E42" w:rsidP="00FC1E42">
      <w:pPr>
        <w:autoSpaceDE w:val="0"/>
        <w:autoSpaceDN w:val="0"/>
        <w:adjustRightInd w:val="0"/>
        <w:ind w:firstLine="720"/>
        <w:jc w:val="both"/>
        <w:rPr>
          <w:rFonts w:eastAsia="Times New Roman"/>
          <w:sz w:val="26"/>
          <w:szCs w:val="26"/>
        </w:rPr>
      </w:pPr>
      <w:r w:rsidRPr="00843B3D">
        <w:rPr>
          <w:rFonts w:eastAsia="Times New Roman"/>
          <w:sz w:val="26"/>
          <w:szCs w:val="26"/>
        </w:rPr>
        <w:lastRenderedPageBreak/>
        <w:t>В пределах своей компетенции ответственный исполнитель разрабатывает муниципальные правовые акты, необходимые для реализации муниципальной программы, проводит анализ и формирует предложения по рациональному использованию финансовых ресурсов муниципальной программы, разрабатывает и</w:t>
      </w:r>
      <w:r w:rsidR="00A948F8" w:rsidRPr="00843B3D">
        <w:rPr>
          <w:rFonts w:eastAsia="Times New Roman"/>
          <w:sz w:val="26"/>
          <w:szCs w:val="26"/>
        </w:rPr>
        <w:t> </w:t>
      </w:r>
      <w:r w:rsidRPr="00843B3D">
        <w:rPr>
          <w:rFonts w:eastAsia="Times New Roman"/>
          <w:sz w:val="26"/>
          <w:szCs w:val="26"/>
        </w:rPr>
        <w:t>представляет в установленном порядке бюджетную заявку на ассигнования из местного бюджета для финансирования муниципальной программы на очередной финансовый год, проводит актуализацию мероприятий муниципальной программы и сроков их реализации, а также готовит информацию о планировании, ходе и результатах реализации муниципальной программы в соответствии с порядком разработки и реализации муниципальных программ:</w:t>
      </w:r>
    </w:p>
    <w:p w:rsidR="00FC1E42" w:rsidRPr="00843B3D" w:rsidRDefault="00FC1E42" w:rsidP="00FC1E42">
      <w:pPr>
        <w:ind w:firstLine="708"/>
        <w:jc w:val="both"/>
        <w:rPr>
          <w:sz w:val="26"/>
          <w:szCs w:val="26"/>
        </w:rPr>
      </w:pPr>
      <w:r w:rsidRPr="00843B3D">
        <w:rPr>
          <w:sz w:val="26"/>
          <w:szCs w:val="26"/>
        </w:rPr>
        <w:t>формирует в срок до 1 февраля ежегодный план мероприятий по реализации муниципальной программы;</w:t>
      </w:r>
    </w:p>
    <w:p w:rsidR="00FC1E42" w:rsidRPr="00843B3D" w:rsidRDefault="00FC1E42" w:rsidP="00FC1E42">
      <w:pPr>
        <w:ind w:firstLine="709"/>
        <w:jc w:val="both"/>
        <w:rPr>
          <w:rFonts w:eastAsia="Times New Roman"/>
          <w:color w:val="FF0000"/>
          <w:sz w:val="26"/>
          <w:szCs w:val="26"/>
        </w:rPr>
      </w:pPr>
      <w:r w:rsidRPr="00843B3D">
        <w:rPr>
          <w:rFonts w:eastAsia="Times New Roman"/>
          <w:sz w:val="26"/>
          <w:szCs w:val="26"/>
        </w:rPr>
        <w:t xml:space="preserve"> готовит и </w:t>
      </w:r>
      <w:r w:rsidR="00C52714" w:rsidRPr="00843B3D">
        <w:rPr>
          <w:rFonts w:eastAsia="Times New Roman"/>
          <w:sz w:val="26"/>
          <w:szCs w:val="26"/>
        </w:rPr>
        <w:t xml:space="preserve">размещает </w:t>
      </w:r>
      <w:r w:rsidRPr="00843B3D">
        <w:rPr>
          <w:rFonts w:eastAsia="Times New Roman"/>
          <w:sz w:val="26"/>
          <w:szCs w:val="26"/>
        </w:rPr>
        <w:t>в срок до 1 марта года, следующего за отчетным, отчет о реализации муниципальной программы за отчетный финансовый год в</w:t>
      </w:r>
      <w:r w:rsidR="00A948F8" w:rsidRPr="00843B3D">
        <w:rPr>
          <w:rFonts w:eastAsia="Times New Roman"/>
          <w:sz w:val="26"/>
          <w:szCs w:val="26"/>
        </w:rPr>
        <w:t> </w:t>
      </w:r>
      <w:r w:rsidRPr="00843B3D">
        <w:rPr>
          <w:rFonts w:eastAsia="Times New Roman"/>
          <w:sz w:val="26"/>
          <w:szCs w:val="26"/>
        </w:rPr>
        <w:t>системе электронного делопроизводства «Дело» в качестве проекта в</w:t>
      </w:r>
      <w:r w:rsidR="00A948F8" w:rsidRPr="00843B3D">
        <w:rPr>
          <w:rFonts w:eastAsia="Times New Roman"/>
          <w:sz w:val="26"/>
          <w:szCs w:val="26"/>
        </w:rPr>
        <w:t> </w:t>
      </w:r>
      <w:r w:rsidR="00E57960" w:rsidRPr="00843B3D">
        <w:rPr>
          <w:rFonts w:eastAsia="Times New Roman"/>
          <w:sz w:val="26"/>
          <w:szCs w:val="26"/>
        </w:rPr>
        <w:t>электронном виде</w:t>
      </w:r>
      <w:r w:rsidR="00E57960" w:rsidRPr="00843B3D">
        <w:rPr>
          <w:rFonts w:eastAsia="Times New Roman"/>
          <w:color w:val="FF0000"/>
          <w:sz w:val="26"/>
          <w:szCs w:val="26"/>
        </w:rPr>
        <w:t>.</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При изменении объемов бюджетного финансирования, предусмотренных муниципальной программой, ответственный исполнитель муниципальной программы уточняет объемы финансирования за счет бюджетов всех уровней и внебюджетных источников, а также перечень мероприятий и сроки, предусмотренные муниципальной программой. Ответственный исполнитель вносит предложение о внесении изменений в бюджетную роспись и представляет проект муниципальной программы с учетом предлагаемых изменений.</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Ответственный исполнитель проводит мониторинг реализации муниципальной программы:</w:t>
      </w:r>
    </w:p>
    <w:p w:rsidR="00FC1E42" w:rsidRPr="00843B3D" w:rsidRDefault="00FC1E42" w:rsidP="00FC1E42">
      <w:pPr>
        <w:ind w:firstLine="720"/>
        <w:jc w:val="both"/>
        <w:rPr>
          <w:rFonts w:eastAsia="Times New Roman"/>
          <w:sz w:val="26"/>
          <w:szCs w:val="26"/>
        </w:rPr>
      </w:pPr>
      <w:r w:rsidRPr="00843B3D">
        <w:rPr>
          <w:rFonts w:eastAsia="Times New Roman"/>
          <w:sz w:val="26"/>
          <w:szCs w:val="26"/>
        </w:rPr>
        <w:t> проводит оценку выполнения отделами Управления экономики ежегодного плана реализации муниципальной программы;</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корректирует ежегодный план реализации муниципальной программы с учетом внесенных изменений в муниципальную программу;</w:t>
      </w:r>
    </w:p>
    <w:p w:rsidR="00FC1E42" w:rsidRPr="00843B3D" w:rsidRDefault="00FC1E42" w:rsidP="00FC1E42">
      <w:pPr>
        <w:widowControl w:val="0"/>
        <w:autoSpaceDE w:val="0"/>
        <w:autoSpaceDN w:val="0"/>
        <w:adjustRightInd w:val="0"/>
        <w:ind w:firstLine="709"/>
        <w:jc w:val="both"/>
        <w:rPr>
          <w:rFonts w:eastAsia="Times New Roman"/>
          <w:sz w:val="26"/>
          <w:szCs w:val="26"/>
        </w:rPr>
      </w:pPr>
      <w:r w:rsidRPr="00843B3D">
        <w:rPr>
          <w:rFonts w:eastAsia="Times New Roman"/>
          <w:sz w:val="26"/>
          <w:szCs w:val="26"/>
        </w:rPr>
        <w:t xml:space="preserve">осуществляет </w:t>
      </w:r>
      <w:hyperlink w:anchor="P3227" w:history="1">
        <w:r w:rsidRPr="00843B3D">
          <w:rPr>
            <w:rFonts w:eastAsia="Times New Roman"/>
            <w:sz w:val="26"/>
            <w:szCs w:val="26"/>
          </w:rPr>
          <w:t>оценку</w:t>
        </w:r>
      </w:hyperlink>
      <w:r w:rsidRPr="00843B3D">
        <w:rPr>
          <w:rFonts w:eastAsia="Times New Roman"/>
          <w:sz w:val="26"/>
          <w:szCs w:val="26"/>
        </w:rPr>
        <w:t xml:space="preserve"> выполнения плана реализации муниципальной программы и оценку выполнения показателей цели муниципальной программы и задач подпрограмм муниципальной программы за следующие периоды:</w:t>
      </w:r>
    </w:p>
    <w:p w:rsidR="00FC1E42" w:rsidRPr="00843B3D" w:rsidRDefault="00FC1E42" w:rsidP="00FC1E42">
      <w:pPr>
        <w:widowControl w:val="0"/>
        <w:autoSpaceDE w:val="0"/>
        <w:autoSpaceDN w:val="0"/>
        <w:adjustRightInd w:val="0"/>
        <w:ind w:firstLine="709"/>
        <w:jc w:val="both"/>
        <w:rPr>
          <w:rFonts w:eastAsia="Times New Roman"/>
          <w:sz w:val="26"/>
          <w:szCs w:val="26"/>
        </w:rPr>
      </w:pPr>
      <w:r w:rsidRPr="00843B3D">
        <w:rPr>
          <w:rFonts w:eastAsia="Times New Roman"/>
          <w:sz w:val="26"/>
          <w:szCs w:val="26"/>
        </w:rPr>
        <w:t>а) первое полугодие текущего финансового года;</w:t>
      </w:r>
    </w:p>
    <w:p w:rsidR="00FC1E42" w:rsidRPr="00843B3D" w:rsidRDefault="00FC1E42" w:rsidP="00FC1E42">
      <w:pPr>
        <w:widowControl w:val="0"/>
        <w:autoSpaceDE w:val="0"/>
        <w:autoSpaceDN w:val="0"/>
        <w:adjustRightInd w:val="0"/>
        <w:ind w:firstLine="709"/>
        <w:jc w:val="both"/>
        <w:rPr>
          <w:rFonts w:eastAsia="Times New Roman"/>
          <w:sz w:val="26"/>
          <w:szCs w:val="26"/>
        </w:rPr>
      </w:pPr>
      <w:r w:rsidRPr="00843B3D">
        <w:rPr>
          <w:rFonts w:eastAsia="Times New Roman"/>
          <w:sz w:val="26"/>
          <w:szCs w:val="26"/>
        </w:rPr>
        <w:t>б) отчетный финансовый год;</w:t>
      </w:r>
    </w:p>
    <w:p w:rsidR="00FC1E42" w:rsidRPr="00843B3D" w:rsidRDefault="00FC1E42" w:rsidP="00FC1E42">
      <w:pPr>
        <w:autoSpaceDE w:val="0"/>
        <w:autoSpaceDN w:val="0"/>
        <w:adjustRightInd w:val="0"/>
        <w:ind w:firstLine="709"/>
        <w:jc w:val="both"/>
        <w:rPr>
          <w:rFonts w:eastAsia="Times New Roman"/>
          <w:sz w:val="26"/>
          <w:szCs w:val="26"/>
        </w:rPr>
      </w:pPr>
      <w:r w:rsidRPr="00843B3D">
        <w:rPr>
          <w:rFonts w:eastAsia="Times New Roman"/>
          <w:sz w:val="26"/>
          <w:szCs w:val="26"/>
        </w:rPr>
        <w:t xml:space="preserve">готовит и представляет в срок до </w:t>
      </w:r>
      <w:r w:rsidR="00F46BF7" w:rsidRPr="00F46BF7">
        <w:rPr>
          <w:rFonts w:eastAsia="Times New Roman"/>
          <w:sz w:val="26"/>
          <w:szCs w:val="26"/>
          <w:highlight w:val="yellow"/>
        </w:rPr>
        <w:t>20</w:t>
      </w:r>
      <w:r w:rsidRPr="00843B3D">
        <w:rPr>
          <w:rFonts w:eastAsia="Times New Roman"/>
          <w:sz w:val="26"/>
          <w:szCs w:val="26"/>
        </w:rPr>
        <w:t xml:space="preserve"> числа месяца, следующего за периодом, за который проведена оценка выполнения плана реализации муниципальной программы, отчеты (нарастающим итогом с начала года) о ходе реализации плана реализации муниципальной программы;</w:t>
      </w:r>
    </w:p>
    <w:p w:rsidR="00FC1E42" w:rsidRPr="00843B3D" w:rsidRDefault="00FC1E42" w:rsidP="00FC1E42">
      <w:pPr>
        <w:ind w:firstLine="720"/>
        <w:jc w:val="both"/>
        <w:rPr>
          <w:rFonts w:eastAsia="Times New Roman"/>
          <w:sz w:val="26"/>
          <w:szCs w:val="26"/>
        </w:rPr>
      </w:pPr>
      <w:r w:rsidRPr="00843B3D">
        <w:rPr>
          <w:rFonts w:eastAsia="Times New Roman"/>
          <w:sz w:val="26"/>
          <w:szCs w:val="26"/>
        </w:rPr>
        <w:t> формирует и проводит согласование отчета о реализации муниципальной программы за отчетный финансовый год.</w:t>
      </w:r>
    </w:p>
    <w:p w:rsidR="00FC1E42" w:rsidRPr="00843B3D" w:rsidRDefault="00FC1E42" w:rsidP="00FC1E42">
      <w:pPr>
        <w:widowControl w:val="0"/>
        <w:autoSpaceDE w:val="0"/>
        <w:autoSpaceDN w:val="0"/>
        <w:adjustRightInd w:val="0"/>
        <w:ind w:firstLine="709"/>
        <w:jc w:val="both"/>
        <w:rPr>
          <w:rFonts w:eastAsia="Times New Roman"/>
          <w:sz w:val="26"/>
          <w:szCs w:val="26"/>
        </w:rPr>
      </w:pPr>
      <w:r w:rsidRPr="00843B3D">
        <w:rPr>
          <w:rFonts w:eastAsia="Times New Roman"/>
          <w:sz w:val="26"/>
          <w:szCs w:val="26"/>
        </w:rPr>
        <w:t>Отделы Управления экономики</w:t>
      </w:r>
      <w:r w:rsidR="00C9090E" w:rsidRPr="00843B3D">
        <w:rPr>
          <w:rFonts w:eastAsia="Times New Roman"/>
          <w:sz w:val="26"/>
          <w:szCs w:val="26"/>
        </w:rPr>
        <w:t xml:space="preserve"> Администрации Северодвинска</w:t>
      </w:r>
      <w:r w:rsidRPr="00843B3D">
        <w:rPr>
          <w:rFonts w:eastAsia="Times New Roman"/>
          <w:sz w:val="26"/>
          <w:szCs w:val="26"/>
        </w:rPr>
        <w:t>, участник</w:t>
      </w:r>
      <w:r w:rsidR="00401095" w:rsidRPr="00843B3D">
        <w:rPr>
          <w:rFonts w:eastAsia="Times New Roman"/>
          <w:sz w:val="26"/>
          <w:szCs w:val="26"/>
        </w:rPr>
        <w:t>и</w:t>
      </w:r>
      <w:r w:rsidRPr="00843B3D">
        <w:rPr>
          <w:rFonts w:eastAsia="Times New Roman"/>
          <w:sz w:val="26"/>
          <w:szCs w:val="26"/>
        </w:rPr>
        <w:t xml:space="preserve"> муниципальной программы обеспечивают своевременное и полное выполнение мероприятий муниципальной программы.</w:t>
      </w:r>
    </w:p>
    <w:p w:rsidR="00FC1E42" w:rsidRPr="00843B3D" w:rsidRDefault="00FC1E42" w:rsidP="00FC1E42">
      <w:pPr>
        <w:autoSpaceDE w:val="0"/>
        <w:autoSpaceDN w:val="0"/>
        <w:adjustRightInd w:val="0"/>
        <w:ind w:firstLine="720"/>
        <w:jc w:val="both"/>
        <w:rPr>
          <w:rFonts w:eastAsia="Times New Roman"/>
          <w:sz w:val="26"/>
          <w:szCs w:val="26"/>
        </w:rPr>
      </w:pPr>
      <w:r w:rsidRPr="00843B3D">
        <w:rPr>
          <w:rFonts w:eastAsia="Times New Roman"/>
          <w:sz w:val="26"/>
          <w:szCs w:val="26"/>
        </w:rPr>
        <w:t xml:space="preserve">Взаимодействие ответственного исполнителя муниципальной программы и участников реализации мероприятий муниципальной программы осуществляется в рамках утвержденных плана мероприятий, положений и порядков. Субсидии </w:t>
      </w:r>
      <w:r w:rsidRPr="00843B3D">
        <w:rPr>
          <w:rFonts w:eastAsia="Times New Roman"/>
          <w:sz w:val="26"/>
          <w:szCs w:val="26"/>
        </w:rPr>
        <w:lastRenderedPageBreak/>
        <w:t>за</w:t>
      </w:r>
      <w:r w:rsidR="00A948F8" w:rsidRPr="00843B3D">
        <w:rPr>
          <w:rFonts w:eastAsia="Times New Roman"/>
          <w:sz w:val="26"/>
          <w:szCs w:val="26"/>
        </w:rPr>
        <w:t> </w:t>
      </w:r>
      <w:r w:rsidRPr="00843B3D">
        <w:rPr>
          <w:rFonts w:eastAsia="Times New Roman"/>
          <w:sz w:val="26"/>
          <w:szCs w:val="26"/>
        </w:rPr>
        <w:t>счет средств местного бюджета предоставляются на основании заключенных</w:t>
      </w:r>
      <w:r w:rsidR="00401095" w:rsidRPr="00843B3D">
        <w:rPr>
          <w:rFonts w:eastAsia="Times New Roman"/>
          <w:sz w:val="26"/>
          <w:szCs w:val="26"/>
        </w:rPr>
        <w:t xml:space="preserve"> соглашений</w:t>
      </w:r>
      <w:r w:rsidRPr="00843B3D">
        <w:rPr>
          <w:rFonts w:eastAsia="Times New Roman"/>
          <w:sz w:val="26"/>
          <w:szCs w:val="26"/>
        </w:rPr>
        <w:t>.</w:t>
      </w:r>
    </w:p>
    <w:p w:rsidR="00FC1E42" w:rsidRPr="00843B3D" w:rsidRDefault="00FC1E42" w:rsidP="00FC1E42">
      <w:pPr>
        <w:ind w:firstLine="720"/>
        <w:jc w:val="both"/>
        <w:rPr>
          <w:rFonts w:eastAsia="Times New Roman"/>
          <w:sz w:val="26"/>
          <w:szCs w:val="26"/>
        </w:rPr>
      </w:pPr>
      <w:r w:rsidRPr="00843B3D">
        <w:rPr>
          <w:rFonts w:eastAsia="Times New Roman"/>
          <w:sz w:val="26"/>
          <w:szCs w:val="26"/>
        </w:rPr>
        <w:t>Участники мероприятий муниципальной программы приведены в таблице </w:t>
      </w:r>
      <w:r w:rsidR="00C9090E" w:rsidRPr="00843B3D">
        <w:rPr>
          <w:rFonts w:eastAsia="Times New Roman"/>
          <w:sz w:val="26"/>
          <w:szCs w:val="26"/>
        </w:rPr>
        <w:t>8</w:t>
      </w:r>
      <w:r w:rsidRPr="00843B3D">
        <w:rPr>
          <w:rFonts w:eastAsia="Times New Roman"/>
          <w:sz w:val="26"/>
          <w:szCs w:val="26"/>
        </w:rPr>
        <w:t>.</w:t>
      </w:r>
    </w:p>
    <w:p w:rsidR="00C625F0" w:rsidRPr="00843B3D" w:rsidRDefault="00C625F0" w:rsidP="00FC1E42">
      <w:pPr>
        <w:ind w:firstLine="720"/>
        <w:jc w:val="both"/>
        <w:rPr>
          <w:rFonts w:eastAsia="Times New Roman"/>
          <w:color w:val="FF0000"/>
          <w:sz w:val="26"/>
          <w:szCs w:val="26"/>
        </w:rPr>
      </w:pPr>
    </w:p>
    <w:p w:rsidR="00FC1E42" w:rsidRPr="00843B3D" w:rsidRDefault="00FC1E42" w:rsidP="00FC1E42">
      <w:pPr>
        <w:jc w:val="right"/>
        <w:rPr>
          <w:rFonts w:eastAsia="Times New Roman"/>
          <w:sz w:val="8"/>
          <w:szCs w:val="8"/>
        </w:rPr>
      </w:pPr>
      <w:r w:rsidRPr="00843B3D">
        <w:rPr>
          <w:rFonts w:eastAsia="Times New Roman"/>
          <w:sz w:val="26"/>
          <w:szCs w:val="26"/>
        </w:rPr>
        <w:t xml:space="preserve">Таблица </w:t>
      </w:r>
      <w:r w:rsidR="00C9090E" w:rsidRPr="00843B3D">
        <w:rPr>
          <w:rFonts w:eastAsia="Times New Roman"/>
          <w:sz w:val="26"/>
          <w:szCs w:val="26"/>
        </w:rPr>
        <w:t>8</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316"/>
      </w:tblGrid>
      <w:tr w:rsidR="00FC1E42" w:rsidRPr="00843B3D" w:rsidTr="00C625F0">
        <w:trPr>
          <w:tblHeader/>
        </w:trPr>
        <w:tc>
          <w:tcPr>
            <w:tcW w:w="5040" w:type="dxa"/>
          </w:tcPr>
          <w:p w:rsidR="00FC1E42" w:rsidRPr="00843B3D" w:rsidRDefault="00FC1E42" w:rsidP="00FC1E42">
            <w:pPr>
              <w:jc w:val="center"/>
              <w:rPr>
                <w:rFonts w:eastAsia="Times New Roman"/>
                <w:sz w:val="22"/>
                <w:szCs w:val="22"/>
              </w:rPr>
            </w:pPr>
            <w:r w:rsidRPr="00843B3D">
              <w:rPr>
                <w:rFonts w:eastAsia="Times New Roman"/>
                <w:sz w:val="22"/>
                <w:szCs w:val="22"/>
              </w:rPr>
              <w:t>Мероприятие</w:t>
            </w:r>
          </w:p>
        </w:tc>
        <w:tc>
          <w:tcPr>
            <w:tcW w:w="4316" w:type="dxa"/>
          </w:tcPr>
          <w:p w:rsidR="00FC1E42" w:rsidRPr="00843B3D" w:rsidRDefault="00FC1E42" w:rsidP="00FC1E42">
            <w:pPr>
              <w:jc w:val="center"/>
              <w:rPr>
                <w:rFonts w:eastAsia="Times New Roman"/>
                <w:sz w:val="22"/>
                <w:szCs w:val="22"/>
              </w:rPr>
            </w:pPr>
            <w:r w:rsidRPr="00843B3D">
              <w:rPr>
                <w:rFonts w:eastAsia="Times New Roman"/>
                <w:sz w:val="22"/>
                <w:szCs w:val="22"/>
              </w:rPr>
              <w:t>Участники</w:t>
            </w:r>
          </w:p>
        </w:tc>
      </w:tr>
      <w:tr w:rsidR="00FC1E42" w:rsidRPr="00843B3D" w:rsidTr="00C625F0">
        <w:tc>
          <w:tcPr>
            <w:tcW w:w="9356" w:type="dxa"/>
            <w:gridSpan w:val="2"/>
          </w:tcPr>
          <w:p w:rsidR="00FC1E42" w:rsidRPr="00843B3D" w:rsidRDefault="00FC1E42" w:rsidP="00FC1E42">
            <w:pPr>
              <w:jc w:val="center"/>
              <w:rPr>
                <w:rFonts w:eastAsia="Times New Roman"/>
                <w:sz w:val="22"/>
                <w:szCs w:val="22"/>
              </w:rPr>
            </w:pPr>
            <w:r w:rsidRPr="00843B3D">
              <w:rPr>
                <w:rFonts w:eastAsia="Times New Roman"/>
                <w:bCs/>
                <w:sz w:val="22"/>
                <w:szCs w:val="22"/>
              </w:rPr>
              <w:t>Подпрограмма 1 «Совершенствование системы стратегического планирования муниципального образования «Северодвинск»</w:t>
            </w:r>
          </w:p>
        </w:tc>
      </w:tr>
      <w:tr w:rsidR="00FC1E42" w:rsidRPr="00843B3D" w:rsidTr="00C625F0">
        <w:tc>
          <w:tcPr>
            <w:tcW w:w="9356" w:type="dxa"/>
            <w:gridSpan w:val="2"/>
          </w:tcPr>
          <w:p w:rsidR="00FC1E42" w:rsidRPr="00843B3D" w:rsidRDefault="00FC1E42" w:rsidP="00FC1E42">
            <w:pPr>
              <w:jc w:val="center"/>
              <w:rPr>
                <w:rFonts w:eastAsia="Times New Roman"/>
                <w:sz w:val="22"/>
                <w:szCs w:val="22"/>
              </w:rPr>
            </w:pPr>
            <w:r w:rsidRPr="00843B3D">
              <w:rPr>
                <w:rFonts w:eastAsia="Times New Roman"/>
                <w:sz w:val="22"/>
                <w:szCs w:val="22"/>
              </w:rPr>
              <w:t>Задача 1 «Совершенствование программно-целевого планирования и прогнозирования социально-экономического развития муниципального образования «Северодвинск»</w:t>
            </w:r>
          </w:p>
        </w:tc>
      </w:tr>
      <w:tr w:rsidR="00FC1E42" w:rsidRPr="00843B3D" w:rsidTr="00C625F0">
        <w:tc>
          <w:tcPr>
            <w:tcW w:w="5040" w:type="dxa"/>
          </w:tcPr>
          <w:p w:rsidR="00FC1E42" w:rsidRPr="00843B3D" w:rsidRDefault="00FC1E42" w:rsidP="00FC1E42">
            <w:pPr>
              <w:rPr>
                <w:rFonts w:eastAsia="Times New Roman"/>
                <w:sz w:val="22"/>
                <w:szCs w:val="22"/>
              </w:rPr>
            </w:pPr>
            <w:r w:rsidRPr="00843B3D">
              <w:rPr>
                <w:rFonts w:eastAsia="Times New Roman"/>
                <w:sz w:val="22"/>
                <w:szCs w:val="22"/>
              </w:rPr>
              <w:t>Административное мероприятие 1.02</w:t>
            </w:r>
          </w:p>
          <w:p w:rsidR="00FC1E42" w:rsidRPr="00843B3D" w:rsidRDefault="00FC1E42" w:rsidP="00FC1E42">
            <w:pPr>
              <w:rPr>
                <w:rFonts w:eastAsia="Times New Roman"/>
                <w:sz w:val="22"/>
                <w:szCs w:val="22"/>
              </w:rPr>
            </w:pPr>
            <w:r w:rsidRPr="00843B3D">
              <w:rPr>
                <w:rFonts w:eastAsia="Times New Roman"/>
                <w:sz w:val="22"/>
                <w:szCs w:val="22"/>
              </w:rPr>
              <w:t>«Разработка прогнозов социально-экономического развития муниципального образования «Северодвинск»</w:t>
            </w:r>
          </w:p>
        </w:tc>
        <w:tc>
          <w:tcPr>
            <w:tcW w:w="4316" w:type="dxa"/>
          </w:tcPr>
          <w:p w:rsidR="00FC1E42" w:rsidRPr="00843B3D" w:rsidRDefault="00FC1E42" w:rsidP="00FC1E42">
            <w:pPr>
              <w:rPr>
                <w:rFonts w:eastAsia="Times New Roman"/>
                <w:sz w:val="22"/>
                <w:szCs w:val="22"/>
              </w:rPr>
            </w:pPr>
            <w:r w:rsidRPr="00843B3D">
              <w:rPr>
                <w:rFonts w:eastAsia="Times New Roman"/>
                <w:sz w:val="22"/>
                <w:szCs w:val="22"/>
              </w:rPr>
              <w:t>Организации, участвующие в разработке прогноза социально-экономического развития муниципального образования «Северодвинск»</w:t>
            </w:r>
          </w:p>
        </w:tc>
      </w:tr>
      <w:tr w:rsidR="00FC1E42" w:rsidRPr="00843B3D" w:rsidTr="00C625F0">
        <w:tc>
          <w:tcPr>
            <w:tcW w:w="5040" w:type="dxa"/>
          </w:tcPr>
          <w:p w:rsidR="00FC1E42" w:rsidRPr="00843B3D" w:rsidRDefault="00FC1E42" w:rsidP="00FC1E42">
            <w:pPr>
              <w:rPr>
                <w:rFonts w:eastAsia="Times New Roman"/>
                <w:sz w:val="22"/>
                <w:szCs w:val="22"/>
              </w:rPr>
            </w:pPr>
            <w:r w:rsidRPr="00843B3D">
              <w:rPr>
                <w:rFonts w:eastAsia="Times New Roman"/>
                <w:sz w:val="22"/>
                <w:szCs w:val="22"/>
              </w:rPr>
              <w:t>Административное мероприятие 1.04</w:t>
            </w:r>
          </w:p>
          <w:p w:rsidR="00FC1E42" w:rsidRPr="00843B3D" w:rsidRDefault="00FC1E42" w:rsidP="00FC1E42">
            <w:pPr>
              <w:rPr>
                <w:rFonts w:eastAsia="Times New Roman"/>
                <w:sz w:val="22"/>
                <w:szCs w:val="22"/>
              </w:rPr>
            </w:pPr>
            <w:r w:rsidRPr="00843B3D">
              <w:rPr>
                <w:rFonts w:eastAsia="Times New Roman"/>
                <w:sz w:val="22"/>
                <w:szCs w:val="22"/>
              </w:rPr>
              <w:t xml:space="preserve">«Подготовка предложений по муниципальному образованию «Северодвинск» для формирования проекта госзаказа на подготовку кадров </w:t>
            </w:r>
          </w:p>
          <w:p w:rsidR="00FC1E42" w:rsidRPr="00843B3D" w:rsidRDefault="00FC1E42" w:rsidP="00FC1E42">
            <w:pPr>
              <w:rPr>
                <w:rFonts w:eastAsia="Times New Roman"/>
                <w:sz w:val="22"/>
                <w:szCs w:val="22"/>
              </w:rPr>
            </w:pPr>
            <w:r w:rsidRPr="00843B3D">
              <w:rPr>
                <w:rFonts w:eastAsia="Times New Roman"/>
                <w:sz w:val="22"/>
                <w:szCs w:val="22"/>
              </w:rPr>
              <w:t>в государственных учреждениях среднего профессионального образования Архангельской области»</w:t>
            </w:r>
          </w:p>
        </w:tc>
        <w:tc>
          <w:tcPr>
            <w:tcW w:w="4316" w:type="dxa"/>
          </w:tcPr>
          <w:p w:rsidR="00FC1E42" w:rsidRPr="00843B3D" w:rsidRDefault="00FC1E42" w:rsidP="00FC1E42">
            <w:pPr>
              <w:rPr>
                <w:rFonts w:eastAsia="Times New Roman"/>
                <w:sz w:val="22"/>
                <w:szCs w:val="22"/>
              </w:rPr>
            </w:pPr>
            <w:r w:rsidRPr="00843B3D">
              <w:rPr>
                <w:rFonts w:eastAsia="Times New Roman"/>
                <w:sz w:val="22"/>
                <w:szCs w:val="22"/>
              </w:rPr>
              <w:t>Организации, представившие перспективную заявку на обеспечение кадрами</w:t>
            </w:r>
          </w:p>
        </w:tc>
      </w:tr>
      <w:tr w:rsidR="00FC1E42" w:rsidRPr="00843B3D" w:rsidTr="00C625F0">
        <w:tc>
          <w:tcPr>
            <w:tcW w:w="5040" w:type="dxa"/>
          </w:tcPr>
          <w:p w:rsidR="00FC1E42" w:rsidRPr="00843B3D" w:rsidRDefault="00FC1E42" w:rsidP="00FC1E42">
            <w:pPr>
              <w:rPr>
                <w:rFonts w:eastAsia="Times New Roman"/>
                <w:sz w:val="22"/>
                <w:szCs w:val="22"/>
              </w:rPr>
            </w:pPr>
            <w:r w:rsidRPr="00843B3D">
              <w:rPr>
                <w:rFonts w:eastAsia="Times New Roman"/>
                <w:sz w:val="22"/>
                <w:szCs w:val="22"/>
              </w:rPr>
              <w:t>Административное мероприятие 1.05</w:t>
            </w:r>
          </w:p>
          <w:p w:rsidR="00FC1E42" w:rsidRPr="00843B3D" w:rsidRDefault="00FC1E42" w:rsidP="00FC1E42">
            <w:pPr>
              <w:rPr>
                <w:rFonts w:eastAsia="Times New Roman"/>
                <w:sz w:val="22"/>
                <w:szCs w:val="22"/>
              </w:rPr>
            </w:pPr>
            <w:r w:rsidRPr="00843B3D">
              <w:rPr>
                <w:rFonts w:eastAsia="Times New Roman"/>
                <w:sz w:val="22"/>
                <w:szCs w:val="22"/>
              </w:rPr>
              <w:t>«Содействие применению программно-целевого планирования в деятельности исполнительных органов»</w:t>
            </w:r>
          </w:p>
        </w:tc>
        <w:tc>
          <w:tcPr>
            <w:tcW w:w="4316" w:type="dxa"/>
          </w:tcPr>
          <w:p w:rsidR="00FC1E42" w:rsidRPr="00843B3D" w:rsidRDefault="00FC1E42" w:rsidP="00FC1E42">
            <w:pPr>
              <w:rPr>
                <w:rFonts w:eastAsia="Times New Roman"/>
                <w:sz w:val="22"/>
                <w:szCs w:val="22"/>
              </w:rPr>
            </w:pPr>
            <w:r w:rsidRPr="00843B3D">
              <w:rPr>
                <w:rFonts w:eastAsia="Times New Roman"/>
                <w:sz w:val="22"/>
                <w:szCs w:val="22"/>
              </w:rPr>
              <w:t>Органы Администрации Северодвинска</w:t>
            </w:r>
          </w:p>
        </w:tc>
      </w:tr>
      <w:tr w:rsidR="00FC1E42" w:rsidRPr="00843B3D" w:rsidTr="00C625F0">
        <w:tc>
          <w:tcPr>
            <w:tcW w:w="5040" w:type="dxa"/>
          </w:tcPr>
          <w:p w:rsidR="00FC1E42" w:rsidRPr="00843B3D" w:rsidRDefault="00FC1E42" w:rsidP="00FC1E42">
            <w:pPr>
              <w:rPr>
                <w:rFonts w:eastAsia="Times New Roman"/>
                <w:sz w:val="22"/>
                <w:szCs w:val="22"/>
              </w:rPr>
            </w:pPr>
            <w:r w:rsidRPr="00843B3D">
              <w:rPr>
                <w:rFonts w:eastAsia="Times New Roman"/>
                <w:sz w:val="22"/>
                <w:szCs w:val="22"/>
              </w:rPr>
              <w:t>Мероприятие 1.06 «Разработка и издание информационных материалов, посвященных перспективам социально-экономического развития муниципального образования «Северодвинск»</w:t>
            </w:r>
          </w:p>
        </w:tc>
        <w:tc>
          <w:tcPr>
            <w:tcW w:w="4316" w:type="dxa"/>
          </w:tcPr>
          <w:p w:rsidR="00FC1E42" w:rsidRPr="00843B3D" w:rsidRDefault="00FC1E42" w:rsidP="00FC1E42">
            <w:pPr>
              <w:rPr>
                <w:rFonts w:eastAsia="Times New Roman"/>
                <w:sz w:val="22"/>
                <w:szCs w:val="22"/>
              </w:rPr>
            </w:pPr>
            <w:r w:rsidRPr="00843B3D">
              <w:rPr>
                <w:rFonts w:eastAsia="Times New Roman"/>
                <w:sz w:val="22"/>
                <w:szCs w:val="22"/>
              </w:rPr>
              <w:t>Отдел по связям со средствами массовой информации Администрации Северодвинска</w:t>
            </w:r>
          </w:p>
        </w:tc>
      </w:tr>
      <w:tr w:rsidR="00FC1E42" w:rsidRPr="00843B3D" w:rsidTr="00C625F0">
        <w:tc>
          <w:tcPr>
            <w:tcW w:w="9356" w:type="dxa"/>
            <w:gridSpan w:val="2"/>
          </w:tcPr>
          <w:p w:rsidR="00FC1E42" w:rsidRPr="00843B3D" w:rsidRDefault="00FC1E42" w:rsidP="00FC1E42">
            <w:pPr>
              <w:jc w:val="center"/>
              <w:rPr>
                <w:rFonts w:eastAsia="Times New Roman"/>
                <w:sz w:val="22"/>
                <w:szCs w:val="22"/>
              </w:rPr>
            </w:pPr>
            <w:r w:rsidRPr="00843B3D">
              <w:rPr>
                <w:rFonts w:eastAsia="Times New Roman"/>
                <w:sz w:val="22"/>
                <w:szCs w:val="22"/>
              </w:rPr>
              <w:t>Задача 2 «Создание благоприятной административной среды для привлечения инвестиций в экономику Северодвинска»</w:t>
            </w:r>
          </w:p>
        </w:tc>
      </w:tr>
      <w:tr w:rsidR="00FC1E42" w:rsidRPr="00843B3D" w:rsidTr="00C625F0">
        <w:tc>
          <w:tcPr>
            <w:tcW w:w="5040" w:type="dxa"/>
          </w:tcPr>
          <w:p w:rsidR="00FC1E42" w:rsidRPr="00843B3D" w:rsidRDefault="00FC1E42" w:rsidP="00FC1E42">
            <w:pPr>
              <w:rPr>
                <w:rFonts w:eastAsia="Times New Roman"/>
                <w:sz w:val="22"/>
                <w:szCs w:val="22"/>
              </w:rPr>
            </w:pPr>
            <w:r w:rsidRPr="00843B3D">
              <w:rPr>
                <w:rFonts w:eastAsia="Times New Roman"/>
                <w:sz w:val="22"/>
                <w:szCs w:val="22"/>
              </w:rPr>
              <w:t>Административное мероприятие 2.02</w:t>
            </w:r>
          </w:p>
          <w:p w:rsidR="00FC1E42" w:rsidRPr="00843B3D" w:rsidRDefault="00FC1E42" w:rsidP="00FC1E42">
            <w:pPr>
              <w:rPr>
                <w:rFonts w:eastAsia="Times New Roman"/>
                <w:sz w:val="22"/>
                <w:szCs w:val="22"/>
              </w:rPr>
            </w:pPr>
            <w:r w:rsidRPr="00843B3D">
              <w:rPr>
                <w:rFonts w:eastAsia="Times New Roman"/>
                <w:sz w:val="22"/>
                <w:szCs w:val="22"/>
              </w:rPr>
              <w:t>«Мониторинг реализации проектов и мероприятий КИП Северодвинска»</w:t>
            </w:r>
          </w:p>
        </w:tc>
        <w:tc>
          <w:tcPr>
            <w:tcW w:w="4316" w:type="dxa"/>
          </w:tcPr>
          <w:p w:rsidR="00FC1E42" w:rsidRPr="00843B3D" w:rsidRDefault="00FC1E42" w:rsidP="00FC1E42">
            <w:pPr>
              <w:rPr>
                <w:rFonts w:eastAsia="Times New Roman"/>
                <w:sz w:val="22"/>
                <w:szCs w:val="22"/>
              </w:rPr>
            </w:pPr>
            <w:r w:rsidRPr="00843B3D">
              <w:rPr>
                <w:rFonts w:eastAsia="Times New Roman"/>
                <w:sz w:val="22"/>
                <w:szCs w:val="22"/>
              </w:rPr>
              <w:t>Организации – инициаторы инвестиционных проектов;</w:t>
            </w:r>
          </w:p>
          <w:p w:rsidR="00FC1E42" w:rsidRPr="00843B3D" w:rsidRDefault="00FC1E42" w:rsidP="00FC1E42">
            <w:pPr>
              <w:rPr>
                <w:rFonts w:eastAsia="Times New Roman"/>
                <w:sz w:val="22"/>
                <w:szCs w:val="22"/>
              </w:rPr>
            </w:pPr>
            <w:r w:rsidRPr="00843B3D">
              <w:rPr>
                <w:rFonts w:eastAsia="Times New Roman"/>
                <w:sz w:val="22"/>
                <w:szCs w:val="22"/>
              </w:rPr>
              <w:t xml:space="preserve">Управление градостроительства </w:t>
            </w:r>
          </w:p>
          <w:p w:rsidR="00FC1E42" w:rsidRPr="00843B3D" w:rsidRDefault="00FC1E42" w:rsidP="00FC1E42">
            <w:pPr>
              <w:rPr>
                <w:rFonts w:eastAsia="Times New Roman"/>
                <w:sz w:val="22"/>
                <w:szCs w:val="22"/>
              </w:rPr>
            </w:pPr>
            <w:r w:rsidRPr="00843B3D">
              <w:rPr>
                <w:rFonts w:eastAsia="Times New Roman"/>
                <w:sz w:val="22"/>
                <w:szCs w:val="22"/>
              </w:rPr>
              <w:t>и земельных отношений Администрации Северодвинска</w:t>
            </w:r>
          </w:p>
        </w:tc>
      </w:tr>
      <w:tr w:rsidR="00FC1E42" w:rsidRPr="00843B3D" w:rsidTr="00C625F0">
        <w:tc>
          <w:tcPr>
            <w:tcW w:w="5040" w:type="dxa"/>
          </w:tcPr>
          <w:p w:rsidR="00FC1E42" w:rsidRPr="00843B3D" w:rsidRDefault="00FC1E42" w:rsidP="00FC1E42">
            <w:pPr>
              <w:rPr>
                <w:rFonts w:eastAsia="Times New Roman"/>
                <w:sz w:val="22"/>
                <w:szCs w:val="22"/>
              </w:rPr>
            </w:pPr>
            <w:r w:rsidRPr="00843B3D">
              <w:rPr>
                <w:rFonts w:eastAsia="Times New Roman"/>
                <w:sz w:val="22"/>
                <w:szCs w:val="22"/>
              </w:rPr>
              <w:t xml:space="preserve">Административное мероприятие 2.03 </w:t>
            </w:r>
          </w:p>
          <w:p w:rsidR="00FC1E42" w:rsidRPr="00843B3D" w:rsidRDefault="00FC1E42" w:rsidP="00FC1E42">
            <w:pPr>
              <w:rPr>
                <w:rFonts w:eastAsia="Times New Roman"/>
                <w:sz w:val="22"/>
                <w:szCs w:val="22"/>
              </w:rPr>
            </w:pPr>
            <w:r w:rsidRPr="00843B3D">
              <w:rPr>
                <w:rFonts w:eastAsia="Times New Roman"/>
                <w:sz w:val="22"/>
                <w:szCs w:val="22"/>
              </w:rPr>
              <w:t>«Формирование и актуализация Адресной инвестиционной программы муниципального образования «Северодвинск»</w:t>
            </w:r>
          </w:p>
        </w:tc>
        <w:tc>
          <w:tcPr>
            <w:tcW w:w="4316" w:type="dxa"/>
          </w:tcPr>
          <w:p w:rsidR="00FC1E42" w:rsidRPr="00843B3D" w:rsidRDefault="00FC1E42" w:rsidP="00FC1E42">
            <w:pPr>
              <w:rPr>
                <w:rFonts w:eastAsia="Times New Roman"/>
                <w:sz w:val="22"/>
                <w:szCs w:val="22"/>
              </w:rPr>
            </w:pPr>
            <w:r w:rsidRPr="00843B3D">
              <w:rPr>
                <w:rFonts w:eastAsia="Times New Roman"/>
                <w:sz w:val="22"/>
                <w:szCs w:val="22"/>
              </w:rPr>
              <w:t xml:space="preserve">Управление градостроительства </w:t>
            </w:r>
          </w:p>
          <w:p w:rsidR="00FC1E42" w:rsidRPr="00843B3D" w:rsidRDefault="00FC1E42" w:rsidP="00FC1E42">
            <w:pPr>
              <w:rPr>
                <w:rFonts w:eastAsia="Times New Roman"/>
                <w:sz w:val="22"/>
                <w:szCs w:val="22"/>
              </w:rPr>
            </w:pPr>
            <w:r w:rsidRPr="00843B3D">
              <w:rPr>
                <w:rFonts w:eastAsia="Times New Roman"/>
                <w:sz w:val="22"/>
                <w:szCs w:val="22"/>
              </w:rPr>
              <w:t>и земельных отношений Администрации Северодвинска</w:t>
            </w:r>
          </w:p>
        </w:tc>
      </w:tr>
      <w:tr w:rsidR="00FC1E42" w:rsidRPr="00843B3D" w:rsidTr="00C625F0">
        <w:tc>
          <w:tcPr>
            <w:tcW w:w="5040" w:type="dxa"/>
          </w:tcPr>
          <w:p w:rsidR="00FC1E42" w:rsidRPr="00843B3D" w:rsidRDefault="00FC1E42" w:rsidP="00FC1E42">
            <w:pPr>
              <w:rPr>
                <w:rFonts w:eastAsia="Times New Roman"/>
                <w:sz w:val="22"/>
                <w:szCs w:val="22"/>
              </w:rPr>
            </w:pPr>
            <w:r w:rsidRPr="00843B3D">
              <w:rPr>
                <w:rFonts w:eastAsia="Times New Roman"/>
                <w:sz w:val="22"/>
                <w:szCs w:val="22"/>
              </w:rPr>
              <w:t>Административное мероприятие 2.04</w:t>
            </w:r>
          </w:p>
          <w:p w:rsidR="00FC1E42" w:rsidRPr="00843B3D" w:rsidRDefault="00FC1E42" w:rsidP="00FC1E42">
            <w:pPr>
              <w:rPr>
                <w:rFonts w:eastAsia="Times New Roman"/>
                <w:sz w:val="22"/>
                <w:szCs w:val="22"/>
              </w:rPr>
            </w:pPr>
            <w:r w:rsidRPr="00843B3D">
              <w:rPr>
                <w:rFonts w:eastAsia="Times New Roman"/>
                <w:sz w:val="22"/>
                <w:szCs w:val="22"/>
              </w:rPr>
              <w:t xml:space="preserve">«Мониторинг реализации мероприятий инвестиционных программ организаций, осуществляющих деятельность </w:t>
            </w:r>
            <w:r w:rsidRPr="00843B3D">
              <w:rPr>
                <w:rFonts w:eastAsia="Times New Roman"/>
                <w:sz w:val="22"/>
                <w:szCs w:val="22"/>
              </w:rPr>
              <w:br/>
              <w:t>в сфере водоснабжения и водоотведения»</w:t>
            </w:r>
          </w:p>
        </w:tc>
        <w:tc>
          <w:tcPr>
            <w:tcW w:w="4316" w:type="dxa"/>
          </w:tcPr>
          <w:p w:rsidR="00FC1E42" w:rsidRPr="00843B3D" w:rsidRDefault="00FC1E42" w:rsidP="00FC1E42">
            <w:pPr>
              <w:rPr>
                <w:rFonts w:eastAsia="Times New Roman"/>
                <w:sz w:val="22"/>
                <w:szCs w:val="22"/>
              </w:rPr>
            </w:pPr>
            <w:r w:rsidRPr="00843B3D">
              <w:rPr>
                <w:rFonts w:eastAsia="Times New Roman"/>
                <w:sz w:val="22"/>
                <w:szCs w:val="22"/>
              </w:rPr>
              <w:t xml:space="preserve">Ресурсоснабжающие организации </w:t>
            </w:r>
          </w:p>
        </w:tc>
      </w:tr>
      <w:tr w:rsidR="00FC1E42" w:rsidRPr="00843B3D" w:rsidTr="00C625F0">
        <w:tc>
          <w:tcPr>
            <w:tcW w:w="5040" w:type="dxa"/>
          </w:tcPr>
          <w:p w:rsidR="00FC1E42" w:rsidRPr="00843B3D" w:rsidRDefault="00FC1E42" w:rsidP="00FC1E42">
            <w:pPr>
              <w:rPr>
                <w:rFonts w:eastAsia="Times New Roman"/>
                <w:sz w:val="22"/>
                <w:szCs w:val="22"/>
              </w:rPr>
            </w:pPr>
            <w:r w:rsidRPr="00843B3D">
              <w:rPr>
                <w:rFonts w:eastAsia="Times New Roman"/>
                <w:sz w:val="22"/>
                <w:szCs w:val="22"/>
              </w:rPr>
              <w:t xml:space="preserve">Административное мероприятие 2.05 «Внедрение </w:t>
            </w:r>
            <w:r w:rsidRPr="00843B3D">
              <w:rPr>
                <w:rFonts w:eastAsia="Times New Roman"/>
                <w:sz w:val="22"/>
                <w:szCs w:val="22"/>
              </w:rPr>
              <w:br/>
              <w:t>на территории Северодвинска положений муниципального инвестиционного стандарта, утвержденного решением проектного комитета Архангельской области от 20.11.2018 (протокол</w:t>
            </w:r>
            <w:r w:rsidRPr="00843B3D">
              <w:rPr>
                <w:rFonts w:eastAsia="Times New Roman"/>
                <w:sz w:val="22"/>
                <w:szCs w:val="22"/>
                <w:lang w:val="en-US"/>
              </w:rPr>
              <w:t> </w:t>
            </w:r>
            <w:r w:rsidRPr="00843B3D">
              <w:rPr>
                <w:rFonts w:eastAsia="Times New Roman"/>
                <w:sz w:val="22"/>
                <w:szCs w:val="22"/>
              </w:rPr>
              <w:t>№ 6)»</w:t>
            </w:r>
          </w:p>
        </w:tc>
        <w:tc>
          <w:tcPr>
            <w:tcW w:w="4316" w:type="dxa"/>
          </w:tcPr>
          <w:p w:rsidR="00FC1E42" w:rsidRPr="00843B3D" w:rsidRDefault="00FC1E42" w:rsidP="00FC1E42">
            <w:pPr>
              <w:rPr>
                <w:rFonts w:eastAsia="Times New Roman"/>
                <w:sz w:val="22"/>
                <w:szCs w:val="22"/>
              </w:rPr>
            </w:pPr>
            <w:r w:rsidRPr="00843B3D">
              <w:rPr>
                <w:rFonts w:eastAsia="Times New Roman"/>
                <w:sz w:val="22"/>
                <w:szCs w:val="22"/>
              </w:rPr>
              <w:t xml:space="preserve">Управление градостроительства </w:t>
            </w:r>
          </w:p>
          <w:p w:rsidR="00FC1E42" w:rsidRPr="00843B3D" w:rsidRDefault="00FC1E42" w:rsidP="00FC1E42">
            <w:pPr>
              <w:rPr>
                <w:rFonts w:eastAsia="Times New Roman"/>
                <w:sz w:val="22"/>
                <w:szCs w:val="22"/>
              </w:rPr>
            </w:pPr>
            <w:r w:rsidRPr="00843B3D">
              <w:rPr>
                <w:rFonts w:eastAsia="Times New Roman"/>
                <w:sz w:val="22"/>
                <w:szCs w:val="22"/>
              </w:rPr>
              <w:t xml:space="preserve">и земельных отношений Администрации Северодвинска, Комитет по управлению муниципальным имуществом Администрации Северодвинска, Комитет жилищно-коммунального хозяйства, транспорта и связи Администрации Северодвинска, </w:t>
            </w:r>
          </w:p>
          <w:p w:rsidR="00FC1E42" w:rsidRPr="00843B3D" w:rsidRDefault="00FC1E42" w:rsidP="00FC1E42">
            <w:pPr>
              <w:rPr>
                <w:rFonts w:eastAsia="Times New Roman"/>
                <w:sz w:val="22"/>
                <w:szCs w:val="22"/>
              </w:rPr>
            </w:pPr>
            <w:r w:rsidRPr="00843B3D">
              <w:rPr>
                <w:rFonts w:eastAsia="Times New Roman"/>
                <w:sz w:val="22"/>
                <w:szCs w:val="22"/>
              </w:rPr>
              <w:lastRenderedPageBreak/>
              <w:t>Финансовое управление Администрации Северодвинска</w:t>
            </w:r>
          </w:p>
        </w:tc>
      </w:tr>
      <w:tr w:rsidR="00FC1E42" w:rsidRPr="00843B3D" w:rsidTr="00C625F0">
        <w:tc>
          <w:tcPr>
            <w:tcW w:w="5040" w:type="dxa"/>
          </w:tcPr>
          <w:p w:rsidR="00FC1E42" w:rsidRPr="00843B3D" w:rsidRDefault="00FC1E42" w:rsidP="00FC1E42">
            <w:pPr>
              <w:rPr>
                <w:rFonts w:eastAsia="Times New Roman"/>
                <w:sz w:val="22"/>
                <w:szCs w:val="22"/>
              </w:rPr>
            </w:pPr>
            <w:r w:rsidRPr="00843B3D">
              <w:rPr>
                <w:rFonts w:eastAsia="Times New Roman"/>
                <w:sz w:val="22"/>
                <w:szCs w:val="22"/>
              </w:rPr>
              <w:lastRenderedPageBreak/>
              <w:t>Мероприятие 2.07 «Оказание поддержки реализации инвестиционных проектов, направленных на социально-экономическое развитие муниципального образования «Северодвинск»</w:t>
            </w:r>
          </w:p>
        </w:tc>
        <w:tc>
          <w:tcPr>
            <w:tcW w:w="4316" w:type="dxa"/>
          </w:tcPr>
          <w:p w:rsidR="00FC1E42" w:rsidRPr="00843B3D" w:rsidRDefault="00FC1E42" w:rsidP="00FC1E42">
            <w:pPr>
              <w:rPr>
                <w:rFonts w:eastAsia="Times New Roman"/>
                <w:sz w:val="22"/>
                <w:szCs w:val="22"/>
              </w:rPr>
            </w:pPr>
            <w:r w:rsidRPr="00843B3D">
              <w:rPr>
                <w:rFonts w:eastAsia="Times New Roman"/>
                <w:sz w:val="22"/>
                <w:szCs w:val="22"/>
              </w:rPr>
              <w:t xml:space="preserve">Сельскохозяйственные товаропроизводители, установленные статьей 3 Федерального закона </w:t>
            </w:r>
          </w:p>
          <w:p w:rsidR="00FC1E42" w:rsidRPr="00843B3D" w:rsidRDefault="00FC1E42" w:rsidP="000E6D80">
            <w:pPr>
              <w:rPr>
                <w:rFonts w:eastAsia="Times New Roman"/>
                <w:sz w:val="22"/>
                <w:szCs w:val="22"/>
              </w:rPr>
            </w:pPr>
            <w:r w:rsidRPr="00843B3D">
              <w:rPr>
                <w:rFonts w:eastAsia="Times New Roman"/>
                <w:sz w:val="22"/>
                <w:szCs w:val="22"/>
              </w:rPr>
              <w:t>от 29.12.2006 № 264-ФЗ «О развитии сельского хозяйства», зарегистрированные на территории Северодвинска, состоящие на учете в налоговых органах Архангельской области, постоянно проживающие</w:t>
            </w:r>
            <w:r w:rsidR="000E6D80" w:rsidRPr="00843B3D">
              <w:rPr>
                <w:rFonts w:eastAsia="Times New Roman"/>
                <w:sz w:val="22"/>
                <w:szCs w:val="22"/>
              </w:rPr>
              <w:t xml:space="preserve"> </w:t>
            </w:r>
            <w:r w:rsidRPr="00843B3D">
              <w:rPr>
                <w:rFonts w:eastAsia="Times New Roman"/>
                <w:sz w:val="22"/>
                <w:szCs w:val="22"/>
              </w:rPr>
              <w:t xml:space="preserve">в с. Ненокса </w:t>
            </w:r>
          </w:p>
        </w:tc>
      </w:tr>
      <w:tr w:rsidR="00FC1E42" w:rsidRPr="00843B3D" w:rsidTr="00C625F0">
        <w:tc>
          <w:tcPr>
            <w:tcW w:w="9356" w:type="dxa"/>
            <w:gridSpan w:val="2"/>
          </w:tcPr>
          <w:p w:rsidR="00FC1E42" w:rsidRPr="00843B3D" w:rsidRDefault="00FC1E42" w:rsidP="00FC1E42">
            <w:pPr>
              <w:jc w:val="center"/>
              <w:rPr>
                <w:rFonts w:eastAsia="Times New Roman"/>
                <w:sz w:val="22"/>
                <w:szCs w:val="22"/>
              </w:rPr>
            </w:pPr>
            <w:r w:rsidRPr="00843B3D">
              <w:rPr>
                <w:rFonts w:eastAsia="Times New Roman"/>
                <w:sz w:val="22"/>
                <w:szCs w:val="22"/>
              </w:rPr>
              <w:t xml:space="preserve">Подпрограмма 2 «Развитие </w:t>
            </w:r>
            <w:r w:rsidR="00777F68" w:rsidRPr="00843B3D">
              <w:rPr>
                <w:rFonts w:eastAsia="Times New Roman"/>
                <w:sz w:val="22"/>
                <w:szCs w:val="22"/>
              </w:rPr>
              <w:t xml:space="preserve">предпринимательской деятельности </w:t>
            </w:r>
            <w:r w:rsidRPr="00843B3D">
              <w:rPr>
                <w:rFonts w:eastAsia="Times New Roman"/>
                <w:sz w:val="22"/>
                <w:szCs w:val="22"/>
              </w:rPr>
              <w:t>в Северодвинске»</w:t>
            </w:r>
          </w:p>
        </w:tc>
      </w:tr>
      <w:tr w:rsidR="00FC1E42" w:rsidRPr="00843B3D" w:rsidTr="00C625F0">
        <w:tc>
          <w:tcPr>
            <w:tcW w:w="9356" w:type="dxa"/>
            <w:gridSpan w:val="2"/>
          </w:tcPr>
          <w:p w:rsidR="00FC1E42" w:rsidRPr="00843B3D" w:rsidRDefault="00FC1E42" w:rsidP="00FC1E42">
            <w:pPr>
              <w:jc w:val="center"/>
              <w:rPr>
                <w:rFonts w:eastAsia="Times New Roman"/>
                <w:sz w:val="22"/>
                <w:szCs w:val="22"/>
              </w:rPr>
            </w:pPr>
            <w:r w:rsidRPr="00843B3D">
              <w:rPr>
                <w:rFonts w:eastAsia="Times New Roman"/>
                <w:sz w:val="22"/>
                <w:szCs w:val="22"/>
              </w:rPr>
              <w:t>Задача 1 «Обеспечение финансово-кредитной, имущественной поддержки субъектов предпринимательства Северодвинска»</w:t>
            </w:r>
          </w:p>
        </w:tc>
      </w:tr>
      <w:tr w:rsidR="00E4613D" w:rsidRPr="00843B3D" w:rsidTr="00C625F0">
        <w:tc>
          <w:tcPr>
            <w:tcW w:w="5040" w:type="dxa"/>
          </w:tcPr>
          <w:p w:rsidR="00E4613D" w:rsidRPr="00843B3D" w:rsidRDefault="00E4613D" w:rsidP="00E4613D">
            <w:pPr>
              <w:rPr>
                <w:rFonts w:eastAsia="Times New Roman"/>
                <w:sz w:val="22"/>
                <w:szCs w:val="22"/>
              </w:rPr>
            </w:pPr>
            <w:r w:rsidRPr="00843B3D">
              <w:rPr>
                <w:rFonts w:eastAsia="Times New Roman"/>
                <w:sz w:val="22"/>
                <w:szCs w:val="22"/>
              </w:rPr>
              <w:t>Мероприятие 1.01 «Оказание поддержки субъектов малого и среднего предпринимательства в форме предоставления субсидий»</w:t>
            </w:r>
          </w:p>
        </w:tc>
        <w:tc>
          <w:tcPr>
            <w:tcW w:w="4316" w:type="dxa"/>
          </w:tcPr>
          <w:p w:rsidR="00E4613D" w:rsidRPr="00843B3D" w:rsidRDefault="00E4613D" w:rsidP="00E4613D">
            <w:pPr>
              <w:rPr>
                <w:rFonts w:eastAsia="Times New Roman"/>
                <w:sz w:val="22"/>
                <w:szCs w:val="22"/>
              </w:rPr>
            </w:pPr>
            <w:r w:rsidRPr="00843B3D">
              <w:rPr>
                <w:rFonts w:eastAsia="Times New Roman"/>
                <w:sz w:val="22"/>
                <w:szCs w:val="22"/>
              </w:rPr>
              <w:t>Субъекты малого и среднего предпринимательства, зарегистрированные на территории Северодвинска, состоящие на учете в налоговых органах Архангельской области и отвечающие требованиям Федерального закона от</w:t>
            </w:r>
            <w:r w:rsidR="00C625F0" w:rsidRPr="00843B3D">
              <w:rPr>
                <w:rFonts w:eastAsia="Times New Roman"/>
                <w:sz w:val="22"/>
                <w:szCs w:val="22"/>
              </w:rPr>
              <w:t> </w:t>
            </w:r>
            <w:r w:rsidRPr="00843B3D">
              <w:rPr>
                <w:rFonts w:eastAsia="Times New Roman"/>
                <w:sz w:val="22"/>
                <w:szCs w:val="22"/>
              </w:rPr>
              <w:t>24.07.2007 № 209-ФЗ «О развитии малого и</w:t>
            </w:r>
            <w:r w:rsidRPr="00843B3D">
              <w:rPr>
                <w:rFonts w:eastAsia="Times New Roman"/>
                <w:sz w:val="22"/>
                <w:szCs w:val="22"/>
                <w:lang w:val="en-US"/>
              </w:rPr>
              <w:t> </w:t>
            </w:r>
            <w:r w:rsidRPr="00843B3D">
              <w:rPr>
                <w:rFonts w:eastAsia="Times New Roman"/>
                <w:sz w:val="22"/>
                <w:szCs w:val="22"/>
              </w:rPr>
              <w:t>среднего предпринимательства в</w:t>
            </w:r>
            <w:r w:rsidRPr="00843B3D">
              <w:rPr>
                <w:rFonts w:eastAsia="Times New Roman"/>
                <w:sz w:val="22"/>
                <w:szCs w:val="22"/>
                <w:lang w:val="en-US"/>
              </w:rPr>
              <w:t> </w:t>
            </w:r>
            <w:r w:rsidRPr="00843B3D">
              <w:rPr>
                <w:rFonts w:eastAsia="Times New Roman"/>
                <w:sz w:val="22"/>
                <w:szCs w:val="22"/>
              </w:rPr>
              <w:t>Российской Федерации»</w:t>
            </w:r>
          </w:p>
        </w:tc>
      </w:tr>
      <w:tr w:rsidR="00E4613D" w:rsidRPr="00843B3D" w:rsidTr="00C625F0">
        <w:tc>
          <w:tcPr>
            <w:tcW w:w="5040" w:type="dxa"/>
          </w:tcPr>
          <w:p w:rsidR="00E4613D" w:rsidRPr="00843B3D" w:rsidRDefault="00E4613D" w:rsidP="000E6D80">
            <w:pPr>
              <w:rPr>
                <w:rFonts w:eastAsia="Times New Roman"/>
                <w:sz w:val="22"/>
                <w:szCs w:val="22"/>
              </w:rPr>
            </w:pPr>
            <w:r w:rsidRPr="00843B3D">
              <w:rPr>
                <w:rFonts w:eastAsia="Times New Roman"/>
                <w:sz w:val="22"/>
                <w:szCs w:val="22"/>
              </w:rPr>
              <w:t>Мероприятие 1.02</w:t>
            </w:r>
            <w:r w:rsidR="000E6D80" w:rsidRPr="00843B3D">
              <w:rPr>
                <w:rFonts w:eastAsia="Times New Roman"/>
                <w:sz w:val="22"/>
                <w:szCs w:val="22"/>
              </w:rPr>
              <w:t xml:space="preserve"> </w:t>
            </w:r>
            <w:r w:rsidRPr="00843B3D">
              <w:rPr>
                <w:rFonts w:eastAsia="Times New Roman"/>
                <w:sz w:val="22"/>
                <w:szCs w:val="22"/>
              </w:rPr>
              <w:t>«Предоставление субсидий начинающим предпринимателям на создание собственного бизнеса»</w:t>
            </w:r>
          </w:p>
        </w:tc>
        <w:tc>
          <w:tcPr>
            <w:tcW w:w="4316" w:type="dxa"/>
          </w:tcPr>
          <w:p w:rsidR="00E4613D" w:rsidRPr="00843B3D" w:rsidRDefault="00E4613D" w:rsidP="00E4613D">
            <w:pPr>
              <w:rPr>
                <w:rFonts w:eastAsia="Times New Roman"/>
                <w:sz w:val="22"/>
                <w:szCs w:val="22"/>
              </w:rPr>
            </w:pPr>
            <w:r w:rsidRPr="00843B3D">
              <w:rPr>
                <w:rFonts w:eastAsia="Times New Roman"/>
                <w:sz w:val="22"/>
                <w:szCs w:val="22"/>
              </w:rPr>
              <w:t xml:space="preserve">Реализация мероприятия </w:t>
            </w:r>
            <w:r w:rsidR="000E6D80" w:rsidRPr="00843B3D">
              <w:rPr>
                <w:rFonts w:eastAsia="Times New Roman"/>
                <w:sz w:val="22"/>
                <w:szCs w:val="22"/>
              </w:rPr>
              <w:br/>
            </w:r>
            <w:r w:rsidRPr="00843B3D">
              <w:rPr>
                <w:rFonts w:eastAsia="Times New Roman"/>
                <w:sz w:val="22"/>
                <w:szCs w:val="22"/>
              </w:rPr>
              <w:t>не осуществляется с 2017 года</w:t>
            </w:r>
          </w:p>
        </w:tc>
      </w:tr>
      <w:tr w:rsidR="00E4613D" w:rsidRPr="00843B3D" w:rsidTr="00C625F0">
        <w:trPr>
          <w:trHeight w:val="757"/>
        </w:trPr>
        <w:tc>
          <w:tcPr>
            <w:tcW w:w="5040" w:type="dxa"/>
          </w:tcPr>
          <w:p w:rsidR="00E4613D" w:rsidRPr="00843B3D" w:rsidRDefault="00E4613D" w:rsidP="00E4613D">
            <w:pPr>
              <w:rPr>
                <w:rFonts w:eastAsia="Times New Roman"/>
                <w:sz w:val="22"/>
                <w:szCs w:val="22"/>
              </w:rPr>
            </w:pPr>
            <w:r w:rsidRPr="00843B3D">
              <w:rPr>
                <w:rFonts w:eastAsia="Times New Roman"/>
                <w:sz w:val="22"/>
                <w:szCs w:val="22"/>
              </w:rPr>
              <w:t>Мероприятие 1.03 «Содействие развитию микрофинансирования субъектов малого и</w:t>
            </w:r>
            <w:r w:rsidR="008C0194" w:rsidRPr="00843B3D">
              <w:rPr>
                <w:rFonts w:eastAsia="Times New Roman"/>
                <w:sz w:val="22"/>
                <w:szCs w:val="22"/>
              </w:rPr>
              <w:t> </w:t>
            </w:r>
            <w:r w:rsidRPr="00843B3D">
              <w:rPr>
                <w:rFonts w:eastAsia="Times New Roman"/>
                <w:sz w:val="22"/>
                <w:szCs w:val="22"/>
              </w:rPr>
              <w:t>среднего предпринимательства Северодвинска путем предоставления субсидии некоммерческой организации Микрокредитной компании «Фонд микрофинансирования субъектов малого и</w:t>
            </w:r>
            <w:r w:rsidR="00C625F0" w:rsidRPr="00843B3D">
              <w:rPr>
                <w:rFonts w:eastAsia="Times New Roman"/>
                <w:sz w:val="22"/>
                <w:szCs w:val="22"/>
              </w:rPr>
              <w:t> </w:t>
            </w:r>
            <w:r w:rsidRPr="00843B3D">
              <w:rPr>
                <w:rFonts w:eastAsia="Times New Roman"/>
                <w:sz w:val="22"/>
                <w:szCs w:val="22"/>
              </w:rPr>
              <w:t>среднего предпринимательства Северодвинска»</w:t>
            </w:r>
          </w:p>
        </w:tc>
        <w:tc>
          <w:tcPr>
            <w:tcW w:w="4316" w:type="dxa"/>
          </w:tcPr>
          <w:p w:rsidR="00E4613D" w:rsidRPr="00843B3D" w:rsidRDefault="00E4613D" w:rsidP="00E4613D">
            <w:pPr>
              <w:rPr>
                <w:rFonts w:eastAsia="Times New Roman"/>
                <w:sz w:val="22"/>
                <w:szCs w:val="22"/>
              </w:rPr>
            </w:pPr>
            <w:r w:rsidRPr="00843B3D">
              <w:rPr>
                <w:rFonts w:eastAsia="Times New Roman"/>
                <w:sz w:val="22"/>
                <w:szCs w:val="22"/>
              </w:rPr>
              <w:t>Фонд микрофинансирования субъектов малого и среднего предпринимательства Северодвинска</w:t>
            </w:r>
          </w:p>
        </w:tc>
      </w:tr>
      <w:tr w:rsidR="00E4613D" w:rsidRPr="00843B3D" w:rsidTr="00C625F0">
        <w:trPr>
          <w:trHeight w:val="291"/>
        </w:trPr>
        <w:tc>
          <w:tcPr>
            <w:tcW w:w="5040" w:type="dxa"/>
          </w:tcPr>
          <w:p w:rsidR="00E4613D" w:rsidRPr="00843B3D" w:rsidRDefault="00E4613D" w:rsidP="00E4613D">
            <w:pPr>
              <w:rPr>
                <w:rFonts w:eastAsia="Times New Roman"/>
                <w:sz w:val="22"/>
                <w:szCs w:val="22"/>
              </w:rPr>
            </w:pPr>
            <w:r w:rsidRPr="00843B3D">
              <w:rPr>
                <w:rFonts w:eastAsia="Times New Roman"/>
                <w:sz w:val="22"/>
                <w:szCs w:val="22"/>
              </w:rPr>
              <w:t>Административное мероприятие 1.05</w:t>
            </w:r>
          </w:p>
          <w:p w:rsidR="00E4613D" w:rsidRPr="00843B3D" w:rsidRDefault="00E4613D" w:rsidP="00E4613D">
            <w:pPr>
              <w:rPr>
                <w:rFonts w:eastAsia="Times New Roman"/>
                <w:sz w:val="22"/>
                <w:szCs w:val="22"/>
              </w:rPr>
            </w:pPr>
            <w:r w:rsidRPr="00843B3D">
              <w:rPr>
                <w:rFonts w:eastAsia="Times New Roman"/>
                <w:sz w:val="22"/>
                <w:szCs w:val="22"/>
              </w:rPr>
              <w:t>«Формирование и ведение реестра субъектов малого и среднего предпринимательства получателей поддержки»</w:t>
            </w:r>
          </w:p>
        </w:tc>
        <w:tc>
          <w:tcPr>
            <w:tcW w:w="4316" w:type="dxa"/>
          </w:tcPr>
          <w:p w:rsidR="00E4613D" w:rsidRPr="00843B3D" w:rsidRDefault="00E4613D" w:rsidP="00E4613D">
            <w:pPr>
              <w:rPr>
                <w:rFonts w:eastAsia="Times New Roman"/>
                <w:sz w:val="22"/>
                <w:szCs w:val="22"/>
              </w:rPr>
            </w:pPr>
            <w:r w:rsidRPr="00843B3D">
              <w:rPr>
                <w:rFonts w:eastAsia="Times New Roman"/>
                <w:sz w:val="22"/>
                <w:szCs w:val="22"/>
              </w:rPr>
              <w:t>ОИиП Управления экономики Администрации Северодвинска</w:t>
            </w:r>
          </w:p>
          <w:p w:rsidR="00E4613D" w:rsidRPr="00843B3D" w:rsidRDefault="00E4613D" w:rsidP="00E4613D">
            <w:pPr>
              <w:rPr>
                <w:rFonts w:eastAsia="Times New Roman"/>
                <w:sz w:val="22"/>
                <w:szCs w:val="22"/>
              </w:rPr>
            </w:pPr>
            <w:r w:rsidRPr="00843B3D">
              <w:rPr>
                <w:rFonts w:eastAsia="Times New Roman"/>
                <w:sz w:val="22"/>
                <w:szCs w:val="22"/>
              </w:rPr>
              <w:t>Комитет по управлению муниципальным имуществом Администрации Северодвинска</w:t>
            </w:r>
          </w:p>
          <w:p w:rsidR="00E4613D" w:rsidRPr="00843B3D" w:rsidRDefault="00E4613D" w:rsidP="00E4613D">
            <w:pPr>
              <w:rPr>
                <w:rFonts w:eastAsia="Times New Roman"/>
                <w:sz w:val="22"/>
                <w:szCs w:val="22"/>
              </w:rPr>
            </w:pPr>
            <w:r w:rsidRPr="00843B3D">
              <w:rPr>
                <w:rFonts w:eastAsia="Times New Roman"/>
                <w:sz w:val="22"/>
                <w:szCs w:val="22"/>
              </w:rPr>
              <w:t>Фонд микрофинансирования субъектов малого и среднего предпринимательства Северодвинска</w:t>
            </w:r>
          </w:p>
        </w:tc>
      </w:tr>
      <w:tr w:rsidR="00E4613D" w:rsidRPr="00843B3D" w:rsidTr="00C625F0">
        <w:trPr>
          <w:trHeight w:val="328"/>
        </w:trPr>
        <w:tc>
          <w:tcPr>
            <w:tcW w:w="5040" w:type="dxa"/>
          </w:tcPr>
          <w:p w:rsidR="00E4613D" w:rsidRPr="00843B3D" w:rsidRDefault="00C92905" w:rsidP="00E4613D">
            <w:pPr>
              <w:rPr>
                <w:sz w:val="22"/>
                <w:szCs w:val="22"/>
              </w:rPr>
            </w:pPr>
            <w:r w:rsidRPr="00843B3D">
              <w:rPr>
                <w:sz w:val="22"/>
                <w:szCs w:val="22"/>
              </w:rPr>
              <w:t xml:space="preserve">Административное мероприятие 1.06 «Предоставление  во временное владение </w:t>
            </w:r>
            <w:r w:rsidRPr="00843B3D">
              <w:rPr>
                <w:sz w:val="22"/>
                <w:szCs w:val="22"/>
              </w:rPr>
              <w:br/>
              <w:t xml:space="preserve">или пользование на долгосрочной основе муниципального имущества, включенного </w:t>
            </w:r>
            <w:r w:rsidRPr="00843B3D">
              <w:rPr>
                <w:sz w:val="22"/>
                <w:szCs w:val="22"/>
              </w:rPr>
              <w:br/>
              <w:t xml:space="preserve">в Перечень муниципального недвижимого имущества, предназначенного для передачи </w:t>
            </w:r>
            <w:r w:rsidRPr="00843B3D">
              <w:rPr>
                <w:sz w:val="22"/>
                <w:szCs w:val="22"/>
              </w:rPr>
              <w:br/>
              <w:t xml:space="preserve">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w:t>
            </w:r>
            <w:r w:rsidRPr="00843B3D">
              <w:rPr>
                <w:sz w:val="22"/>
                <w:szCs w:val="22"/>
              </w:rPr>
              <w:br/>
              <w:t xml:space="preserve">не являющимся индивидуальными </w:t>
            </w:r>
            <w:r w:rsidRPr="00843B3D">
              <w:rPr>
                <w:sz w:val="22"/>
                <w:szCs w:val="22"/>
              </w:rPr>
              <w:lastRenderedPageBreak/>
              <w:t xml:space="preserve">предпринимателями и применяющим специальный налоговый режим «Налог </w:t>
            </w:r>
            <w:r w:rsidRPr="00843B3D">
              <w:rPr>
                <w:sz w:val="22"/>
                <w:szCs w:val="22"/>
              </w:rPr>
              <w:br/>
              <w:t>на профессиональный доход»</w:t>
            </w:r>
          </w:p>
        </w:tc>
        <w:tc>
          <w:tcPr>
            <w:tcW w:w="4316" w:type="dxa"/>
          </w:tcPr>
          <w:p w:rsidR="00E4613D" w:rsidRPr="00843B3D" w:rsidRDefault="00E4613D" w:rsidP="00E4613D">
            <w:pPr>
              <w:rPr>
                <w:rFonts w:eastAsia="Times New Roman"/>
                <w:sz w:val="22"/>
                <w:szCs w:val="22"/>
              </w:rPr>
            </w:pPr>
            <w:r w:rsidRPr="00843B3D">
              <w:rPr>
                <w:rFonts w:eastAsia="Times New Roman"/>
                <w:sz w:val="22"/>
                <w:szCs w:val="22"/>
              </w:rPr>
              <w:lastRenderedPageBreak/>
              <w:t>Комитет по управлению муниципальным имуществом Администрации Северодвинска</w:t>
            </w:r>
          </w:p>
        </w:tc>
      </w:tr>
      <w:tr w:rsidR="00FC1E42" w:rsidRPr="00843B3D" w:rsidTr="00C625F0">
        <w:trPr>
          <w:trHeight w:val="1021"/>
        </w:trPr>
        <w:tc>
          <w:tcPr>
            <w:tcW w:w="5040" w:type="dxa"/>
          </w:tcPr>
          <w:p w:rsidR="00FC1E42" w:rsidRPr="00843B3D" w:rsidRDefault="00FC1E42" w:rsidP="00FC1E42">
            <w:pPr>
              <w:rPr>
                <w:rFonts w:eastAsia="Times New Roman"/>
                <w:sz w:val="22"/>
                <w:szCs w:val="22"/>
              </w:rPr>
            </w:pPr>
            <w:r w:rsidRPr="00843B3D">
              <w:rPr>
                <w:rFonts w:eastAsia="Times New Roman"/>
                <w:sz w:val="22"/>
                <w:szCs w:val="22"/>
              </w:rPr>
              <w:lastRenderedPageBreak/>
              <w:t>Мероприятие 1.07 «Оказание поддержки и</w:t>
            </w:r>
            <w:r w:rsidR="00C625F0" w:rsidRPr="00843B3D">
              <w:rPr>
                <w:rFonts w:eastAsia="Times New Roman"/>
                <w:sz w:val="22"/>
                <w:szCs w:val="22"/>
              </w:rPr>
              <w:t> </w:t>
            </w:r>
            <w:r w:rsidRPr="00843B3D">
              <w:rPr>
                <w:rFonts w:eastAsia="Times New Roman"/>
                <w:sz w:val="22"/>
                <w:szCs w:val="22"/>
              </w:rPr>
              <w:t>развитие субъектов малого и среднего предпринимательства, занимающихся социально значимыми видами деятельности»</w:t>
            </w:r>
          </w:p>
        </w:tc>
        <w:tc>
          <w:tcPr>
            <w:tcW w:w="4316" w:type="dxa"/>
          </w:tcPr>
          <w:p w:rsidR="00FC1E42" w:rsidRPr="00843B3D" w:rsidRDefault="00FC1E42" w:rsidP="00FC1E42">
            <w:pPr>
              <w:rPr>
                <w:rFonts w:eastAsia="Times New Roman"/>
                <w:sz w:val="22"/>
                <w:szCs w:val="22"/>
              </w:rPr>
            </w:pPr>
            <w:r w:rsidRPr="00843B3D">
              <w:rPr>
                <w:rFonts w:eastAsia="Times New Roman"/>
                <w:sz w:val="22"/>
                <w:szCs w:val="22"/>
              </w:rPr>
              <w:t>Субъекты малого и среднего предпринимательства, занимающиеся социально значимыми видами деятельности</w:t>
            </w:r>
            <w:r w:rsidR="00E4613D" w:rsidRPr="00843B3D">
              <w:rPr>
                <w:rFonts w:eastAsia="Times New Roman"/>
                <w:sz w:val="22"/>
                <w:szCs w:val="22"/>
              </w:rPr>
              <w:t>. Реализация мероприятия завершена в 2018 году</w:t>
            </w:r>
          </w:p>
        </w:tc>
      </w:tr>
      <w:tr w:rsidR="00FC1E42" w:rsidRPr="00843B3D" w:rsidTr="00C625F0">
        <w:trPr>
          <w:trHeight w:val="754"/>
        </w:trPr>
        <w:tc>
          <w:tcPr>
            <w:tcW w:w="5040" w:type="dxa"/>
          </w:tcPr>
          <w:p w:rsidR="00FC1E42" w:rsidRPr="00843B3D" w:rsidRDefault="00FC1E42" w:rsidP="00FC1E42">
            <w:pPr>
              <w:rPr>
                <w:rFonts w:eastAsia="Times New Roman"/>
                <w:sz w:val="22"/>
                <w:szCs w:val="22"/>
              </w:rPr>
            </w:pPr>
            <w:r w:rsidRPr="00843B3D">
              <w:rPr>
                <w:rFonts w:eastAsia="Times New Roman"/>
                <w:sz w:val="22"/>
                <w:szCs w:val="22"/>
              </w:rPr>
              <w:t>Мероприятие 1.08 «Оказание поддержки субъектам малого и среднего предпринимательства, осуществляющим деятельность в сфере производства товаров (работ, услуг), в части субсидирования процентной ставки по кредитам, выданным субъектам малого и</w:t>
            </w:r>
            <w:r w:rsidR="00C625F0" w:rsidRPr="00843B3D">
              <w:rPr>
                <w:rFonts w:eastAsia="Times New Roman"/>
                <w:sz w:val="22"/>
                <w:szCs w:val="22"/>
              </w:rPr>
              <w:t> </w:t>
            </w:r>
            <w:r w:rsidRPr="00843B3D">
              <w:rPr>
                <w:rFonts w:eastAsia="Times New Roman"/>
                <w:sz w:val="22"/>
                <w:szCs w:val="22"/>
              </w:rPr>
              <w:t xml:space="preserve">среднего предпринимательства на строительство (реконструкцию) для собственных нужд производственных зданий, строений, сооружений </w:t>
            </w:r>
          </w:p>
          <w:p w:rsidR="00FC1E42" w:rsidRPr="00843B3D" w:rsidRDefault="00FC1E42" w:rsidP="007F3D9A">
            <w:pPr>
              <w:rPr>
                <w:rFonts w:eastAsia="Times New Roman"/>
                <w:sz w:val="22"/>
                <w:szCs w:val="22"/>
              </w:rPr>
            </w:pPr>
            <w:r w:rsidRPr="00843B3D">
              <w:rPr>
                <w:rFonts w:eastAsia="Times New Roman"/>
                <w:sz w:val="22"/>
                <w:szCs w:val="22"/>
              </w:rPr>
              <w:t>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w:t>
            </w:r>
          </w:p>
        </w:tc>
        <w:tc>
          <w:tcPr>
            <w:tcW w:w="4316" w:type="dxa"/>
          </w:tcPr>
          <w:p w:rsidR="00FC1E42" w:rsidRPr="00843B3D" w:rsidRDefault="00FC1E42" w:rsidP="00FC1E42">
            <w:pPr>
              <w:rPr>
                <w:rFonts w:eastAsia="Times New Roman"/>
                <w:sz w:val="22"/>
                <w:szCs w:val="22"/>
              </w:rPr>
            </w:pPr>
            <w:r w:rsidRPr="00843B3D">
              <w:rPr>
                <w:rFonts w:eastAsia="Times New Roman"/>
                <w:sz w:val="22"/>
                <w:szCs w:val="22"/>
              </w:rPr>
              <w:t>Субъекты малого и среднего предпринимательства, которым предоставлен кредит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w:t>
            </w:r>
            <w:r w:rsidR="00E4613D" w:rsidRPr="00843B3D">
              <w:rPr>
                <w:rFonts w:eastAsia="Times New Roman"/>
                <w:sz w:val="22"/>
                <w:szCs w:val="22"/>
              </w:rPr>
              <w:t xml:space="preserve">. Реализация мероприятия завершена </w:t>
            </w:r>
            <w:r w:rsidR="000E6D80" w:rsidRPr="00843B3D">
              <w:rPr>
                <w:rFonts w:eastAsia="Times New Roman"/>
                <w:sz w:val="22"/>
                <w:szCs w:val="22"/>
              </w:rPr>
              <w:br/>
            </w:r>
            <w:r w:rsidR="00E4613D" w:rsidRPr="00843B3D">
              <w:rPr>
                <w:rFonts w:eastAsia="Times New Roman"/>
                <w:sz w:val="22"/>
                <w:szCs w:val="22"/>
              </w:rPr>
              <w:t>в 2018 году</w:t>
            </w:r>
          </w:p>
        </w:tc>
      </w:tr>
      <w:tr w:rsidR="00FC1E42" w:rsidRPr="00843B3D" w:rsidTr="00C625F0">
        <w:tc>
          <w:tcPr>
            <w:tcW w:w="9356" w:type="dxa"/>
            <w:gridSpan w:val="2"/>
          </w:tcPr>
          <w:p w:rsidR="00FC1E42" w:rsidRPr="00843B3D" w:rsidRDefault="00FC1E42" w:rsidP="00FC1E42">
            <w:pPr>
              <w:jc w:val="center"/>
              <w:rPr>
                <w:rFonts w:eastAsia="Times New Roman"/>
                <w:sz w:val="22"/>
                <w:szCs w:val="22"/>
              </w:rPr>
            </w:pPr>
            <w:r w:rsidRPr="00843B3D">
              <w:rPr>
                <w:rFonts w:eastAsia="Times New Roman"/>
                <w:sz w:val="22"/>
                <w:szCs w:val="22"/>
              </w:rPr>
              <w:t>Задача 2 «Совершенствование системы информационной и консультационно-методической поддержки субъектов</w:t>
            </w:r>
            <w:r w:rsidR="00777F68" w:rsidRPr="00843B3D">
              <w:rPr>
                <w:rFonts w:eastAsia="Times New Roman"/>
                <w:sz w:val="22"/>
                <w:szCs w:val="22"/>
              </w:rPr>
              <w:t xml:space="preserve"> предпринимательской деятельности</w:t>
            </w:r>
            <w:r w:rsidRPr="00843B3D">
              <w:rPr>
                <w:rFonts w:eastAsia="Times New Roman"/>
                <w:sz w:val="22"/>
                <w:szCs w:val="22"/>
              </w:rPr>
              <w:t>»</w:t>
            </w:r>
          </w:p>
        </w:tc>
      </w:tr>
      <w:tr w:rsidR="00FC1E42" w:rsidRPr="00843B3D" w:rsidTr="00C625F0">
        <w:tc>
          <w:tcPr>
            <w:tcW w:w="5040" w:type="dxa"/>
          </w:tcPr>
          <w:p w:rsidR="00FC1E42" w:rsidRPr="00843B3D" w:rsidRDefault="00FC1E42" w:rsidP="00FC1E42">
            <w:pPr>
              <w:rPr>
                <w:rFonts w:eastAsia="Times New Roman"/>
                <w:sz w:val="22"/>
                <w:szCs w:val="22"/>
              </w:rPr>
            </w:pPr>
            <w:r w:rsidRPr="00843B3D">
              <w:rPr>
                <w:rFonts w:eastAsia="Times New Roman"/>
                <w:sz w:val="22"/>
                <w:szCs w:val="22"/>
              </w:rPr>
              <w:t>Административное мероприятие 2.01</w:t>
            </w:r>
          </w:p>
          <w:p w:rsidR="006F6C26" w:rsidRPr="00843B3D" w:rsidRDefault="00FC1E42" w:rsidP="00FC1E42">
            <w:pPr>
              <w:rPr>
                <w:rFonts w:eastAsia="Times New Roman"/>
                <w:sz w:val="22"/>
                <w:szCs w:val="22"/>
              </w:rPr>
            </w:pPr>
            <w:r w:rsidRPr="00843B3D">
              <w:rPr>
                <w:rFonts w:eastAsia="Times New Roman"/>
                <w:sz w:val="22"/>
                <w:szCs w:val="22"/>
              </w:rPr>
              <w:t>«Подготовка и проведение конференций, семинаров, круглых столов, тренингов, рабочих встреч по проблемам развития малого и среднего предпринимательства, в том числе для желающих начать свое дело» (в редакции постановления Администрации Северодвинска от 31.03.2017</w:t>
            </w:r>
          </w:p>
          <w:p w:rsidR="00FC1E42" w:rsidRPr="00843B3D" w:rsidRDefault="00FC1E42" w:rsidP="00FC1E42">
            <w:pPr>
              <w:rPr>
                <w:rFonts w:eastAsia="Times New Roman"/>
                <w:sz w:val="22"/>
                <w:szCs w:val="22"/>
              </w:rPr>
            </w:pPr>
            <w:r w:rsidRPr="00843B3D">
              <w:rPr>
                <w:rFonts w:eastAsia="Times New Roman"/>
                <w:sz w:val="22"/>
                <w:szCs w:val="22"/>
              </w:rPr>
              <w:t xml:space="preserve">№ 77-па) </w:t>
            </w:r>
          </w:p>
        </w:tc>
        <w:tc>
          <w:tcPr>
            <w:tcW w:w="4316" w:type="dxa"/>
          </w:tcPr>
          <w:p w:rsidR="00FC1E42" w:rsidRPr="00843B3D" w:rsidRDefault="00FC1E42" w:rsidP="00FC1E42">
            <w:pPr>
              <w:rPr>
                <w:rFonts w:eastAsia="Times New Roman"/>
                <w:sz w:val="22"/>
                <w:szCs w:val="22"/>
              </w:rPr>
            </w:pPr>
            <w:r w:rsidRPr="00843B3D">
              <w:rPr>
                <w:rFonts w:eastAsia="Times New Roman"/>
                <w:sz w:val="22"/>
                <w:szCs w:val="22"/>
              </w:rPr>
              <w:t>Субъекты малого и среднего предпринимательства Северодвинска,</w:t>
            </w:r>
          </w:p>
          <w:p w:rsidR="00FC1E42" w:rsidRPr="00843B3D" w:rsidRDefault="00FC1E42" w:rsidP="00FC1E42">
            <w:pPr>
              <w:rPr>
                <w:rFonts w:eastAsia="Times New Roman"/>
                <w:sz w:val="22"/>
                <w:szCs w:val="22"/>
              </w:rPr>
            </w:pPr>
            <w:r w:rsidRPr="00843B3D">
              <w:rPr>
                <w:rFonts w:eastAsia="Times New Roman"/>
                <w:sz w:val="22"/>
                <w:szCs w:val="22"/>
              </w:rPr>
              <w:t>Совет по малому и среднему предпринимательству при Главе Северодвинска</w:t>
            </w:r>
            <w:r w:rsidR="00E4613D" w:rsidRPr="00843B3D">
              <w:rPr>
                <w:rFonts w:eastAsia="Times New Roman"/>
                <w:sz w:val="22"/>
                <w:szCs w:val="22"/>
              </w:rPr>
              <w:t>. Реализация мероприятия завершена в 2021 году</w:t>
            </w:r>
          </w:p>
        </w:tc>
      </w:tr>
      <w:tr w:rsidR="00E4613D" w:rsidRPr="00843B3D" w:rsidTr="00C625F0">
        <w:tc>
          <w:tcPr>
            <w:tcW w:w="5040" w:type="dxa"/>
          </w:tcPr>
          <w:p w:rsidR="00E4613D" w:rsidRPr="00843B3D" w:rsidRDefault="00E4613D" w:rsidP="00E4613D">
            <w:pPr>
              <w:rPr>
                <w:rFonts w:eastAsia="Times New Roman"/>
                <w:sz w:val="22"/>
                <w:szCs w:val="22"/>
              </w:rPr>
            </w:pPr>
            <w:r w:rsidRPr="00843B3D">
              <w:rPr>
                <w:rFonts w:eastAsia="Times New Roman"/>
                <w:sz w:val="22"/>
                <w:szCs w:val="22"/>
              </w:rPr>
              <w:t>Административное мероприятие 2.03</w:t>
            </w:r>
          </w:p>
          <w:p w:rsidR="00E4613D" w:rsidRPr="00843B3D" w:rsidRDefault="00E4613D" w:rsidP="00E4613D">
            <w:pPr>
              <w:rPr>
                <w:rFonts w:eastAsia="Times New Roman"/>
                <w:sz w:val="22"/>
                <w:szCs w:val="22"/>
              </w:rPr>
            </w:pPr>
            <w:r w:rsidRPr="00843B3D">
              <w:rPr>
                <w:rFonts w:eastAsia="Times New Roman"/>
                <w:sz w:val="22"/>
                <w:szCs w:val="22"/>
              </w:rPr>
              <w:t>«Организация взаимодействия с предпринимательской общественностью Северодвинска, отраслевыми и территориальными объединениями, иными координационными или совещательными органами в сфере развития малого и среднего предпринимательства»</w:t>
            </w:r>
          </w:p>
        </w:tc>
        <w:tc>
          <w:tcPr>
            <w:tcW w:w="4316" w:type="dxa"/>
          </w:tcPr>
          <w:p w:rsidR="00E4613D" w:rsidRPr="00843B3D" w:rsidRDefault="00E4613D" w:rsidP="00E4613D">
            <w:pPr>
              <w:rPr>
                <w:rFonts w:eastAsia="Times New Roman"/>
                <w:sz w:val="22"/>
                <w:szCs w:val="22"/>
              </w:rPr>
            </w:pPr>
            <w:r w:rsidRPr="00843B3D">
              <w:rPr>
                <w:rFonts w:eastAsia="Times New Roman"/>
                <w:sz w:val="22"/>
                <w:szCs w:val="22"/>
              </w:rPr>
              <w:t>Управление экономики Администрации Северодвинска</w:t>
            </w:r>
          </w:p>
          <w:p w:rsidR="00E4613D" w:rsidRPr="00843B3D" w:rsidRDefault="00E4613D" w:rsidP="00E4613D">
            <w:pPr>
              <w:rPr>
                <w:rFonts w:eastAsia="Times New Roman"/>
                <w:sz w:val="22"/>
                <w:szCs w:val="22"/>
              </w:rPr>
            </w:pPr>
            <w:r w:rsidRPr="00843B3D">
              <w:rPr>
                <w:rFonts w:eastAsia="Times New Roman"/>
                <w:sz w:val="22"/>
                <w:szCs w:val="22"/>
              </w:rPr>
              <w:t>Совет по малому и среднему предпринимательству при Главе Северодвинска</w:t>
            </w:r>
          </w:p>
          <w:p w:rsidR="00E4613D" w:rsidRPr="00843B3D" w:rsidRDefault="00E4613D" w:rsidP="00E4613D">
            <w:pPr>
              <w:rPr>
                <w:rFonts w:eastAsia="Times New Roman"/>
                <w:sz w:val="22"/>
                <w:szCs w:val="22"/>
              </w:rPr>
            </w:pPr>
            <w:r w:rsidRPr="00843B3D">
              <w:rPr>
                <w:rFonts w:eastAsia="Times New Roman"/>
                <w:sz w:val="22"/>
                <w:szCs w:val="22"/>
              </w:rPr>
              <w:t>Отраслевые и территориальные объединения, иные координационные и совещательные органы в сфере развития малого и среднего предпринимательства</w:t>
            </w:r>
          </w:p>
        </w:tc>
      </w:tr>
      <w:tr w:rsidR="00E4613D" w:rsidRPr="00843B3D" w:rsidTr="00357CCA">
        <w:trPr>
          <w:trHeight w:val="1554"/>
        </w:trPr>
        <w:tc>
          <w:tcPr>
            <w:tcW w:w="5040" w:type="dxa"/>
          </w:tcPr>
          <w:p w:rsidR="00E4613D" w:rsidRPr="00843B3D" w:rsidRDefault="00E4613D" w:rsidP="00E4613D">
            <w:pPr>
              <w:rPr>
                <w:rFonts w:eastAsia="Times New Roman"/>
                <w:sz w:val="22"/>
                <w:szCs w:val="22"/>
              </w:rPr>
            </w:pPr>
            <w:r w:rsidRPr="00843B3D">
              <w:rPr>
                <w:rFonts w:eastAsia="Times New Roman"/>
                <w:sz w:val="22"/>
                <w:szCs w:val="22"/>
              </w:rPr>
              <w:t>Административное мероприятие 2.04</w:t>
            </w:r>
          </w:p>
          <w:p w:rsidR="00E4613D" w:rsidRPr="00843B3D" w:rsidRDefault="00E4613D" w:rsidP="00E4613D">
            <w:pPr>
              <w:rPr>
                <w:rFonts w:eastAsia="Times New Roman"/>
                <w:sz w:val="22"/>
                <w:szCs w:val="22"/>
              </w:rPr>
            </w:pPr>
            <w:r w:rsidRPr="00843B3D">
              <w:rPr>
                <w:rFonts w:eastAsia="Times New Roman"/>
                <w:sz w:val="22"/>
                <w:szCs w:val="22"/>
              </w:rPr>
              <w:t>«Оказание консультационной поддержки субъектам малого и среднего предпринимательства, а также гражданам, желающим начать свое дело, на базе ИКОП и</w:t>
            </w:r>
            <w:r w:rsidR="00C625F0" w:rsidRPr="00843B3D">
              <w:rPr>
                <w:rFonts w:eastAsia="Times New Roman"/>
                <w:sz w:val="22"/>
                <w:szCs w:val="22"/>
              </w:rPr>
              <w:t> </w:t>
            </w:r>
            <w:r w:rsidRPr="00843B3D">
              <w:rPr>
                <w:rFonts w:eastAsia="Times New Roman"/>
                <w:sz w:val="22"/>
                <w:szCs w:val="22"/>
              </w:rPr>
              <w:t>Фондом микрофинансирования Северодвинска»</w:t>
            </w:r>
          </w:p>
        </w:tc>
        <w:tc>
          <w:tcPr>
            <w:tcW w:w="4316" w:type="dxa"/>
          </w:tcPr>
          <w:p w:rsidR="00E4613D" w:rsidRPr="00843B3D" w:rsidRDefault="00E4613D" w:rsidP="00E4613D">
            <w:pPr>
              <w:rPr>
                <w:rFonts w:eastAsia="Times New Roman"/>
                <w:sz w:val="22"/>
                <w:szCs w:val="22"/>
              </w:rPr>
            </w:pPr>
            <w:r w:rsidRPr="00843B3D">
              <w:rPr>
                <w:rFonts w:eastAsia="Times New Roman"/>
                <w:sz w:val="22"/>
                <w:szCs w:val="22"/>
              </w:rPr>
              <w:t>Информационно-консультационный опорный пункт для субъектов малого и среднего предпринимательства, а также граждан, желающих начать собственное дело (ИКОП); Фонд микрофинансирования Северодвинска</w:t>
            </w:r>
          </w:p>
        </w:tc>
      </w:tr>
      <w:tr w:rsidR="00FC1E42" w:rsidRPr="00843B3D" w:rsidTr="00C625F0">
        <w:tc>
          <w:tcPr>
            <w:tcW w:w="9356" w:type="dxa"/>
            <w:gridSpan w:val="2"/>
          </w:tcPr>
          <w:p w:rsidR="00FC1E42" w:rsidRPr="00843B3D" w:rsidRDefault="00FC1E42" w:rsidP="00FC1E42">
            <w:pPr>
              <w:jc w:val="center"/>
              <w:rPr>
                <w:rFonts w:eastAsia="Times New Roman"/>
                <w:sz w:val="22"/>
                <w:szCs w:val="22"/>
              </w:rPr>
            </w:pPr>
            <w:r w:rsidRPr="00843B3D">
              <w:rPr>
                <w:rFonts w:eastAsia="Times New Roman"/>
                <w:sz w:val="22"/>
                <w:szCs w:val="22"/>
              </w:rPr>
              <w:t>Задача 3 «Формирование положительного имиджа предпринимательского сообщества в глазах гражданского общества» </w:t>
            </w:r>
          </w:p>
        </w:tc>
      </w:tr>
      <w:tr w:rsidR="00E4613D" w:rsidRPr="00843B3D" w:rsidTr="00EC38AC">
        <w:trPr>
          <w:trHeight w:val="612"/>
        </w:trPr>
        <w:tc>
          <w:tcPr>
            <w:tcW w:w="5040" w:type="dxa"/>
          </w:tcPr>
          <w:p w:rsidR="00EC38AC" w:rsidRPr="00EC38AC" w:rsidRDefault="00EC38AC" w:rsidP="00E4613D">
            <w:pPr>
              <w:rPr>
                <w:rFonts w:eastAsia="Times New Roman"/>
                <w:sz w:val="22"/>
                <w:szCs w:val="22"/>
                <w:highlight w:val="yellow"/>
              </w:rPr>
            </w:pPr>
            <w:r w:rsidRPr="00EC38AC">
              <w:rPr>
                <w:rFonts w:eastAsia="Times New Roman"/>
                <w:sz w:val="22"/>
                <w:szCs w:val="22"/>
                <w:highlight w:val="yellow"/>
              </w:rPr>
              <w:t xml:space="preserve">Мероприятие 3.02 «Организация, проведение, </w:t>
            </w:r>
          </w:p>
          <w:p w:rsidR="00E4613D" w:rsidRPr="00843B3D" w:rsidRDefault="00EC38AC" w:rsidP="00E4613D">
            <w:pPr>
              <w:rPr>
                <w:rFonts w:eastAsia="Times New Roman"/>
                <w:sz w:val="22"/>
                <w:szCs w:val="22"/>
              </w:rPr>
            </w:pPr>
            <w:r w:rsidRPr="00EC38AC">
              <w:rPr>
                <w:rFonts w:eastAsia="Times New Roman"/>
                <w:sz w:val="22"/>
                <w:szCs w:val="22"/>
                <w:highlight w:val="yellow"/>
              </w:rPr>
              <w:t xml:space="preserve">а также поощрение победителей и участников городских смотров-конкурсов по различным направлениям предпринимательской деятельности, в том числе профессионального </w:t>
            </w:r>
            <w:r w:rsidRPr="00EC38AC">
              <w:rPr>
                <w:rFonts w:eastAsia="Times New Roman"/>
                <w:sz w:val="22"/>
                <w:szCs w:val="22"/>
                <w:highlight w:val="yellow"/>
              </w:rPr>
              <w:lastRenderedPageBreak/>
              <w:t>мастерства, с целью пропаганды прогрессивных форм и методов обслуживания, внедрения перспективных технологий, а также популяризирующих предпринимательскую деятельность»</w:t>
            </w:r>
          </w:p>
        </w:tc>
        <w:tc>
          <w:tcPr>
            <w:tcW w:w="4316" w:type="dxa"/>
          </w:tcPr>
          <w:p w:rsidR="00E4613D" w:rsidRPr="00843B3D" w:rsidRDefault="00E4613D" w:rsidP="00E4613D">
            <w:pPr>
              <w:rPr>
                <w:rFonts w:eastAsia="Times New Roman"/>
                <w:sz w:val="22"/>
                <w:szCs w:val="22"/>
              </w:rPr>
            </w:pPr>
            <w:r w:rsidRPr="00843B3D">
              <w:rPr>
                <w:rFonts w:eastAsia="Times New Roman"/>
                <w:sz w:val="22"/>
                <w:szCs w:val="22"/>
              </w:rPr>
              <w:lastRenderedPageBreak/>
              <w:t>Субъекты малого и среднего предпринимательства Северодвинска</w:t>
            </w:r>
          </w:p>
        </w:tc>
      </w:tr>
      <w:tr w:rsidR="00E4613D" w:rsidRPr="00843B3D" w:rsidTr="00357CCA">
        <w:trPr>
          <w:trHeight w:val="895"/>
        </w:trPr>
        <w:tc>
          <w:tcPr>
            <w:tcW w:w="5040" w:type="dxa"/>
          </w:tcPr>
          <w:p w:rsidR="00E4613D" w:rsidRPr="00843B3D" w:rsidRDefault="00E4613D" w:rsidP="00E4613D">
            <w:pPr>
              <w:rPr>
                <w:rFonts w:eastAsia="Times New Roman"/>
                <w:sz w:val="22"/>
                <w:szCs w:val="22"/>
              </w:rPr>
            </w:pPr>
            <w:r w:rsidRPr="00843B3D">
              <w:rPr>
                <w:rFonts w:eastAsia="Times New Roman"/>
                <w:sz w:val="22"/>
                <w:szCs w:val="22"/>
              </w:rPr>
              <w:lastRenderedPageBreak/>
              <w:t>Административное мероприятие 3.03</w:t>
            </w:r>
          </w:p>
          <w:p w:rsidR="00E4613D" w:rsidRPr="00843B3D" w:rsidRDefault="00E4613D" w:rsidP="00E4613D">
            <w:pPr>
              <w:rPr>
                <w:rFonts w:eastAsia="Times New Roman"/>
                <w:sz w:val="22"/>
                <w:szCs w:val="22"/>
              </w:rPr>
            </w:pPr>
            <w:r w:rsidRPr="00843B3D">
              <w:rPr>
                <w:rFonts w:eastAsia="Times New Roman"/>
                <w:sz w:val="22"/>
                <w:szCs w:val="22"/>
              </w:rPr>
              <w:t>«Организация и проведение мероприятий в рамках общероссийской акции «День российского предпринимательства»</w:t>
            </w:r>
          </w:p>
        </w:tc>
        <w:tc>
          <w:tcPr>
            <w:tcW w:w="4316" w:type="dxa"/>
          </w:tcPr>
          <w:p w:rsidR="00E4613D" w:rsidRPr="00843B3D" w:rsidRDefault="00E4613D" w:rsidP="00E4613D">
            <w:pPr>
              <w:rPr>
                <w:rFonts w:eastAsia="Times New Roman"/>
                <w:sz w:val="22"/>
                <w:szCs w:val="22"/>
              </w:rPr>
            </w:pPr>
            <w:r w:rsidRPr="00843B3D">
              <w:rPr>
                <w:rFonts w:eastAsia="Times New Roman"/>
                <w:sz w:val="22"/>
                <w:szCs w:val="22"/>
              </w:rPr>
              <w:t>Субъекты малого и среднего предпринимательства Северодвинска</w:t>
            </w:r>
          </w:p>
        </w:tc>
      </w:tr>
      <w:tr w:rsidR="00FC1E42" w:rsidRPr="00843B3D" w:rsidTr="00C625F0">
        <w:tc>
          <w:tcPr>
            <w:tcW w:w="9356" w:type="dxa"/>
            <w:gridSpan w:val="2"/>
          </w:tcPr>
          <w:p w:rsidR="00FC1E42" w:rsidRPr="00843B3D" w:rsidRDefault="00FC1E42" w:rsidP="00FC1E42">
            <w:pPr>
              <w:jc w:val="center"/>
              <w:rPr>
                <w:rFonts w:eastAsia="Times New Roman"/>
                <w:sz w:val="22"/>
                <w:szCs w:val="22"/>
              </w:rPr>
            </w:pPr>
            <w:r w:rsidRPr="00843B3D">
              <w:rPr>
                <w:rFonts w:eastAsia="Times New Roman"/>
                <w:sz w:val="22"/>
                <w:szCs w:val="22"/>
              </w:rPr>
              <w:t>Подпрограмма 3 «Развитие торговли в Северодвинске»</w:t>
            </w:r>
          </w:p>
        </w:tc>
      </w:tr>
      <w:tr w:rsidR="00FC1E42" w:rsidRPr="00843B3D" w:rsidTr="00C625F0">
        <w:tc>
          <w:tcPr>
            <w:tcW w:w="9356" w:type="dxa"/>
            <w:gridSpan w:val="2"/>
          </w:tcPr>
          <w:p w:rsidR="00FC1E42" w:rsidRPr="00843B3D" w:rsidRDefault="00FC1E42" w:rsidP="00FC1E42">
            <w:pPr>
              <w:jc w:val="center"/>
              <w:rPr>
                <w:rFonts w:eastAsia="Times New Roman"/>
                <w:sz w:val="22"/>
                <w:szCs w:val="22"/>
              </w:rPr>
            </w:pPr>
            <w:r w:rsidRPr="00843B3D">
              <w:rPr>
                <w:rFonts w:eastAsia="Times New Roman"/>
                <w:sz w:val="22"/>
                <w:szCs w:val="22"/>
              </w:rPr>
              <w:t xml:space="preserve">Задача </w:t>
            </w:r>
            <w:r w:rsidR="00635EBB" w:rsidRPr="00843B3D">
              <w:rPr>
                <w:rFonts w:eastAsia="Times New Roman"/>
                <w:sz w:val="22"/>
                <w:szCs w:val="22"/>
              </w:rPr>
              <w:t xml:space="preserve">1 </w:t>
            </w:r>
            <w:r w:rsidRPr="00843B3D">
              <w:rPr>
                <w:rFonts w:eastAsia="Times New Roman"/>
                <w:sz w:val="22"/>
                <w:szCs w:val="22"/>
              </w:rPr>
              <w:t xml:space="preserve">«Обеспечение регулирования </w:t>
            </w:r>
            <w:r w:rsidR="00635EBB" w:rsidRPr="00843B3D">
              <w:rPr>
                <w:rFonts w:eastAsia="Times New Roman"/>
                <w:sz w:val="22"/>
                <w:szCs w:val="22"/>
              </w:rPr>
              <w:t>в</w:t>
            </w:r>
            <w:r w:rsidRPr="00843B3D">
              <w:rPr>
                <w:rFonts w:eastAsia="Times New Roman"/>
                <w:sz w:val="22"/>
                <w:szCs w:val="22"/>
              </w:rPr>
              <w:t xml:space="preserve"> сфере торговли»</w:t>
            </w:r>
          </w:p>
        </w:tc>
      </w:tr>
      <w:tr w:rsidR="005820D8" w:rsidRPr="00843B3D" w:rsidTr="00C625F0">
        <w:tc>
          <w:tcPr>
            <w:tcW w:w="5040" w:type="dxa"/>
          </w:tcPr>
          <w:p w:rsidR="005820D8" w:rsidRPr="00843B3D" w:rsidRDefault="005820D8" w:rsidP="005820D8">
            <w:pPr>
              <w:rPr>
                <w:rFonts w:eastAsia="Times New Roman"/>
                <w:sz w:val="22"/>
                <w:szCs w:val="22"/>
              </w:rPr>
            </w:pPr>
            <w:r w:rsidRPr="00843B3D">
              <w:rPr>
                <w:sz w:val="22"/>
                <w:szCs w:val="22"/>
              </w:rPr>
              <w:t>Административное мероприятие 1.01 «Ведение реестра хозяйствующих субъектов, осуществляющих торговую деятельность и поставки товаров на территории Северодвинска»</w:t>
            </w:r>
          </w:p>
        </w:tc>
        <w:tc>
          <w:tcPr>
            <w:tcW w:w="4316" w:type="dxa"/>
          </w:tcPr>
          <w:p w:rsidR="005820D8" w:rsidRPr="00843B3D" w:rsidRDefault="005820D8" w:rsidP="005820D8">
            <w:pPr>
              <w:rPr>
                <w:rFonts w:eastAsia="Times New Roman"/>
                <w:sz w:val="22"/>
                <w:szCs w:val="22"/>
              </w:rPr>
            </w:pPr>
            <w:r w:rsidRPr="00843B3D">
              <w:rPr>
                <w:rFonts w:eastAsia="Times New Roman"/>
                <w:sz w:val="22"/>
                <w:szCs w:val="22"/>
              </w:rPr>
              <w:t>Субъекты малого и среднего предпринимательства</w:t>
            </w:r>
          </w:p>
        </w:tc>
      </w:tr>
      <w:tr w:rsidR="005820D8" w:rsidRPr="00843B3D" w:rsidTr="00357CCA">
        <w:trPr>
          <w:trHeight w:val="1314"/>
        </w:trPr>
        <w:tc>
          <w:tcPr>
            <w:tcW w:w="5040" w:type="dxa"/>
          </w:tcPr>
          <w:p w:rsidR="005820D8" w:rsidRPr="00843B3D" w:rsidRDefault="005820D8" w:rsidP="00357CCA">
            <w:pPr>
              <w:rPr>
                <w:rFonts w:eastAsia="Times New Roman"/>
                <w:sz w:val="22"/>
                <w:szCs w:val="22"/>
              </w:rPr>
            </w:pPr>
            <w:r w:rsidRPr="00843B3D">
              <w:rPr>
                <w:sz w:val="22"/>
                <w:szCs w:val="22"/>
              </w:rPr>
              <w:t>Административное мероприятие 1.02 «Рассмотрение обращений физических и юридических лиц о внесении изменений в Схему размещения нестационарных торговых объектов на территории Северодвинска»</w:t>
            </w:r>
          </w:p>
        </w:tc>
        <w:tc>
          <w:tcPr>
            <w:tcW w:w="4316" w:type="dxa"/>
          </w:tcPr>
          <w:p w:rsidR="005820D8" w:rsidRPr="00843B3D" w:rsidRDefault="005820D8" w:rsidP="005820D8">
            <w:pPr>
              <w:rPr>
                <w:rFonts w:eastAsia="Times New Roman"/>
                <w:sz w:val="22"/>
                <w:szCs w:val="22"/>
              </w:rPr>
            </w:pPr>
            <w:r w:rsidRPr="00843B3D">
              <w:rPr>
                <w:rFonts w:eastAsia="Times New Roman"/>
                <w:sz w:val="22"/>
                <w:szCs w:val="22"/>
              </w:rPr>
              <w:t>Субъекты малого и среднего предпринимательства (юридические лица)</w:t>
            </w:r>
          </w:p>
        </w:tc>
      </w:tr>
      <w:tr w:rsidR="005820D8" w:rsidRPr="00843B3D" w:rsidTr="00C625F0">
        <w:tc>
          <w:tcPr>
            <w:tcW w:w="5040" w:type="dxa"/>
          </w:tcPr>
          <w:p w:rsidR="005820D8" w:rsidRPr="00843B3D" w:rsidRDefault="005820D8" w:rsidP="005820D8">
            <w:pPr>
              <w:rPr>
                <w:sz w:val="22"/>
                <w:szCs w:val="22"/>
              </w:rPr>
            </w:pPr>
            <w:r w:rsidRPr="00843B3D">
              <w:rPr>
                <w:sz w:val="22"/>
                <w:szCs w:val="22"/>
              </w:rPr>
              <w:t>Административное мероприятие 1.06 «Создание организационно-правовых условий для обеспечения населения Северодвинска товарами и</w:t>
            </w:r>
            <w:r w:rsidR="00357CCA" w:rsidRPr="00843B3D">
              <w:rPr>
                <w:sz w:val="22"/>
                <w:szCs w:val="22"/>
              </w:rPr>
              <w:t> </w:t>
            </w:r>
            <w:r w:rsidRPr="00843B3D">
              <w:rPr>
                <w:sz w:val="22"/>
                <w:szCs w:val="22"/>
              </w:rPr>
              <w:t xml:space="preserve">повышения конкуренции в сфере торговой деятельности» </w:t>
            </w:r>
          </w:p>
        </w:tc>
        <w:tc>
          <w:tcPr>
            <w:tcW w:w="4316" w:type="dxa"/>
          </w:tcPr>
          <w:p w:rsidR="005820D8" w:rsidRPr="00843B3D" w:rsidRDefault="005820D8" w:rsidP="005820D8">
            <w:pPr>
              <w:rPr>
                <w:rFonts w:eastAsia="Times New Roman"/>
                <w:sz w:val="22"/>
                <w:szCs w:val="22"/>
              </w:rPr>
            </w:pPr>
            <w:r w:rsidRPr="00843B3D">
              <w:rPr>
                <w:rFonts w:eastAsia="Times New Roman"/>
                <w:sz w:val="22"/>
                <w:szCs w:val="22"/>
              </w:rPr>
              <w:t>Субъекты малого и среднего предпринимательства, образовательные, детские, медицинские, спортивные, военные организации,</w:t>
            </w:r>
          </w:p>
          <w:p w:rsidR="005820D8" w:rsidRPr="00843B3D" w:rsidRDefault="000E6D80" w:rsidP="005820D8">
            <w:pPr>
              <w:rPr>
                <w:rFonts w:eastAsia="Times New Roman"/>
                <w:sz w:val="22"/>
                <w:szCs w:val="22"/>
              </w:rPr>
            </w:pPr>
            <w:r w:rsidRPr="00843B3D">
              <w:rPr>
                <w:rFonts w:eastAsia="Times New Roman"/>
                <w:sz w:val="22"/>
                <w:szCs w:val="22"/>
              </w:rPr>
              <w:t>м</w:t>
            </w:r>
            <w:r w:rsidR="005820D8" w:rsidRPr="00843B3D">
              <w:rPr>
                <w:rFonts w:eastAsia="Times New Roman"/>
                <w:sz w:val="22"/>
                <w:szCs w:val="22"/>
              </w:rPr>
              <w:t>инистерство агропромышленного комплекса и торговли Архангельской области</w:t>
            </w:r>
          </w:p>
        </w:tc>
      </w:tr>
      <w:tr w:rsidR="00635EBB" w:rsidRPr="00843B3D" w:rsidTr="00C625F0">
        <w:tc>
          <w:tcPr>
            <w:tcW w:w="9356" w:type="dxa"/>
            <w:gridSpan w:val="2"/>
          </w:tcPr>
          <w:p w:rsidR="00635EBB" w:rsidRPr="00843B3D" w:rsidRDefault="00635EBB" w:rsidP="00635EBB">
            <w:pPr>
              <w:jc w:val="center"/>
              <w:rPr>
                <w:sz w:val="22"/>
                <w:szCs w:val="22"/>
              </w:rPr>
            </w:pPr>
            <w:r w:rsidRPr="00843B3D">
              <w:rPr>
                <w:sz w:val="22"/>
                <w:szCs w:val="22"/>
              </w:rPr>
              <w:t>Задача 2 «Обеспечение координации в сфере торговли»</w:t>
            </w:r>
          </w:p>
        </w:tc>
      </w:tr>
      <w:tr w:rsidR="005820D8" w:rsidRPr="00843B3D" w:rsidTr="00C625F0">
        <w:tc>
          <w:tcPr>
            <w:tcW w:w="5040" w:type="dxa"/>
          </w:tcPr>
          <w:p w:rsidR="005820D8" w:rsidRPr="00843B3D" w:rsidRDefault="005820D8" w:rsidP="005820D8">
            <w:pPr>
              <w:rPr>
                <w:sz w:val="22"/>
                <w:szCs w:val="22"/>
              </w:rPr>
            </w:pPr>
            <w:r w:rsidRPr="00843B3D">
              <w:rPr>
                <w:sz w:val="22"/>
                <w:szCs w:val="22"/>
              </w:rPr>
              <w:t xml:space="preserve">Административное мероприятие 2.01 </w:t>
            </w:r>
          </w:p>
          <w:p w:rsidR="005820D8" w:rsidRPr="00843B3D" w:rsidRDefault="005820D8" w:rsidP="005820D8">
            <w:pPr>
              <w:rPr>
                <w:sz w:val="22"/>
                <w:szCs w:val="22"/>
              </w:rPr>
            </w:pPr>
            <w:r w:rsidRPr="00843B3D">
              <w:rPr>
                <w:sz w:val="22"/>
                <w:szCs w:val="22"/>
              </w:rPr>
              <w:t>«Обеспечение доступности товаров для отдельных социальных групп населения»</w:t>
            </w:r>
          </w:p>
        </w:tc>
        <w:tc>
          <w:tcPr>
            <w:tcW w:w="4316" w:type="dxa"/>
          </w:tcPr>
          <w:p w:rsidR="005820D8" w:rsidRPr="00843B3D" w:rsidRDefault="005820D8" w:rsidP="005820D8">
            <w:pPr>
              <w:rPr>
                <w:rFonts w:eastAsia="Times New Roman"/>
                <w:sz w:val="22"/>
                <w:szCs w:val="22"/>
              </w:rPr>
            </w:pPr>
            <w:r w:rsidRPr="00843B3D">
              <w:rPr>
                <w:rFonts w:eastAsia="Times New Roman"/>
                <w:sz w:val="22"/>
                <w:szCs w:val="22"/>
              </w:rPr>
              <w:t>Субъекты малого и среднего предпринимательства</w:t>
            </w:r>
          </w:p>
        </w:tc>
      </w:tr>
      <w:tr w:rsidR="005820D8" w:rsidRPr="00843B3D" w:rsidTr="00C625F0">
        <w:tc>
          <w:tcPr>
            <w:tcW w:w="5040" w:type="dxa"/>
          </w:tcPr>
          <w:p w:rsidR="005820D8" w:rsidRPr="00843B3D" w:rsidRDefault="005820D8" w:rsidP="005820D8">
            <w:pPr>
              <w:rPr>
                <w:sz w:val="22"/>
                <w:szCs w:val="22"/>
              </w:rPr>
            </w:pPr>
            <w:r w:rsidRPr="00843B3D">
              <w:rPr>
                <w:sz w:val="22"/>
                <w:szCs w:val="22"/>
              </w:rPr>
              <w:t>Административное мероприятие 2.02 «Рассмотрение обращений граждан по вопросам деятельности торговых объектов и оказания торговых услуг»</w:t>
            </w:r>
          </w:p>
        </w:tc>
        <w:tc>
          <w:tcPr>
            <w:tcW w:w="4316" w:type="dxa"/>
          </w:tcPr>
          <w:p w:rsidR="005820D8" w:rsidRPr="00843B3D" w:rsidRDefault="005820D8" w:rsidP="005820D8">
            <w:pPr>
              <w:rPr>
                <w:rFonts w:eastAsia="Times New Roman"/>
                <w:sz w:val="22"/>
                <w:szCs w:val="22"/>
              </w:rPr>
            </w:pPr>
            <w:r w:rsidRPr="00843B3D">
              <w:rPr>
                <w:rFonts w:eastAsia="Times New Roman"/>
                <w:sz w:val="22"/>
                <w:szCs w:val="22"/>
              </w:rPr>
              <w:t>Субъекты малого и среднего предпринимательства</w:t>
            </w:r>
          </w:p>
        </w:tc>
      </w:tr>
      <w:tr w:rsidR="00D03015" w:rsidRPr="00843B3D" w:rsidTr="00C625F0">
        <w:tc>
          <w:tcPr>
            <w:tcW w:w="9356" w:type="dxa"/>
            <w:gridSpan w:val="2"/>
          </w:tcPr>
          <w:p w:rsidR="00D03015" w:rsidRPr="00843B3D" w:rsidRDefault="00D03015" w:rsidP="00D03015">
            <w:pPr>
              <w:jc w:val="center"/>
              <w:rPr>
                <w:rFonts w:eastAsia="Times New Roman"/>
                <w:sz w:val="22"/>
                <w:szCs w:val="22"/>
              </w:rPr>
            </w:pPr>
            <w:r w:rsidRPr="00843B3D">
              <w:rPr>
                <w:rFonts w:eastAsia="Times New Roman"/>
                <w:sz w:val="22"/>
                <w:szCs w:val="22"/>
              </w:rPr>
              <w:t xml:space="preserve">Подпрограмма 4 «Проведение на территории Северодвинска тарифно-ценовой политики </w:t>
            </w:r>
          </w:p>
          <w:p w:rsidR="00D03015" w:rsidRPr="00843B3D" w:rsidRDefault="00D03015" w:rsidP="00D03015">
            <w:pPr>
              <w:jc w:val="center"/>
              <w:rPr>
                <w:rFonts w:eastAsia="Times New Roman"/>
                <w:color w:val="FF0000"/>
                <w:sz w:val="22"/>
                <w:szCs w:val="22"/>
              </w:rPr>
            </w:pPr>
            <w:r w:rsidRPr="00843B3D">
              <w:rPr>
                <w:rFonts w:eastAsia="Times New Roman"/>
                <w:sz w:val="22"/>
                <w:szCs w:val="22"/>
              </w:rPr>
              <w:t>в интересах населения, предприятий и организаций города»</w:t>
            </w:r>
          </w:p>
        </w:tc>
      </w:tr>
      <w:tr w:rsidR="00D03015" w:rsidRPr="00843B3D" w:rsidTr="00C625F0">
        <w:tc>
          <w:tcPr>
            <w:tcW w:w="9356" w:type="dxa"/>
            <w:gridSpan w:val="2"/>
          </w:tcPr>
          <w:p w:rsidR="00D03015" w:rsidRPr="00843B3D" w:rsidRDefault="00D03015" w:rsidP="00D03015">
            <w:pPr>
              <w:jc w:val="center"/>
              <w:rPr>
                <w:rFonts w:eastAsia="Times New Roman"/>
                <w:sz w:val="22"/>
                <w:szCs w:val="22"/>
              </w:rPr>
            </w:pPr>
            <w:r w:rsidRPr="00843B3D">
              <w:rPr>
                <w:rFonts w:eastAsia="Times New Roman"/>
                <w:sz w:val="22"/>
                <w:szCs w:val="22"/>
              </w:rPr>
              <w:t>Задача 1 «Обеспечение баланса интересов производителей и потребителей жилищно-коммунальных услуг и услуг жизнеобеспечения»</w:t>
            </w:r>
          </w:p>
        </w:tc>
      </w:tr>
      <w:tr w:rsidR="00D03015" w:rsidRPr="00843B3D" w:rsidTr="00C625F0">
        <w:tc>
          <w:tcPr>
            <w:tcW w:w="5040" w:type="dxa"/>
          </w:tcPr>
          <w:p w:rsidR="00D03015" w:rsidRPr="00843B3D" w:rsidRDefault="00D03015" w:rsidP="00D03015">
            <w:pPr>
              <w:rPr>
                <w:rFonts w:eastAsia="Times New Roman"/>
                <w:sz w:val="22"/>
                <w:szCs w:val="22"/>
              </w:rPr>
            </w:pPr>
            <w:r w:rsidRPr="00843B3D">
              <w:rPr>
                <w:rFonts w:eastAsia="Times New Roman"/>
                <w:sz w:val="22"/>
                <w:szCs w:val="22"/>
              </w:rPr>
              <w:t>Административное мероприятие 1.01</w:t>
            </w:r>
          </w:p>
          <w:p w:rsidR="00D03015" w:rsidRPr="00843B3D" w:rsidRDefault="00D03015" w:rsidP="00D03015">
            <w:pPr>
              <w:rPr>
                <w:rFonts w:eastAsia="Times New Roman"/>
                <w:sz w:val="22"/>
                <w:szCs w:val="22"/>
              </w:rPr>
            </w:pPr>
            <w:r w:rsidRPr="00843B3D">
              <w:rPr>
                <w:rFonts w:eastAsia="Times New Roman"/>
                <w:sz w:val="22"/>
                <w:szCs w:val="22"/>
              </w:rPr>
              <w:t>«Подготовка и направление заключений, материалов по изменению тарифов на регулируемые услуги в Правительство Архангельской области»</w:t>
            </w:r>
          </w:p>
        </w:tc>
        <w:tc>
          <w:tcPr>
            <w:tcW w:w="4316" w:type="dxa"/>
          </w:tcPr>
          <w:p w:rsidR="00D03015" w:rsidRPr="00843B3D" w:rsidRDefault="00D03015" w:rsidP="00D03015">
            <w:pPr>
              <w:rPr>
                <w:rFonts w:eastAsia="Times New Roman"/>
                <w:sz w:val="22"/>
                <w:szCs w:val="22"/>
              </w:rPr>
            </w:pPr>
            <w:r w:rsidRPr="00843B3D">
              <w:rPr>
                <w:rFonts w:eastAsia="Times New Roman"/>
                <w:sz w:val="22"/>
                <w:szCs w:val="22"/>
              </w:rPr>
              <w:t>Ресурсоснабжающие организации,</w:t>
            </w:r>
          </w:p>
          <w:p w:rsidR="00D03015" w:rsidRPr="00843B3D" w:rsidRDefault="00D03015" w:rsidP="00D03015">
            <w:pPr>
              <w:rPr>
                <w:rFonts w:eastAsia="Times New Roman"/>
                <w:sz w:val="22"/>
                <w:szCs w:val="22"/>
              </w:rPr>
            </w:pPr>
            <w:r w:rsidRPr="00843B3D">
              <w:rPr>
                <w:rFonts w:eastAsia="Times New Roman"/>
                <w:sz w:val="22"/>
                <w:szCs w:val="22"/>
              </w:rPr>
              <w:t xml:space="preserve">организации, осуществляющие регулярные перевозки пассажиров и багажа автомобильным транспортом в городском сообщении, </w:t>
            </w:r>
          </w:p>
          <w:p w:rsidR="00D03015" w:rsidRPr="00843B3D" w:rsidRDefault="00D03015" w:rsidP="00D03015">
            <w:pPr>
              <w:rPr>
                <w:rFonts w:eastAsia="Times New Roman"/>
                <w:sz w:val="22"/>
                <w:szCs w:val="22"/>
              </w:rPr>
            </w:pPr>
            <w:r w:rsidRPr="00843B3D">
              <w:rPr>
                <w:rFonts w:eastAsia="Times New Roman"/>
                <w:sz w:val="22"/>
                <w:szCs w:val="22"/>
              </w:rPr>
              <w:t>организации, осуществляющие поставку топлива твердого (дрова) населению,</w:t>
            </w:r>
          </w:p>
          <w:p w:rsidR="00D03015" w:rsidRPr="00843B3D" w:rsidRDefault="00D03015" w:rsidP="00D03015">
            <w:pPr>
              <w:rPr>
                <w:rFonts w:eastAsia="Times New Roman"/>
                <w:sz w:val="22"/>
                <w:szCs w:val="22"/>
              </w:rPr>
            </w:pPr>
            <w:r w:rsidRPr="00843B3D">
              <w:rPr>
                <w:rFonts w:eastAsia="Times New Roman"/>
                <w:sz w:val="22"/>
                <w:szCs w:val="22"/>
              </w:rPr>
              <w:t>агентство по тарифам и ценам Архангельской области</w:t>
            </w:r>
          </w:p>
        </w:tc>
      </w:tr>
      <w:tr w:rsidR="00D03015" w:rsidRPr="00843B3D" w:rsidTr="00C625F0">
        <w:tc>
          <w:tcPr>
            <w:tcW w:w="5040" w:type="dxa"/>
          </w:tcPr>
          <w:p w:rsidR="00D03015" w:rsidRPr="00843B3D" w:rsidRDefault="00974091" w:rsidP="00D03015">
            <w:pPr>
              <w:rPr>
                <w:rFonts w:eastAsia="Times New Roman"/>
                <w:sz w:val="22"/>
                <w:szCs w:val="22"/>
              </w:rPr>
            </w:pPr>
            <w:r w:rsidRPr="00974091">
              <w:rPr>
                <w:rFonts w:eastAsia="Times New Roman"/>
                <w:sz w:val="22"/>
                <w:szCs w:val="22"/>
                <w:highlight w:val="yellow"/>
              </w:rPr>
              <w:t>Административное мероприятие 1.02 «Мониторинг уровня потребления и оплаты жилищно-коммунальных услуг населением Северодвинска»</w:t>
            </w:r>
          </w:p>
        </w:tc>
        <w:tc>
          <w:tcPr>
            <w:tcW w:w="4316" w:type="dxa"/>
          </w:tcPr>
          <w:p w:rsidR="00D03015" w:rsidRPr="00843B3D" w:rsidRDefault="00D03015" w:rsidP="00D03015">
            <w:pPr>
              <w:rPr>
                <w:rFonts w:eastAsia="Times New Roman"/>
                <w:sz w:val="22"/>
                <w:szCs w:val="22"/>
              </w:rPr>
            </w:pPr>
            <w:r w:rsidRPr="00843B3D">
              <w:rPr>
                <w:rFonts w:eastAsia="Times New Roman"/>
                <w:sz w:val="22"/>
                <w:szCs w:val="22"/>
              </w:rPr>
              <w:t xml:space="preserve">Управляющие </w:t>
            </w:r>
            <w:r w:rsidR="000E6D80" w:rsidRPr="00843B3D">
              <w:rPr>
                <w:rFonts w:eastAsia="Times New Roman"/>
                <w:sz w:val="22"/>
                <w:szCs w:val="22"/>
              </w:rPr>
              <w:t>организации</w:t>
            </w:r>
            <w:r w:rsidRPr="00843B3D">
              <w:rPr>
                <w:rFonts w:eastAsia="Times New Roman"/>
                <w:sz w:val="22"/>
                <w:szCs w:val="22"/>
              </w:rPr>
              <w:t>,</w:t>
            </w:r>
          </w:p>
          <w:p w:rsidR="00D03015" w:rsidRPr="00843B3D" w:rsidRDefault="0069232E" w:rsidP="00D03015">
            <w:pPr>
              <w:rPr>
                <w:rFonts w:eastAsia="Times New Roman"/>
                <w:sz w:val="22"/>
                <w:szCs w:val="22"/>
              </w:rPr>
            </w:pPr>
            <w:r w:rsidRPr="00843B3D">
              <w:rPr>
                <w:rFonts w:eastAsia="Times New Roman"/>
                <w:sz w:val="22"/>
                <w:szCs w:val="22"/>
              </w:rPr>
              <w:t>а</w:t>
            </w:r>
            <w:r w:rsidR="00D03015" w:rsidRPr="00843B3D">
              <w:rPr>
                <w:rFonts w:eastAsia="Times New Roman"/>
                <w:sz w:val="22"/>
                <w:szCs w:val="22"/>
              </w:rPr>
              <w:t>гентство по тарифам и ценам Архангельской области</w:t>
            </w:r>
          </w:p>
        </w:tc>
      </w:tr>
      <w:tr w:rsidR="00D03015" w:rsidRPr="00843B3D" w:rsidTr="00C625F0">
        <w:tc>
          <w:tcPr>
            <w:tcW w:w="5040" w:type="dxa"/>
          </w:tcPr>
          <w:p w:rsidR="00D03015" w:rsidRPr="00843B3D" w:rsidRDefault="00D03015" w:rsidP="00D03015">
            <w:pPr>
              <w:rPr>
                <w:rFonts w:eastAsia="Times New Roman"/>
                <w:sz w:val="22"/>
                <w:szCs w:val="22"/>
              </w:rPr>
            </w:pPr>
            <w:r w:rsidRPr="00843B3D">
              <w:rPr>
                <w:rFonts w:eastAsia="Times New Roman"/>
                <w:sz w:val="22"/>
                <w:szCs w:val="22"/>
              </w:rPr>
              <w:t>Административное мероприятие 1.03</w:t>
            </w:r>
          </w:p>
          <w:p w:rsidR="00D03015" w:rsidRPr="00843B3D" w:rsidRDefault="00D03015" w:rsidP="00D03015">
            <w:pPr>
              <w:rPr>
                <w:rFonts w:eastAsia="Times New Roman"/>
                <w:sz w:val="22"/>
                <w:szCs w:val="22"/>
              </w:rPr>
            </w:pPr>
            <w:r w:rsidRPr="00843B3D">
              <w:rPr>
                <w:rFonts w:eastAsia="Times New Roman"/>
                <w:sz w:val="22"/>
                <w:szCs w:val="22"/>
              </w:rPr>
              <w:lastRenderedPageBreak/>
              <w:t xml:space="preserve">«Разработка и совершенствование муниципальных правовых актов по регулированию тарифов </w:t>
            </w:r>
          </w:p>
          <w:p w:rsidR="00D03015" w:rsidRPr="00843B3D" w:rsidRDefault="00D03015" w:rsidP="00D03015">
            <w:pPr>
              <w:rPr>
                <w:rFonts w:eastAsia="Times New Roman"/>
                <w:sz w:val="22"/>
                <w:szCs w:val="22"/>
              </w:rPr>
            </w:pPr>
            <w:r w:rsidRPr="00843B3D">
              <w:rPr>
                <w:rFonts w:eastAsia="Times New Roman"/>
                <w:sz w:val="22"/>
                <w:szCs w:val="22"/>
              </w:rPr>
              <w:t>на регулируемые услуги в пределах полномочий органов местного самоуправления на территории Северодвинска»</w:t>
            </w:r>
          </w:p>
        </w:tc>
        <w:tc>
          <w:tcPr>
            <w:tcW w:w="4316" w:type="dxa"/>
          </w:tcPr>
          <w:p w:rsidR="00D03015" w:rsidRPr="00843B3D" w:rsidRDefault="00D03015" w:rsidP="00D03015">
            <w:pPr>
              <w:rPr>
                <w:rFonts w:eastAsia="Times New Roman"/>
                <w:sz w:val="22"/>
                <w:szCs w:val="22"/>
              </w:rPr>
            </w:pPr>
            <w:r w:rsidRPr="00843B3D">
              <w:rPr>
                <w:rFonts w:eastAsia="Times New Roman"/>
                <w:sz w:val="22"/>
                <w:szCs w:val="22"/>
              </w:rPr>
              <w:lastRenderedPageBreak/>
              <w:t>Управляющие организации</w:t>
            </w:r>
          </w:p>
        </w:tc>
      </w:tr>
      <w:tr w:rsidR="00D03015" w:rsidRPr="00843B3D" w:rsidTr="00C625F0">
        <w:tc>
          <w:tcPr>
            <w:tcW w:w="5040" w:type="dxa"/>
          </w:tcPr>
          <w:p w:rsidR="00D03015" w:rsidRPr="00843B3D" w:rsidRDefault="00D03015" w:rsidP="00357CCA">
            <w:pPr>
              <w:rPr>
                <w:rFonts w:eastAsia="Times New Roman"/>
                <w:sz w:val="22"/>
                <w:szCs w:val="22"/>
              </w:rPr>
            </w:pPr>
            <w:r w:rsidRPr="00843B3D">
              <w:rPr>
                <w:rFonts w:eastAsia="Times New Roman"/>
                <w:sz w:val="22"/>
                <w:szCs w:val="22"/>
              </w:rPr>
              <w:lastRenderedPageBreak/>
              <w:t>Административное мероприятие 1.04 «Размещение информации о муниципальных правовых актах и тарифах на жилищные услуги в</w:t>
            </w:r>
            <w:r w:rsidR="00357CCA" w:rsidRPr="00843B3D">
              <w:rPr>
                <w:rFonts w:eastAsia="Times New Roman"/>
                <w:sz w:val="22"/>
                <w:szCs w:val="22"/>
              </w:rPr>
              <w:t> </w:t>
            </w:r>
            <w:r w:rsidRPr="00843B3D">
              <w:rPr>
                <w:rFonts w:eastAsia="Times New Roman"/>
                <w:sz w:val="22"/>
                <w:szCs w:val="22"/>
              </w:rPr>
              <w:t>Государственной информационной системе жилищно-коммунального хозяйства»</w:t>
            </w:r>
          </w:p>
        </w:tc>
        <w:tc>
          <w:tcPr>
            <w:tcW w:w="4316" w:type="dxa"/>
          </w:tcPr>
          <w:p w:rsidR="00D03015" w:rsidRPr="00843B3D" w:rsidRDefault="00D03015" w:rsidP="00D03015">
            <w:pPr>
              <w:rPr>
                <w:rFonts w:eastAsia="Times New Roman"/>
                <w:sz w:val="22"/>
                <w:szCs w:val="22"/>
              </w:rPr>
            </w:pPr>
            <w:r w:rsidRPr="00843B3D">
              <w:rPr>
                <w:rFonts w:eastAsia="Times New Roman"/>
                <w:sz w:val="22"/>
                <w:szCs w:val="22"/>
              </w:rPr>
              <w:t>Управляющие организации</w:t>
            </w:r>
          </w:p>
        </w:tc>
      </w:tr>
      <w:tr w:rsidR="00D03015" w:rsidRPr="00843B3D" w:rsidTr="00C625F0">
        <w:tc>
          <w:tcPr>
            <w:tcW w:w="9356" w:type="dxa"/>
            <w:gridSpan w:val="2"/>
          </w:tcPr>
          <w:p w:rsidR="00D03015" w:rsidRPr="00843B3D" w:rsidRDefault="00D03015" w:rsidP="00D03015">
            <w:pPr>
              <w:jc w:val="center"/>
              <w:rPr>
                <w:rFonts w:eastAsia="Times New Roman"/>
                <w:sz w:val="22"/>
                <w:szCs w:val="22"/>
              </w:rPr>
            </w:pPr>
            <w:r w:rsidRPr="00843B3D">
              <w:rPr>
                <w:rFonts w:eastAsia="Times New Roman"/>
                <w:sz w:val="22"/>
                <w:szCs w:val="22"/>
              </w:rPr>
              <w:t xml:space="preserve">Задача 2 «Обеспечение соблюдения норм законодательства в сфере сметного нормирования </w:t>
            </w:r>
          </w:p>
          <w:p w:rsidR="00D03015" w:rsidRPr="00843B3D" w:rsidRDefault="00D03015" w:rsidP="00D03015">
            <w:pPr>
              <w:rPr>
                <w:rFonts w:eastAsia="Times New Roman"/>
                <w:sz w:val="22"/>
                <w:szCs w:val="22"/>
              </w:rPr>
            </w:pPr>
            <w:r w:rsidRPr="00843B3D">
              <w:rPr>
                <w:rFonts w:eastAsia="Times New Roman"/>
                <w:sz w:val="22"/>
                <w:szCs w:val="22"/>
              </w:rPr>
              <w:t>и ценообразования при определении стоимости работ, финансируемых из местного бюджета»</w:t>
            </w:r>
          </w:p>
        </w:tc>
      </w:tr>
      <w:tr w:rsidR="00D03015" w:rsidRPr="00843B3D" w:rsidTr="00C625F0">
        <w:tc>
          <w:tcPr>
            <w:tcW w:w="5040" w:type="dxa"/>
          </w:tcPr>
          <w:p w:rsidR="00D03015" w:rsidRPr="00843B3D" w:rsidRDefault="00D03015" w:rsidP="00D03015">
            <w:pPr>
              <w:rPr>
                <w:rFonts w:eastAsia="Times New Roman"/>
                <w:sz w:val="22"/>
                <w:szCs w:val="22"/>
              </w:rPr>
            </w:pPr>
            <w:r w:rsidRPr="00843B3D">
              <w:rPr>
                <w:rFonts w:eastAsia="Times New Roman"/>
                <w:sz w:val="22"/>
                <w:szCs w:val="22"/>
              </w:rPr>
              <w:t>Административное мероприятие 2.01</w:t>
            </w:r>
          </w:p>
          <w:p w:rsidR="00D03015" w:rsidRPr="00843B3D" w:rsidRDefault="00D03015" w:rsidP="00D03015">
            <w:pPr>
              <w:rPr>
                <w:rFonts w:eastAsia="Times New Roman"/>
                <w:sz w:val="22"/>
                <w:szCs w:val="22"/>
              </w:rPr>
            </w:pPr>
            <w:r w:rsidRPr="00843B3D">
              <w:rPr>
                <w:rFonts w:eastAsia="Times New Roman"/>
                <w:sz w:val="22"/>
                <w:szCs w:val="22"/>
              </w:rPr>
              <w:t>«Установление размера часовых тарифных ставок оплаты труда рабочих при определении стоимости работ, финансируемых из местного бюджета»</w:t>
            </w:r>
          </w:p>
        </w:tc>
        <w:tc>
          <w:tcPr>
            <w:tcW w:w="4316" w:type="dxa"/>
          </w:tcPr>
          <w:p w:rsidR="00D03015" w:rsidRPr="00843B3D" w:rsidRDefault="00D03015" w:rsidP="00D03015">
            <w:pPr>
              <w:rPr>
                <w:rFonts w:eastAsia="Times New Roman"/>
                <w:sz w:val="22"/>
                <w:szCs w:val="22"/>
              </w:rPr>
            </w:pPr>
            <w:r w:rsidRPr="00843B3D">
              <w:rPr>
                <w:rFonts w:eastAsia="Times New Roman"/>
                <w:sz w:val="22"/>
                <w:szCs w:val="22"/>
              </w:rPr>
              <w:t>Органы Администрации Северодвинска (главные распорядители бюджетных средств), подрядные организации</w:t>
            </w:r>
          </w:p>
        </w:tc>
      </w:tr>
      <w:tr w:rsidR="00D03015" w:rsidRPr="00843B3D" w:rsidTr="00C625F0">
        <w:tc>
          <w:tcPr>
            <w:tcW w:w="5040" w:type="dxa"/>
          </w:tcPr>
          <w:p w:rsidR="00D03015" w:rsidRPr="00843B3D" w:rsidRDefault="00D03015" w:rsidP="00D03015">
            <w:pPr>
              <w:rPr>
                <w:rFonts w:eastAsia="Times New Roman"/>
                <w:sz w:val="22"/>
                <w:szCs w:val="22"/>
              </w:rPr>
            </w:pPr>
            <w:r w:rsidRPr="00843B3D">
              <w:rPr>
                <w:rFonts w:eastAsia="Times New Roman"/>
                <w:sz w:val="22"/>
                <w:szCs w:val="22"/>
              </w:rPr>
              <w:t>Административное мероприятие 2.02</w:t>
            </w:r>
          </w:p>
          <w:p w:rsidR="00D03015" w:rsidRPr="00843B3D" w:rsidRDefault="00D03015" w:rsidP="00D03015">
            <w:pPr>
              <w:rPr>
                <w:rFonts w:eastAsia="Times New Roman"/>
                <w:sz w:val="22"/>
                <w:szCs w:val="22"/>
              </w:rPr>
            </w:pPr>
            <w:r w:rsidRPr="00843B3D">
              <w:rPr>
                <w:rFonts w:eastAsia="Times New Roman"/>
                <w:sz w:val="22"/>
                <w:szCs w:val="22"/>
              </w:rPr>
              <w:t xml:space="preserve">«Проверка смет и подготовка заключений </w:t>
            </w:r>
          </w:p>
          <w:p w:rsidR="00D03015" w:rsidRPr="00843B3D" w:rsidRDefault="00D03015" w:rsidP="00D03015">
            <w:pPr>
              <w:rPr>
                <w:rFonts w:eastAsia="Times New Roman"/>
                <w:sz w:val="22"/>
                <w:szCs w:val="22"/>
              </w:rPr>
            </w:pPr>
            <w:r w:rsidRPr="00843B3D">
              <w:rPr>
                <w:rFonts w:eastAsia="Times New Roman"/>
                <w:sz w:val="22"/>
                <w:szCs w:val="22"/>
              </w:rPr>
              <w:t>по обоснованности стоимости работ и услуг, финансируемых из местного бюджета»</w:t>
            </w:r>
          </w:p>
        </w:tc>
        <w:tc>
          <w:tcPr>
            <w:tcW w:w="4316" w:type="dxa"/>
          </w:tcPr>
          <w:p w:rsidR="00D03015" w:rsidRPr="00843B3D" w:rsidRDefault="00D03015" w:rsidP="00D03015">
            <w:pPr>
              <w:rPr>
                <w:rFonts w:eastAsia="Times New Roman"/>
                <w:sz w:val="22"/>
                <w:szCs w:val="22"/>
              </w:rPr>
            </w:pPr>
            <w:r w:rsidRPr="00843B3D">
              <w:rPr>
                <w:rFonts w:eastAsia="Times New Roman"/>
                <w:sz w:val="22"/>
                <w:szCs w:val="22"/>
              </w:rPr>
              <w:t>Организации</w:t>
            </w:r>
            <w:r w:rsidR="000E6D80" w:rsidRPr="00843B3D">
              <w:rPr>
                <w:rFonts w:eastAsia="Times New Roman"/>
                <w:sz w:val="22"/>
                <w:szCs w:val="22"/>
              </w:rPr>
              <w:t>-</w:t>
            </w:r>
            <w:r w:rsidRPr="00843B3D">
              <w:rPr>
                <w:rFonts w:eastAsia="Times New Roman"/>
                <w:sz w:val="22"/>
                <w:szCs w:val="22"/>
              </w:rPr>
              <w:t>подрядчики</w:t>
            </w:r>
          </w:p>
        </w:tc>
      </w:tr>
      <w:tr w:rsidR="00FC1E42" w:rsidRPr="00843B3D" w:rsidTr="00C625F0">
        <w:tc>
          <w:tcPr>
            <w:tcW w:w="9356" w:type="dxa"/>
            <w:gridSpan w:val="2"/>
          </w:tcPr>
          <w:p w:rsidR="00FC1E42" w:rsidRPr="00843B3D" w:rsidRDefault="00FC1E42" w:rsidP="00FC1E42">
            <w:pPr>
              <w:jc w:val="center"/>
              <w:rPr>
                <w:rFonts w:eastAsia="Times New Roman"/>
                <w:sz w:val="22"/>
                <w:szCs w:val="22"/>
              </w:rPr>
            </w:pPr>
            <w:r w:rsidRPr="00843B3D">
              <w:rPr>
                <w:rFonts w:eastAsia="Times New Roman"/>
                <w:sz w:val="22"/>
                <w:szCs w:val="22"/>
              </w:rPr>
              <w:t>Подпрограмма 5 «Улучшение условий и охраны труда в Северодвинске»</w:t>
            </w:r>
          </w:p>
        </w:tc>
      </w:tr>
      <w:tr w:rsidR="00FC1E42" w:rsidRPr="00843B3D" w:rsidTr="00C625F0">
        <w:tc>
          <w:tcPr>
            <w:tcW w:w="9356" w:type="dxa"/>
            <w:gridSpan w:val="2"/>
          </w:tcPr>
          <w:p w:rsidR="00FC1E42" w:rsidRPr="00843B3D" w:rsidRDefault="00FC1E42" w:rsidP="00FC1E42">
            <w:pPr>
              <w:jc w:val="center"/>
              <w:rPr>
                <w:rFonts w:eastAsia="Times New Roman"/>
                <w:sz w:val="22"/>
                <w:szCs w:val="22"/>
              </w:rPr>
            </w:pPr>
            <w:r w:rsidRPr="00843B3D">
              <w:rPr>
                <w:rFonts w:eastAsia="Times New Roman"/>
                <w:sz w:val="22"/>
                <w:szCs w:val="22"/>
              </w:rPr>
              <w:t xml:space="preserve">Задача «Совершенствование системы управления охраной труда и мониторинг условий </w:t>
            </w:r>
          </w:p>
          <w:p w:rsidR="00FC1E42" w:rsidRPr="00843B3D" w:rsidRDefault="00FC1E42" w:rsidP="00FC1E42">
            <w:pPr>
              <w:jc w:val="center"/>
              <w:rPr>
                <w:rFonts w:eastAsia="Times New Roman"/>
                <w:sz w:val="22"/>
                <w:szCs w:val="22"/>
              </w:rPr>
            </w:pPr>
            <w:r w:rsidRPr="00843B3D">
              <w:rPr>
                <w:rFonts w:eastAsia="Times New Roman"/>
                <w:sz w:val="22"/>
                <w:szCs w:val="22"/>
              </w:rPr>
              <w:t>и охраны труда»</w:t>
            </w:r>
          </w:p>
        </w:tc>
      </w:tr>
      <w:tr w:rsidR="00C513AE" w:rsidRPr="00843B3D" w:rsidTr="00C625F0">
        <w:tc>
          <w:tcPr>
            <w:tcW w:w="5040" w:type="dxa"/>
          </w:tcPr>
          <w:p w:rsidR="00C513AE" w:rsidRPr="00843B3D" w:rsidRDefault="00C513AE" w:rsidP="00C513AE">
            <w:pPr>
              <w:rPr>
                <w:rFonts w:eastAsia="Times New Roman"/>
                <w:sz w:val="22"/>
                <w:szCs w:val="22"/>
              </w:rPr>
            </w:pPr>
            <w:r w:rsidRPr="00843B3D">
              <w:rPr>
                <w:rFonts w:eastAsia="Times New Roman"/>
                <w:sz w:val="22"/>
                <w:szCs w:val="22"/>
              </w:rPr>
              <w:t>Административное мероприятие 1.01</w:t>
            </w:r>
          </w:p>
          <w:p w:rsidR="00C513AE" w:rsidRPr="00843B3D" w:rsidRDefault="00C513AE" w:rsidP="00C513AE">
            <w:pPr>
              <w:rPr>
                <w:rFonts w:eastAsia="Times New Roman"/>
                <w:sz w:val="22"/>
                <w:szCs w:val="22"/>
              </w:rPr>
            </w:pPr>
            <w:r w:rsidRPr="00843B3D">
              <w:rPr>
                <w:rFonts w:eastAsia="Times New Roman"/>
                <w:sz w:val="22"/>
                <w:szCs w:val="22"/>
              </w:rPr>
              <w:t>«Осуществление мониторинга состояния производственного травматизма, условий и</w:t>
            </w:r>
            <w:r w:rsidR="00357CCA" w:rsidRPr="00843B3D">
              <w:rPr>
                <w:rFonts w:eastAsia="Times New Roman"/>
                <w:sz w:val="22"/>
                <w:szCs w:val="22"/>
              </w:rPr>
              <w:t> </w:t>
            </w:r>
            <w:r w:rsidRPr="00843B3D">
              <w:rPr>
                <w:rFonts w:eastAsia="Times New Roman"/>
                <w:sz w:val="22"/>
                <w:szCs w:val="22"/>
              </w:rPr>
              <w:t>охраны труда в организациях на территории муниципального образования «Северодвинск»</w:t>
            </w:r>
          </w:p>
        </w:tc>
        <w:tc>
          <w:tcPr>
            <w:tcW w:w="4316" w:type="dxa"/>
          </w:tcPr>
          <w:p w:rsidR="00C513AE" w:rsidRPr="00843B3D" w:rsidRDefault="00C513AE" w:rsidP="00C513AE">
            <w:pPr>
              <w:rPr>
                <w:rFonts w:eastAsia="Times New Roman"/>
                <w:sz w:val="22"/>
                <w:szCs w:val="22"/>
              </w:rPr>
            </w:pPr>
            <w:r w:rsidRPr="00843B3D">
              <w:rPr>
                <w:rFonts w:eastAsia="Times New Roman"/>
                <w:sz w:val="22"/>
                <w:szCs w:val="22"/>
              </w:rPr>
              <w:t xml:space="preserve">Министерство труда, занятости </w:t>
            </w:r>
          </w:p>
          <w:p w:rsidR="00C513AE" w:rsidRPr="00843B3D" w:rsidRDefault="00C513AE" w:rsidP="00C513AE">
            <w:pPr>
              <w:rPr>
                <w:rFonts w:eastAsia="Times New Roman"/>
                <w:sz w:val="22"/>
                <w:szCs w:val="22"/>
              </w:rPr>
            </w:pPr>
            <w:r w:rsidRPr="00843B3D">
              <w:rPr>
                <w:rFonts w:eastAsia="Times New Roman"/>
                <w:sz w:val="22"/>
                <w:szCs w:val="22"/>
              </w:rPr>
              <w:t>и социального развития Архангельской области,</w:t>
            </w:r>
          </w:p>
          <w:p w:rsidR="00C513AE" w:rsidRPr="00843B3D" w:rsidRDefault="00C513AE" w:rsidP="00C513AE">
            <w:pPr>
              <w:rPr>
                <w:rFonts w:eastAsia="Times New Roman"/>
                <w:sz w:val="22"/>
                <w:szCs w:val="22"/>
              </w:rPr>
            </w:pPr>
            <w:r w:rsidRPr="00843B3D">
              <w:rPr>
                <w:rFonts w:eastAsia="Times New Roman"/>
                <w:sz w:val="22"/>
                <w:szCs w:val="22"/>
              </w:rPr>
              <w:t>Отделение фонда пенсионного и</w:t>
            </w:r>
            <w:r w:rsidR="00357CCA" w:rsidRPr="00843B3D">
              <w:rPr>
                <w:rFonts w:eastAsia="Times New Roman"/>
                <w:sz w:val="22"/>
                <w:szCs w:val="22"/>
              </w:rPr>
              <w:t> </w:t>
            </w:r>
            <w:r w:rsidRPr="00843B3D">
              <w:rPr>
                <w:rFonts w:eastAsia="Times New Roman"/>
                <w:sz w:val="22"/>
                <w:szCs w:val="22"/>
              </w:rPr>
              <w:t>социального страхования Российской Федерации по Архангельской области и</w:t>
            </w:r>
            <w:r w:rsidR="00357CCA" w:rsidRPr="00843B3D">
              <w:rPr>
                <w:rFonts w:eastAsia="Times New Roman"/>
                <w:sz w:val="22"/>
                <w:szCs w:val="22"/>
              </w:rPr>
              <w:t> </w:t>
            </w:r>
            <w:r w:rsidRPr="00843B3D">
              <w:rPr>
                <w:rFonts w:eastAsia="Times New Roman"/>
                <w:sz w:val="22"/>
                <w:szCs w:val="22"/>
              </w:rPr>
              <w:t>Ненецкому автономному округу</w:t>
            </w:r>
          </w:p>
        </w:tc>
      </w:tr>
      <w:tr w:rsidR="00C513AE" w:rsidRPr="00843B3D" w:rsidTr="00C625F0">
        <w:tc>
          <w:tcPr>
            <w:tcW w:w="5040" w:type="dxa"/>
          </w:tcPr>
          <w:p w:rsidR="00C513AE" w:rsidRPr="00843B3D" w:rsidRDefault="00C513AE" w:rsidP="00C513AE">
            <w:pPr>
              <w:rPr>
                <w:rFonts w:eastAsia="Times New Roman"/>
                <w:sz w:val="22"/>
                <w:szCs w:val="22"/>
              </w:rPr>
            </w:pPr>
            <w:r w:rsidRPr="00843B3D">
              <w:rPr>
                <w:rFonts w:eastAsia="Times New Roman"/>
                <w:sz w:val="22"/>
                <w:szCs w:val="22"/>
              </w:rPr>
              <w:t>Административное мероприятие 1.02 «Организационное обеспечение деятельности Координационного совета по охране труда»</w:t>
            </w:r>
          </w:p>
        </w:tc>
        <w:tc>
          <w:tcPr>
            <w:tcW w:w="4316" w:type="dxa"/>
          </w:tcPr>
          <w:p w:rsidR="00C513AE" w:rsidRPr="00843B3D" w:rsidRDefault="00C513AE" w:rsidP="00C513AE">
            <w:pPr>
              <w:rPr>
                <w:rFonts w:eastAsia="Times New Roman"/>
                <w:sz w:val="22"/>
                <w:szCs w:val="22"/>
              </w:rPr>
            </w:pPr>
            <w:r w:rsidRPr="00843B3D">
              <w:rPr>
                <w:rFonts w:eastAsia="Times New Roman"/>
                <w:sz w:val="22"/>
                <w:szCs w:val="22"/>
              </w:rPr>
              <w:t>Координационный совет по охране труда в</w:t>
            </w:r>
            <w:r w:rsidR="00357CCA" w:rsidRPr="00843B3D">
              <w:rPr>
                <w:rFonts w:eastAsia="Times New Roman"/>
                <w:sz w:val="22"/>
                <w:szCs w:val="22"/>
              </w:rPr>
              <w:t> </w:t>
            </w:r>
            <w:r w:rsidRPr="00843B3D">
              <w:rPr>
                <w:rFonts w:eastAsia="Times New Roman"/>
                <w:sz w:val="22"/>
                <w:szCs w:val="22"/>
              </w:rPr>
              <w:t>муниципальном образовании «Северодвинск»</w:t>
            </w:r>
          </w:p>
        </w:tc>
      </w:tr>
      <w:tr w:rsidR="00FC1E42" w:rsidRPr="00843B3D" w:rsidTr="00C625F0">
        <w:tc>
          <w:tcPr>
            <w:tcW w:w="5040" w:type="dxa"/>
          </w:tcPr>
          <w:p w:rsidR="00FC1E42" w:rsidRPr="00843B3D" w:rsidRDefault="00FC1E42" w:rsidP="00FC1E42">
            <w:pPr>
              <w:rPr>
                <w:rFonts w:eastAsia="Times New Roman"/>
                <w:sz w:val="22"/>
                <w:szCs w:val="22"/>
              </w:rPr>
            </w:pPr>
            <w:r w:rsidRPr="00843B3D">
              <w:rPr>
                <w:rFonts w:eastAsia="Times New Roman"/>
                <w:sz w:val="22"/>
                <w:szCs w:val="22"/>
              </w:rPr>
              <w:t>Административное мероприятие 1.03</w:t>
            </w:r>
          </w:p>
          <w:p w:rsidR="00FC1E42" w:rsidRPr="00843B3D" w:rsidRDefault="00FC1E42" w:rsidP="00FC1E42">
            <w:pPr>
              <w:rPr>
                <w:rFonts w:eastAsia="Times New Roman"/>
                <w:sz w:val="22"/>
                <w:szCs w:val="22"/>
              </w:rPr>
            </w:pPr>
            <w:r w:rsidRPr="00843B3D">
              <w:rPr>
                <w:rFonts w:eastAsia="Times New Roman"/>
                <w:sz w:val="22"/>
                <w:szCs w:val="22"/>
              </w:rPr>
              <w:t>«Оказание консультационной и методической помощи работодателям по внедрению программы «нулевого травматизма»</w:t>
            </w:r>
          </w:p>
        </w:tc>
        <w:tc>
          <w:tcPr>
            <w:tcW w:w="4316" w:type="dxa"/>
          </w:tcPr>
          <w:p w:rsidR="00FC1E42" w:rsidRPr="00843B3D" w:rsidRDefault="00FC1E42" w:rsidP="00FC1E42">
            <w:pPr>
              <w:rPr>
                <w:rFonts w:eastAsia="Times New Roman"/>
                <w:sz w:val="22"/>
                <w:szCs w:val="22"/>
              </w:rPr>
            </w:pPr>
            <w:r w:rsidRPr="00843B3D">
              <w:rPr>
                <w:rFonts w:eastAsia="Times New Roman"/>
                <w:sz w:val="22"/>
                <w:szCs w:val="22"/>
              </w:rPr>
              <w:t>Организации, осуществляющие хозяйственную деятельность на</w:t>
            </w:r>
            <w:r w:rsidR="00357CCA" w:rsidRPr="00843B3D">
              <w:rPr>
                <w:rFonts w:eastAsia="Times New Roman"/>
                <w:sz w:val="22"/>
                <w:szCs w:val="22"/>
              </w:rPr>
              <w:t> </w:t>
            </w:r>
            <w:r w:rsidRPr="00843B3D">
              <w:rPr>
                <w:rFonts w:eastAsia="Times New Roman"/>
                <w:sz w:val="22"/>
                <w:szCs w:val="22"/>
              </w:rPr>
              <w:t>территории Северодвинска</w:t>
            </w:r>
          </w:p>
        </w:tc>
      </w:tr>
      <w:tr w:rsidR="00FC1E42" w:rsidRPr="00843B3D" w:rsidTr="00C625F0">
        <w:tc>
          <w:tcPr>
            <w:tcW w:w="9356" w:type="dxa"/>
            <w:gridSpan w:val="2"/>
          </w:tcPr>
          <w:p w:rsidR="00FC1E42" w:rsidRPr="00843B3D" w:rsidRDefault="00FC1E42" w:rsidP="00FC1E42">
            <w:pPr>
              <w:jc w:val="center"/>
              <w:rPr>
                <w:rFonts w:eastAsia="Times New Roman"/>
                <w:sz w:val="22"/>
                <w:szCs w:val="22"/>
              </w:rPr>
            </w:pPr>
            <w:r w:rsidRPr="00843B3D">
              <w:rPr>
                <w:rFonts w:eastAsia="Times New Roman"/>
                <w:sz w:val="22"/>
                <w:szCs w:val="22"/>
              </w:rPr>
              <w:t>Задача «Информационное обеспечение охраны труда и пропаганда передового опыта в области охраны труда»</w:t>
            </w:r>
          </w:p>
        </w:tc>
      </w:tr>
      <w:tr w:rsidR="00FC1E42" w:rsidRPr="00843B3D" w:rsidTr="00C625F0">
        <w:tc>
          <w:tcPr>
            <w:tcW w:w="5040" w:type="dxa"/>
          </w:tcPr>
          <w:p w:rsidR="00FC1E42" w:rsidRPr="00843B3D" w:rsidRDefault="00FC1E42" w:rsidP="00FC1E42">
            <w:pPr>
              <w:rPr>
                <w:rFonts w:eastAsia="Times New Roman"/>
                <w:sz w:val="22"/>
                <w:szCs w:val="22"/>
              </w:rPr>
            </w:pPr>
            <w:r w:rsidRPr="00843B3D">
              <w:rPr>
                <w:rFonts w:eastAsia="Times New Roman"/>
                <w:sz w:val="22"/>
                <w:szCs w:val="22"/>
              </w:rPr>
              <w:t>Административное мероприятие 2.01 «Обеспечение информирования работодателей по</w:t>
            </w:r>
            <w:r w:rsidR="00357CCA" w:rsidRPr="00843B3D">
              <w:rPr>
                <w:rFonts w:eastAsia="Times New Roman"/>
                <w:sz w:val="22"/>
                <w:szCs w:val="22"/>
              </w:rPr>
              <w:t> </w:t>
            </w:r>
            <w:r w:rsidRPr="00843B3D">
              <w:rPr>
                <w:rFonts w:eastAsia="Times New Roman"/>
                <w:sz w:val="22"/>
                <w:szCs w:val="22"/>
              </w:rPr>
              <w:t>вопросам охраны труда»</w:t>
            </w:r>
          </w:p>
        </w:tc>
        <w:tc>
          <w:tcPr>
            <w:tcW w:w="4316" w:type="dxa"/>
          </w:tcPr>
          <w:p w:rsidR="00FC1E42" w:rsidRPr="00843B3D" w:rsidRDefault="00FC1E42" w:rsidP="00FC1E42">
            <w:pPr>
              <w:rPr>
                <w:rFonts w:eastAsia="Times New Roman"/>
                <w:sz w:val="22"/>
                <w:szCs w:val="22"/>
              </w:rPr>
            </w:pPr>
            <w:r w:rsidRPr="00843B3D">
              <w:rPr>
                <w:rFonts w:eastAsia="Times New Roman"/>
                <w:sz w:val="22"/>
                <w:szCs w:val="22"/>
              </w:rPr>
              <w:t>Организации, осуществляющие хозяйственную деятельность на территории Северодвинска</w:t>
            </w:r>
          </w:p>
        </w:tc>
      </w:tr>
      <w:tr w:rsidR="00FC1E42" w:rsidRPr="00843B3D" w:rsidTr="00C625F0">
        <w:tc>
          <w:tcPr>
            <w:tcW w:w="5040" w:type="dxa"/>
          </w:tcPr>
          <w:p w:rsidR="00FC1E42" w:rsidRPr="00843B3D" w:rsidRDefault="00FC1E42" w:rsidP="00FC1E42">
            <w:pPr>
              <w:rPr>
                <w:rFonts w:eastAsia="Times New Roman"/>
                <w:sz w:val="22"/>
                <w:szCs w:val="22"/>
              </w:rPr>
            </w:pPr>
            <w:r w:rsidRPr="00843B3D">
              <w:rPr>
                <w:rFonts w:eastAsia="Times New Roman"/>
                <w:sz w:val="22"/>
                <w:szCs w:val="22"/>
              </w:rPr>
              <w:t xml:space="preserve">Административное мероприятие. 2.02 «Разработка </w:t>
            </w:r>
            <w:r w:rsidRPr="00843B3D">
              <w:rPr>
                <w:rFonts w:eastAsia="Times New Roman"/>
                <w:sz w:val="22"/>
                <w:szCs w:val="22"/>
              </w:rPr>
              <w:br/>
              <w:t>и реализация мероприятий в рамках проведения Всемирного дня охраны труда 28 апреля»</w:t>
            </w:r>
          </w:p>
        </w:tc>
        <w:tc>
          <w:tcPr>
            <w:tcW w:w="4316" w:type="dxa"/>
          </w:tcPr>
          <w:p w:rsidR="00FC1E42" w:rsidRPr="00843B3D" w:rsidRDefault="00FC1E42" w:rsidP="00FC1E42">
            <w:pPr>
              <w:rPr>
                <w:rFonts w:eastAsia="Times New Roman"/>
                <w:sz w:val="22"/>
                <w:szCs w:val="22"/>
              </w:rPr>
            </w:pPr>
            <w:r w:rsidRPr="00843B3D">
              <w:rPr>
                <w:rFonts w:eastAsia="Times New Roman"/>
                <w:sz w:val="22"/>
                <w:szCs w:val="22"/>
              </w:rPr>
              <w:t>Организации, осуществляющие хозяйственную деятельность на территории Северодвинска</w:t>
            </w:r>
          </w:p>
        </w:tc>
      </w:tr>
      <w:tr w:rsidR="00FC1E42" w:rsidRPr="00843B3D" w:rsidTr="00C625F0">
        <w:tc>
          <w:tcPr>
            <w:tcW w:w="5040" w:type="dxa"/>
          </w:tcPr>
          <w:p w:rsidR="00FC1E42" w:rsidRPr="00843B3D" w:rsidRDefault="00FC1E42" w:rsidP="00FC1E42">
            <w:pPr>
              <w:rPr>
                <w:rFonts w:eastAsia="Times New Roman"/>
                <w:sz w:val="22"/>
                <w:szCs w:val="22"/>
              </w:rPr>
            </w:pPr>
            <w:r w:rsidRPr="00843B3D">
              <w:rPr>
                <w:rFonts w:eastAsia="Times New Roman"/>
                <w:sz w:val="22"/>
                <w:szCs w:val="22"/>
              </w:rPr>
              <w:t xml:space="preserve">Административное мероприятие 2.03 </w:t>
            </w:r>
          </w:p>
          <w:p w:rsidR="00FC1E42" w:rsidRPr="00843B3D" w:rsidRDefault="00FC1E42" w:rsidP="00FC1E42">
            <w:pPr>
              <w:rPr>
                <w:rFonts w:eastAsia="Times New Roman"/>
                <w:sz w:val="22"/>
                <w:szCs w:val="22"/>
              </w:rPr>
            </w:pPr>
            <w:r w:rsidRPr="00843B3D">
              <w:rPr>
                <w:rFonts w:eastAsia="Times New Roman"/>
                <w:sz w:val="22"/>
                <w:szCs w:val="22"/>
              </w:rPr>
              <w:t>«Организация и проведение семинаров по охране труда, рабочих встреч по вопросам охраны труда для организаций, осуществляющих деятельность на территории Северодвинска»</w:t>
            </w:r>
          </w:p>
        </w:tc>
        <w:tc>
          <w:tcPr>
            <w:tcW w:w="4316" w:type="dxa"/>
          </w:tcPr>
          <w:p w:rsidR="00FC1E42" w:rsidRPr="00843B3D" w:rsidRDefault="00FC1E42" w:rsidP="00FC1E42">
            <w:pPr>
              <w:rPr>
                <w:rFonts w:eastAsia="Times New Roman"/>
                <w:sz w:val="22"/>
                <w:szCs w:val="22"/>
              </w:rPr>
            </w:pPr>
            <w:r w:rsidRPr="00843B3D">
              <w:rPr>
                <w:rFonts w:eastAsia="Times New Roman"/>
                <w:sz w:val="22"/>
                <w:szCs w:val="22"/>
              </w:rPr>
              <w:t>Организации, осуществляющие хозяйственную деятельность на территории Северодвинска</w:t>
            </w:r>
          </w:p>
        </w:tc>
      </w:tr>
      <w:tr w:rsidR="00FC1E42" w:rsidRPr="00843B3D" w:rsidTr="00C625F0">
        <w:tc>
          <w:tcPr>
            <w:tcW w:w="5040" w:type="dxa"/>
          </w:tcPr>
          <w:p w:rsidR="00FC1E42" w:rsidRPr="00843B3D" w:rsidRDefault="00FC1E42" w:rsidP="00FC1E42">
            <w:pPr>
              <w:rPr>
                <w:rFonts w:eastAsia="Times New Roman"/>
                <w:sz w:val="22"/>
                <w:szCs w:val="22"/>
              </w:rPr>
            </w:pPr>
            <w:r w:rsidRPr="00843B3D">
              <w:rPr>
                <w:rFonts w:eastAsia="Times New Roman"/>
                <w:sz w:val="22"/>
                <w:szCs w:val="22"/>
              </w:rPr>
              <w:t xml:space="preserve">Административное мероприятие 2.04 </w:t>
            </w:r>
          </w:p>
          <w:p w:rsidR="00FC1E42" w:rsidRPr="00843B3D" w:rsidRDefault="00FC1E42" w:rsidP="00FC1E42">
            <w:pPr>
              <w:rPr>
                <w:rFonts w:eastAsia="Times New Roman"/>
                <w:sz w:val="22"/>
                <w:szCs w:val="22"/>
              </w:rPr>
            </w:pPr>
            <w:r w:rsidRPr="00843B3D">
              <w:rPr>
                <w:rFonts w:eastAsia="Times New Roman"/>
                <w:sz w:val="22"/>
                <w:szCs w:val="22"/>
              </w:rPr>
              <w:t xml:space="preserve">«Организация и проведение ежегодного городского смотра-конкурса на лучшую </w:t>
            </w:r>
            <w:r w:rsidRPr="00843B3D">
              <w:rPr>
                <w:rFonts w:eastAsia="Times New Roman"/>
                <w:sz w:val="22"/>
                <w:szCs w:val="22"/>
              </w:rPr>
              <w:lastRenderedPageBreak/>
              <w:t xml:space="preserve">организацию работы </w:t>
            </w:r>
            <w:r w:rsidRPr="00843B3D">
              <w:rPr>
                <w:rFonts w:eastAsia="Times New Roman"/>
                <w:sz w:val="22"/>
                <w:szCs w:val="22"/>
              </w:rPr>
              <w:br/>
              <w:t xml:space="preserve">по охране труда в организациях, осуществляющих хозяйственную деятельность на территории Северодвинска, и проведение иных конкурсов </w:t>
            </w:r>
            <w:r w:rsidRPr="00843B3D">
              <w:rPr>
                <w:rFonts w:eastAsia="Times New Roman"/>
                <w:sz w:val="22"/>
                <w:szCs w:val="22"/>
              </w:rPr>
              <w:br/>
              <w:t>по вопросам охраны труда»</w:t>
            </w:r>
          </w:p>
        </w:tc>
        <w:tc>
          <w:tcPr>
            <w:tcW w:w="4316" w:type="dxa"/>
          </w:tcPr>
          <w:p w:rsidR="00FC1E42" w:rsidRPr="00843B3D" w:rsidRDefault="00FC1E42" w:rsidP="00FC1E42">
            <w:pPr>
              <w:rPr>
                <w:rFonts w:eastAsia="Times New Roman"/>
                <w:sz w:val="22"/>
                <w:szCs w:val="22"/>
              </w:rPr>
            </w:pPr>
            <w:r w:rsidRPr="00843B3D">
              <w:rPr>
                <w:rFonts w:eastAsia="Times New Roman"/>
                <w:sz w:val="22"/>
                <w:szCs w:val="22"/>
              </w:rPr>
              <w:lastRenderedPageBreak/>
              <w:t>Организации, осуществляющие хозяйственную деятельность на территории Северодвинска</w:t>
            </w:r>
          </w:p>
        </w:tc>
      </w:tr>
    </w:tbl>
    <w:p w:rsidR="00FC1E42" w:rsidRPr="00843B3D" w:rsidRDefault="00FC1E42" w:rsidP="00FC1E42">
      <w:pPr>
        <w:jc w:val="center"/>
        <w:rPr>
          <w:rFonts w:eastAsia="Times New Roman"/>
          <w:color w:val="FF0000"/>
          <w:sz w:val="28"/>
          <w:szCs w:val="28"/>
        </w:rPr>
      </w:pPr>
    </w:p>
    <w:p w:rsidR="00FC1E42" w:rsidRPr="00843B3D" w:rsidRDefault="00FC1E42" w:rsidP="00A467EB">
      <w:pPr>
        <w:jc w:val="center"/>
        <w:rPr>
          <w:rFonts w:eastAsia="Times New Roman"/>
          <w:sz w:val="26"/>
          <w:szCs w:val="26"/>
        </w:rPr>
      </w:pPr>
      <w:r w:rsidRPr="00843B3D">
        <w:rPr>
          <w:rFonts w:eastAsia="Times New Roman"/>
          <w:sz w:val="26"/>
          <w:szCs w:val="26"/>
        </w:rPr>
        <w:t xml:space="preserve">Раздел </w:t>
      </w:r>
      <w:r w:rsidRPr="00843B3D">
        <w:rPr>
          <w:rFonts w:eastAsia="Times New Roman"/>
          <w:bCs/>
          <w:sz w:val="26"/>
          <w:szCs w:val="26"/>
          <w:lang w:val="en-US"/>
        </w:rPr>
        <w:t>V</w:t>
      </w:r>
    </w:p>
    <w:p w:rsidR="00FC1E42" w:rsidRPr="00843B3D" w:rsidRDefault="00FC1E42" w:rsidP="008C0194">
      <w:pPr>
        <w:autoSpaceDE w:val="0"/>
        <w:autoSpaceDN w:val="0"/>
        <w:adjustRightInd w:val="0"/>
        <w:ind w:firstLine="709"/>
        <w:jc w:val="both"/>
        <w:rPr>
          <w:rFonts w:eastAsia="Times New Roman"/>
          <w:bCs/>
          <w:sz w:val="26"/>
          <w:szCs w:val="26"/>
        </w:rPr>
      </w:pPr>
      <w:r w:rsidRPr="00843B3D">
        <w:rPr>
          <w:rFonts w:eastAsia="Times New Roman"/>
          <w:bCs/>
          <w:sz w:val="26"/>
          <w:szCs w:val="26"/>
        </w:rPr>
        <w:t>Анализ рисков реализации муниципальной программы и меры по</w:t>
      </w:r>
      <w:r w:rsidR="008C0194" w:rsidRPr="00843B3D">
        <w:rPr>
          <w:rFonts w:eastAsia="Times New Roman"/>
          <w:bCs/>
          <w:sz w:val="26"/>
          <w:szCs w:val="26"/>
        </w:rPr>
        <w:t> </w:t>
      </w:r>
      <w:r w:rsidRPr="00843B3D">
        <w:rPr>
          <w:rFonts w:eastAsia="Times New Roman"/>
          <w:bCs/>
          <w:sz w:val="26"/>
          <w:szCs w:val="26"/>
        </w:rPr>
        <w:t>управлению рисками</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В процессе реализации муниципальной программы могут проявиться внешние и внутренние риски.</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К числу внешних рисков относятся:</w:t>
      </w:r>
    </w:p>
    <w:p w:rsidR="00FC1E42" w:rsidRPr="00843B3D" w:rsidRDefault="00FC1E42" w:rsidP="00FC1E42">
      <w:pPr>
        <w:ind w:firstLine="720"/>
        <w:jc w:val="both"/>
        <w:rPr>
          <w:rFonts w:eastAsia="Times New Roman"/>
          <w:sz w:val="26"/>
          <w:szCs w:val="26"/>
        </w:rPr>
      </w:pPr>
      <w:r w:rsidRPr="00843B3D">
        <w:rPr>
          <w:rFonts w:eastAsia="Times New Roman"/>
          <w:sz w:val="26"/>
          <w:szCs w:val="26"/>
        </w:rPr>
        <w:t>сокращение бюджетного финансирования, связанное с ограниченными возможностями бюджетов всех уровней (риск – средний);</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изменение федерального и областного законодательства (риск – средний);</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возможная нестабильная экономическая ситуация в стране (риск – средний).</w:t>
      </w:r>
    </w:p>
    <w:p w:rsidR="00FC1E42" w:rsidRPr="00843B3D" w:rsidRDefault="00FC1E42" w:rsidP="00FC1E42">
      <w:pPr>
        <w:ind w:firstLine="720"/>
        <w:jc w:val="both"/>
        <w:rPr>
          <w:rFonts w:eastAsia="Times New Roman"/>
          <w:bCs/>
          <w:sz w:val="26"/>
          <w:szCs w:val="26"/>
        </w:rPr>
      </w:pPr>
      <w:r w:rsidRPr="00843B3D">
        <w:rPr>
          <w:rFonts w:eastAsia="Times New Roman"/>
          <w:sz w:val="26"/>
          <w:szCs w:val="26"/>
        </w:rPr>
        <w:t xml:space="preserve">Для снижения </w:t>
      </w:r>
      <w:r w:rsidRPr="00843B3D">
        <w:rPr>
          <w:rFonts w:eastAsia="Times New Roman"/>
          <w:bCs/>
          <w:sz w:val="26"/>
          <w:szCs w:val="26"/>
        </w:rPr>
        <w:t>степени воздействия внешних рисков на реализацию программы планируется проведение оперативного мониторинга внешних рисков реализации муниципальной программы и своевременное внесение изменений в муниципальную программу.</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К внутренним рискам относятся:</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неосвоение выделенных бюджетных ассигнований (риск – средний);</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несоблюдение сроков реализации муниципальной программы (риск – низкий);</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неэффективное расходование денежных средств (риск – низкий);</w:t>
      </w:r>
    </w:p>
    <w:p w:rsidR="00FC1E42" w:rsidRPr="00843B3D" w:rsidRDefault="00FC1E42" w:rsidP="00FC1E42">
      <w:pPr>
        <w:ind w:firstLine="720"/>
        <w:jc w:val="both"/>
        <w:rPr>
          <w:rFonts w:eastAsia="Times New Roman"/>
          <w:sz w:val="26"/>
          <w:szCs w:val="26"/>
        </w:rPr>
      </w:pPr>
      <w:r w:rsidRPr="00843B3D">
        <w:rPr>
          <w:rFonts w:eastAsia="Times New Roman"/>
          <w:sz w:val="26"/>
          <w:szCs w:val="26"/>
        </w:rPr>
        <w:t>неэффективное управление и взаимодействие основных участников муниципальной программы (риск – низкий).</w:t>
      </w:r>
    </w:p>
    <w:p w:rsidR="00FC1E42" w:rsidRPr="00843B3D" w:rsidRDefault="00FC1E42" w:rsidP="00FC1E42">
      <w:pPr>
        <w:ind w:firstLine="720"/>
        <w:jc w:val="both"/>
        <w:rPr>
          <w:rFonts w:eastAsia="Times New Roman"/>
          <w:bCs/>
          <w:sz w:val="26"/>
          <w:szCs w:val="26"/>
        </w:rPr>
      </w:pPr>
      <w:r w:rsidRPr="00843B3D">
        <w:rPr>
          <w:rFonts w:eastAsia="Times New Roman"/>
          <w:bCs/>
          <w:sz w:val="26"/>
          <w:szCs w:val="26"/>
        </w:rPr>
        <w:t>Для снижения степени воздействия внутренних рисков на реализацию программы планируется:</w:t>
      </w:r>
    </w:p>
    <w:p w:rsidR="00FC1E42" w:rsidRPr="00843B3D" w:rsidRDefault="00FC1E42" w:rsidP="00FC1E42">
      <w:pPr>
        <w:ind w:firstLine="720"/>
        <w:jc w:val="both"/>
        <w:rPr>
          <w:rFonts w:eastAsia="Times New Roman"/>
          <w:bCs/>
          <w:sz w:val="26"/>
          <w:szCs w:val="26"/>
        </w:rPr>
      </w:pPr>
      <w:r w:rsidRPr="00843B3D">
        <w:rPr>
          <w:rFonts w:eastAsia="Times New Roman"/>
          <w:bCs/>
          <w:sz w:val="26"/>
          <w:szCs w:val="26"/>
        </w:rPr>
        <w:t>проведение оперативного мониторинга выполнения мероприятий муниципальной программы;</w:t>
      </w:r>
    </w:p>
    <w:p w:rsidR="00FC1E42" w:rsidRPr="00843B3D" w:rsidRDefault="00FC1E42" w:rsidP="00FC1E42">
      <w:pPr>
        <w:ind w:firstLine="720"/>
        <w:jc w:val="both"/>
        <w:rPr>
          <w:rFonts w:eastAsia="Times New Roman"/>
          <w:bCs/>
          <w:sz w:val="26"/>
          <w:szCs w:val="26"/>
        </w:rPr>
      </w:pPr>
      <w:r w:rsidRPr="00843B3D">
        <w:rPr>
          <w:rFonts w:eastAsia="Times New Roman"/>
          <w:bCs/>
          <w:sz w:val="26"/>
          <w:szCs w:val="26"/>
        </w:rPr>
        <w:t>организация отчетности о результатах исполнения мероприятий муниципальной программы;</w:t>
      </w:r>
    </w:p>
    <w:p w:rsidR="00FC1E42" w:rsidRPr="00843B3D" w:rsidRDefault="00FC1E42" w:rsidP="00FC1E42">
      <w:pPr>
        <w:ind w:firstLine="720"/>
        <w:jc w:val="both"/>
        <w:rPr>
          <w:rFonts w:eastAsia="Times New Roman"/>
          <w:bCs/>
          <w:sz w:val="26"/>
          <w:szCs w:val="26"/>
        </w:rPr>
      </w:pPr>
      <w:r w:rsidRPr="00843B3D">
        <w:rPr>
          <w:rFonts w:eastAsia="Times New Roman"/>
          <w:bCs/>
          <w:sz w:val="26"/>
          <w:szCs w:val="26"/>
        </w:rPr>
        <w:t xml:space="preserve">своевременная актуализация программных мероприятий и показателей с учетом достигнутых результатов и изменения условий реализации муниципальной программы. </w:t>
      </w:r>
    </w:p>
    <w:p w:rsidR="00FC1E42" w:rsidRPr="00843B3D" w:rsidRDefault="00FC1E42" w:rsidP="00FC1E42">
      <w:pPr>
        <w:ind w:firstLine="708"/>
        <w:jc w:val="both"/>
        <w:rPr>
          <w:rFonts w:eastAsia="Times New Roman"/>
          <w:sz w:val="26"/>
          <w:szCs w:val="26"/>
        </w:rPr>
      </w:pPr>
      <w:r w:rsidRPr="00843B3D">
        <w:rPr>
          <w:rFonts w:eastAsia="Times New Roman"/>
          <w:sz w:val="26"/>
          <w:szCs w:val="26"/>
        </w:rPr>
        <w:t xml:space="preserve">Управление рисками реализации </w:t>
      </w:r>
      <w:r w:rsidRPr="00843B3D">
        <w:rPr>
          <w:rFonts w:eastAsia="Times New Roman"/>
          <w:bCs/>
          <w:sz w:val="26"/>
          <w:szCs w:val="26"/>
        </w:rPr>
        <w:t>муниципальной</w:t>
      </w:r>
      <w:r w:rsidRPr="00843B3D">
        <w:rPr>
          <w:rFonts w:eastAsia="Times New Roman"/>
          <w:sz w:val="26"/>
          <w:szCs w:val="26"/>
        </w:rPr>
        <w:t xml:space="preserve"> программы будет осуществляться путем координации деятельности Администрации Северодвинска в</w:t>
      </w:r>
      <w:r w:rsidR="008C0194" w:rsidRPr="00843B3D">
        <w:rPr>
          <w:rFonts w:eastAsia="Times New Roman"/>
          <w:sz w:val="26"/>
          <w:szCs w:val="26"/>
        </w:rPr>
        <w:t> </w:t>
      </w:r>
      <w:r w:rsidRPr="00843B3D">
        <w:rPr>
          <w:rFonts w:eastAsia="Times New Roman"/>
          <w:sz w:val="26"/>
          <w:szCs w:val="26"/>
        </w:rPr>
        <w:t xml:space="preserve">лице Управления экономики Администрации Северодвинска и участников муниципальной программы. Ответственность за координацию деятельности по управлению рисками, направленную на достижение целей и конечных результатов </w:t>
      </w:r>
      <w:r w:rsidRPr="00843B3D">
        <w:rPr>
          <w:rFonts w:eastAsia="Times New Roman"/>
          <w:bCs/>
          <w:sz w:val="26"/>
          <w:szCs w:val="26"/>
        </w:rPr>
        <w:t>муниципальной</w:t>
      </w:r>
      <w:r w:rsidRPr="00843B3D">
        <w:rPr>
          <w:rFonts w:eastAsia="Times New Roman"/>
          <w:sz w:val="26"/>
          <w:szCs w:val="26"/>
        </w:rPr>
        <w:t xml:space="preserve"> программы, несет Управление экономики Администрации Северодвинска.</w:t>
      </w:r>
    </w:p>
    <w:p w:rsidR="0011734D" w:rsidRPr="00843B3D" w:rsidRDefault="0011734D" w:rsidP="0011734D">
      <w:pPr>
        <w:jc w:val="both"/>
        <w:rPr>
          <w:b/>
          <w:color w:val="FF0000"/>
        </w:rPr>
      </w:pPr>
    </w:p>
    <w:p w:rsidR="0011734D" w:rsidRPr="00843B3D" w:rsidRDefault="0011734D" w:rsidP="0011734D">
      <w:pPr>
        <w:jc w:val="both"/>
        <w:rPr>
          <w:b/>
          <w:color w:val="FF0000"/>
        </w:rPr>
      </w:pPr>
    </w:p>
    <w:p w:rsidR="0011734D" w:rsidRPr="00843B3D" w:rsidRDefault="0011734D" w:rsidP="0011734D">
      <w:pPr>
        <w:jc w:val="both"/>
        <w:rPr>
          <w:b/>
          <w:color w:val="FF0000"/>
        </w:rPr>
        <w:sectPr w:rsidR="0011734D" w:rsidRPr="00843B3D" w:rsidSect="00A073E7">
          <w:headerReference w:type="default" r:id="rId10"/>
          <w:pgSz w:w="11906" w:h="16838"/>
          <w:pgMar w:top="1134" w:right="567" w:bottom="1134" w:left="1985" w:header="709" w:footer="709" w:gutter="0"/>
          <w:cols w:space="708"/>
          <w:docGrid w:linePitch="360"/>
        </w:sectPr>
      </w:pPr>
    </w:p>
    <w:p w:rsidR="00112B00" w:rsidRPr="00843B3D" w:rsidRDefault="00112B00" w:rsidP="00946CEC">
      <w:pPr>
        <w:ind w:left="10773"/>
      </w:pPr>
      <w:r w:rsidRPr="00843B3D">
        <w:lastRenderedPageBreak/>
        <w:t>Приложение 1</w:t>
      </w:r>
    </w:p>
    <w:p w:rsidR="00112B00" w:rsidRPr="00843B3D" w:rsidRDefault="00112B00" w:rsidP="00946CEC">
      <w:pPr>
        <w:ind w:left="10773"/>
      </w:pPr>
      <w:r w:rsidRPr="00843B3D">
        <w:t>к муниципальной программе</w:t>
      </w:r>
    </w:p>
    <w:p w:rsidR="00112B00" w:rsidRPr="00843B3D" w:rsidRDefault="00112B00" w:rsidP="00946CEC">
      <w:pPr>
        <w:ind w:left="10773"/>
      </w:pPr>
      <w:r w:rsidRPr="00843B3D">
        <w:t>«Экономическое развитие</w:t>
      </w:r>
    </w:p>
    <w:p w:rsidR="00112B00" w:rsidRPr="00843B3D" w:rsidRDefault="00112B00" w:rsidP="00946CEC">
      <w:pPr>
        <w:ind w:left="10773"/>
      </w:pPr>
      <w:r w:rsidRPr="00843B3D">
        <w:t>муниципального образования</w:t>
      </w:r>
    </w:p>
    <w:p w:rsidR="00112B00" w:rsidRPr="00843B3D" w:rsidRDefault="00112B00" w:rsidP="00946CEC">
      <w:pPr>
        <w:ind w:left="10773"/>
      </w:pPr>
      <w:r w:rsidRPr="00843B3D">
        <w:t>«Северодвинск», утвержденной постановлением Администрации Северодвинска</w:t>
      </w:r>
    </w:p>
    <w:p w:rsidR="003C3A7B" w:rsidRPr="00843B3D" w:rsidRDefault="00112B00" w:rsidP="00946CEC">
      <w:pPr>
        <w:ind w:left="10773"/>
      </w:pPr>
      <w:r w:rsidRPr="00843B3D">
        <w:t>от 11.12.2015 № 612-па</w:t>
      </w:r>
    </w:p>
    <w:p w:rsidR="00AD0D8B" w:rsidRPr="00843B3D" w:rsidRDefault="00CD0995" w:rsidP="00CD0995">
      <w:r>
        <w:rPr>
          <w:highlight w:val="yellow"/>
        </w:rPr>
        <w:t xml:space="preserve">                                                                                                                                                                              </w:t>
      </w:r>
      <w:r w:rsidR="00AD0D8B" w:rsidRPr="00AD0D8B">
        <w:rPr>
          <w:highlight w:val="yellow"/>
        </w:rPr>
        <w:t xml:space="preserve">(в редакции от </w:t>
      </w:r>
      <w:r w:rsidR="005D3D8F">
        <w:rPr>
          <w:highlight w:val="yellow"/>
        </w:rPr>
        <w:t xml:space="preserve">20.12.2024 </w:t>
      </w:r>
      <w:r>
        <w:rPr>
          <w:highlight w:val="yellow"/>
        </w:rPr>
        <w:t xml:space="preserve">№ </w:t>
      </w:r>
      <w:r w:rsidR="005D3D8F">
        <w:rPr>
          <w:highlight w:val="yellow"/>
        </w:rPr>
        <w:t>568</w:t>
      </w:r>
      <w:r>
        <w:rPr>
          <w:highlight w:val="yellow"/>
        </w:rPr>
        <w:t xml:space="preserve"> -па</w:t>
      </w:r>
      <w:r w:rsidR="00AD0D8B" w:rsidRPr="00AD0D8B">
        <w:rPr>
          <w:highlight w:val="yellow"/>
        </w:rPr>
        <w:t>)</w:t>
      </w:r>
    </w:p>
    <w:tbl>
      <w:tblPr>
        <w:tblW w:w="14527" w:type="dxa"/>
        <w:tblLook w:val="04A0" w:firstRow="1" w:lastRow="0" w:firstColumn="1" w:lastColumn="0" w:noHBand="0" w:noVBand="1"/>
      </w:tblPr>
      <w:tblGrid>
        <w:gridCol w:w="250"/>
        <w:gridCol w:w="14226"/>
        <w:gridCol w:w="51"/>
      </w:tblGrid>
      <w:tr w:rsidR="004F1744" w:rsidRPr="00843B3D" w:rsidTr="006232DE">
        <w:trPr>
          <w:gridAfter w:val="1"/>
          <w:wAfter w:w="51" w:type="dxa"/>
          <w:trHeight w:val="1125"/>
        </w:trPr>
        <w:tc>
          <w:tcPr>
            <w:tcW w:w="14476" w:type="dxa"/>
            <w:gridSpan w:val="2"/>
            <w:shd w:val="clear" w:color="auto" w:fill="auto"/>
            <w:vAlign w:val="center"/>
            <w:hideMark/>
          </w:tcPr>
          <w:p w:rsidR="005A2AE0" w:rsidRPr="00843B3D" w:rsidRDefault="005A2AE0" w:rsidP="005A2AE0">
            <w:pPr>
              <w:jc w:val="center"/>
              <w:rPr>
                <w:rFonts w:eastAsia="Times New Roman"/>
                <w:b/>
                <w:bCs/>
              </w:rPr>
            </w:pPr>
            <w:r w:rsidRPr="00843B3D">
              <w:rPr>
                <w:rFonts w:eastAsia="Times New Roman"/>
                <w:b/>
                <w:bCs/>
              </w:rPr>
              <w:t>П Е Р Е Ч Е Н Ь</w:t>
            </w:r>
            <w:r w:rsidRPr="00843B3D">
              <w:rPr>
                <w:rFonts w:eastAsia="Times New Roman"/>
                <w:b/>
                <w:bCs/>
              </w:rPr>
              <w:br/>
              <w:t xml:space="preserve">целевых показателей муниципальной программы </w:t>
            </w:r>
            <w:r w:rsidRPr="00843B3D">
              <w:rPr>
                <w:rFonts w:eastAsia="Times New Roman"/>
                <w:b/>
                <w:bCs/>
              </w:rPr>
              <w:br/>
              <w:t>«Экономическое развитие муниципального образования «Северодвинск»</w:t>
            </w:r>
          </w:p>
        </w:tc>
      </w:tr>
      <w:tr w:rsidR="004F1744" w:rsidRPr="00843B3D" w:rsidTr="006232DE">
        <w:trPr>
          <w:gridBefore w:val="1"/>
          <w:wBefore w:w="250" w:type="dxa"/>
          <w:trHeight w:val="364"/>
        </w:trPr>
        <w:tc>
          <w:tcPr>
            <w:tcW w:w="14277" w:type="dxa"/>
            <w:gridSpan w:val="2"/>
            <w:shd w:val="clear" w:color="auto" w:fill="auto"/>
            <w:vAlign w:val="center"/>
            <w:hideMark/>
          </w:tcPr>
          <w:p w:rsidR="007E5E4E" w:rsidRPr="00843B3D" w:rsidRDefault="004F1744" w:rsidP="006232DE">
            <w:pPr>
              <w:ind w:left="-105"/>
              <w:rPr>
                <w:rFonts w:eastAsia="Times New Roman"/>
              </w:rPr>
            </w:pPr>
            <w:r w:rsidRPr="00843B3D">
              <w:rPr>
                <w:rFonts w:eastAsia="Times New Roman"/>
              </w:rPr>
              <w:t>Ответственный исполнитель – Администрация Северодвинска в лице Управления экономики</w:t>
            </w:r>
          </w:p>
          <w:p w:rsidR="004F1744" w:rsidRPr="00843B3D" w:rsidRDefault="004F1744" w:rsidP="00F14383">
            <w:pPr>
              <w:rPr>
                <w:rFonts w:eastAsia="Times New Roman"/>
              </w:rPr>
            </w:pPr>
          </w:p>
        </w:tc>
      </w:tr>
    </w:tbl>
    <w:p w:rsidR="006232DE" w:rsidRDefault="006232DE"/>
    <w:tbl>
      <w:tblPr>
        <w:tblW w:w="14459" w:type="dxa"/>
        <w:tblInd w:w="250" w:type="dxa"/>
        <w:tblLayout w:type="fixed"/>
        <w:tblLook w:val="04A0" w:firstRow="1" w:lastRow="0" w:firstColumn="1" w:lastColumn="0" w:noHBand="0" w:noVBand="1"/>
      </w:tblPr>
      <w:tblGrid>
        <w:gridCol w:w="4961"/>
        <w:gridCol w:w="1276"/>
        <w:gridCol w:w="1134"/>
        <w:gridCol w:w="1276"/>
        <w:gridCol w:w="1134"/>
        <w:gridCol w:w="1134"/>
        <w:gridCol w:w="1127"/>
        <w:gridCol w:w="1166"/>
        <w:gridCol w:w="1251"/>
      </w:tblGrid>
      <w:tr w:rsidR="0008758D" w:rsidRPr="00843B3D" w:rsidTr="00E30B5E">
        <w:trPr>
          <w:trHeight w:val="285"/>
        </w:trPr>
        <w:tc>
          <w:tcPr>
            <w:tcW w:w="4961" w:type="dxa"/>
            <w:vMerge w:val="restart"/>
            <w:tcBorders>
              <w:top w:val="single" w:sz="4" w:space="0" w:color="000000"/>
              <w:left w:val="single" w:sz="4" w:space="0" w:color="000000"/>
              <w:right w:val="single" w:sz="4" w:space="0" w:color="000000"/>
            </w:tcBorders>
            <w:shd w:val="clear" w:color="auto" w:fill="auto"/>
            <w:vAlign w:val="center"/>
            <w:hideMark/>
          </w:tcPr>
          <w:p w:rsidR="0008758D" w:rsidRPr="00843B3D" w:rsidRDefault="0008758D" w:rsidP="00420778">
            <w:pPr>
              <w:rPr>
                <w:rFonts w:eastAsia="Times New Roman"/>
              </w:rPr>
            </w:pPr>
            <w:r w:rsidRPr="00843B3D">
              <w:rPr>
                <w:rFonts w:eastAsia="Times New Roman"/>
              </w:rPr>
              <w:t>Наименование целевого показателя</w:t>
            </w:r>
          </w:p>
        </w:tc>
        <w:tc>
          <w:tcPr>
            <w:tcW w:w="9498" w:type="dxa"/>
            <w:gridSpan w:val="8"/>
            <w:tcBorders>
              <w:top w:val="single" w:sz="4" w:space="0" w:color="000000"/>
              <w:left w:val="nil"/>
              <w:bottom w:val="single" w:sz="4" w:space="0" w:color="000000"/>
              <w:right w:val="single" w:sz="4" w:space="0" w:color="auto"/>
            </w:tcBorders>
            <w:shd w:val="clear" w:color="auto" w:fill="auto"/>
            <w:vAlign w:val="center"/>
            <w:hideMark/>
          </w:tcPr>
          <w:p w:rsidR="0008758D" w:rsidRPr="00843B3D" w:rsidRDefault="0008758D" w:rsidP="00420778">
            <w:pPr>
              <w:jc w:val="center"/>
              <w:rPr>
                <w:rFonts w:eastAsia="Times New Roman"/>
              </w:rPr>
            </w:pPr>
            <w:r w:rsidRPr="00843B3D">
              <w:rPr>
                <w:rFonts w:eastAsia="Times New Roman"/>
              </w:rPr>
              <w:t>Значения целевых показателей</w:t>
            </w:r>
          </w:p>
        </w:tc>
      </w:tr>
      <w:tr w:rsidR="0008758D" w:rsidRPr="00843B3D" w:rsidTr="00E30B5E">
        <w:trPr>
          <w:trHeight w:val="540"/>
        </w:trPr>
        <w:tc>
          <w:tcPr>
            <w:tcW w:w="4961" w:type="dxa"/>
            <w:vMerge/>
            <w:tcBorders>
              <w:left w:val="single" w:sz="4" w:space="0" w:color="000000"/>
              <w:right w:val="single" w:sz="4" w:space="0" w:color="000000"/>
            </w:tcBorders>
            <w:shd w:val="clear" w:color="auto" w:fill="auto"/>
            <w:vAlign w:val="center"/>
            <w:hideMark/>
          </w:tcPr>
          <w:p w:rsidR="0008758D" w:rsidRPr="00843B3D" w:rsidRDefault="0008758D" w:rsidP="00420778">
            <w:pPr>
              <w:rPr>
                <w:rFonts w:eastAsia="Times New Roman"/>
              </w:rPr>
            </w:pPr>
          </w:p>
        </w:tc>
        <w:tc>
          <w:tcPr>
            <w:tcW w:w="1276" w:type="dxa"/>
            <w:tcBorders>
              <w:top w:val="nil"/>
              <w:left w:val="nil"/>
              <w:right w:val="single" w:sz="4" w:space="0" w:color="000000"/>
            </w:tcBorders>
            <w:shd w:val="clear" w:color="auto" w:fill="auto"/>
            <w:hideMark/>
          </w:tcPr>
          <w:p w:rsidR="0008758D" w:rsidRPr="00843B3D" w:rsidRDefault="0008758D" w:rsidP="00420778">
            <w:pPr>
              <w:jc w:val="center"/>
              <w:rPr>
                <w:rFonts w:eastAsia="Times New Roman"/>
              </w:rPr>
            </w:pPr>
            <w:r w:rsidRPr="00843B3D">
              <w:rPr>
                <w:rFonts w:eastAsia="Times New Roman"/>
              </w:rPr>
              <w:t>Единица измерения</w:t>
            </w:r>
          </w:p>
        </w:tc>
        <w:tc>
          <w:tcPr>
            <w:tcW w:w="1134" w:type="dxa"/>
            <w:tcBorders>
              <w:top w:val="nil"/>
              <w:left w:val="nil"/>
              <w:right w:val="single" w:sz="4" w:space="0" w:color="000000"/>
            </w:tcBorders>
            <w:shd w:val="clear" w:color="auto" w:fill="auto"/>
            <w:hideMark/>
          </w:tcPr>
          <w:p w:rsidR="0008758D" w:rsidRPr="00843B3D" w:rsidRDefault="0008758D" w:rsidP="00420778">
            <w:pPr>
              <w:rPr>
                <w:rFonts w:eastAsia="Times New Roman"/>
              </w:rPr>
            </w:pPr>
            <w:r w:rsidRPr="00843B3D">
              <w:rPr>
                <w:rFonts w:eastAsia="Times New Roman"/>
              </w:rPr>
              <w:t>базовый  2019 год</w:t>
            </w:r>
          </w:p>
        </w:tc>
        <w:tc>
          <w:tcPr>
            <w:tcW w:w="1276" w:type="dxa"/>
            <w:tcBorders>
              <w:top w:val="nil"/>
              <w:left w:val="nil"/>
              <w:right w:val="single" w:sz="4" w:space="0" w:color="000000"/>
            </w:tcBorders>
            <w:shd w:val="clear" w:color="auto" w:fill="auto"/>
            <w:vAlign w:val="center"/>
            <w:hideMark/>
          </w:tcPr>
          <w:p w:rsidR="0008758D" w:rsidRPr="00843B3D" w:rsidRDefault="0008758D" w:rsidP="00420778">
            <w:pPr>
              <w:jc w:val="center"/>
              <w:rPr>
                <w:rFonts w:eastAsia="Times New Roman"/>
              </w:rPr>
            </w:pPr>
            <w:r w:rsidRPr="00843B3D">
              <w:rPr>
                <w:rFonts w:eastAsia="Times New Roman"/>
              </w:rPr>
              <w:t>2022год</w:t>
            </w:r>
          </w:p>
        </w:tc>
        <w:tc>
          <w:tcPr>
            <w:tcW w:w="1134" w:type="dxa"/>
            <w:tcBorders>
              <w:top w:val="nil"/>
              <w:left w:val="nil"/>
              <w:right w:val="single" w:sz="4" w:space="0" w:color="000000"/>
            </w:tcBorders>
            <w:shd w:val="clear" w:color="auto" w:fill="auto"/>
            <w:vAlign w:val="center"/>
            <w:hideMark/>
          </w:tcPr>
          <w:p w:rsidR="0008758D" w:rsidRPr="00843B3D" w:rsidRDefault="0008758D" w:rsidP="00420778">
            <w:pPr>
              <w:jc w:val="center"/>
              <w:rPr>
                <w:rFonts w:eastAsia="Times New Roman"/>
              </w:rPr>
            </w:pPr>
            <w:r w:rsidRPr="00843B3D">
              <w:rPr>
                <w:rFonts w:eastAsia="Times New Roman"/>
              </w:rPr>
              <w:t>2023год</w:t>
            </w:r>
          </w:p>
        </w:tc>
        <w:tc>
          <w:tcPr>
            <w:tcW w:w="1134" w:type="dxa"/>
            <w:tcBorders>
              <w:top w:val="nil"/>
              <w:left w:val="nil"/>
              <w:right w:val="single" w:sz="4" w:space="0" w:color="000000"/>
            </w:tcBorders>
            <w:shd w:val="clear" w:color="auto" w:fill="auto"/>
            <w:vAlign w:val="center"/>
            <w:hideMark/>
          </w:tcPr>
          <w:p w:rsidR="0008758D" w:rsidRPr="00843B3D" w:rsidRDefault="0008758D" w:rsidP="00420778">
            <w:pPr>
              <w:jc w:val="center"/>
              <w:rPr>
                <w:rFonts w:eastAsia="Times New Roman"/>
              </w:rPr>
            </w:pPr>
            <w:r w:rsidRPr="00843B3D">
              <w:rPr>
                <w:rFonts w:eastAsia="Times New Roman"/>
              </w:rPr>
              <w:t>2024год</w:t>
            </w:r>
          </w:p>
        </w:tc>
        <w:tc>
          <w:tcPr>
            <w:tcW w:w="1127" w:type="dxa"/>
            <w:tcBorders>
              <w:top w:val="nil"/>
              <w:left w:val="nil"/>
              <w:right w:val="single" w:sz="4" w:space="0" w:color="000000"/>
            </w:tcBorders>
            <w:shd w:val="clear" w:color="auto" w:fill="auto"/>
            <w:vAlign w:val="center"/>
            <w:hideMark/>
          </w:tcPr>
          <w:p w:rsidR="0008758D" w:rsidRPr="00843B3D" w:rsidRDefault="0008758D" w:rsidP="00420778">
            <w:pPr>
              <w:jc w:val="center"/>
              <w:rPr>
                <w:rFonts w:eastAsia="Times New Roman"/>
              </w:rPr>
            </w:pPr>
            <w:r w:rsidRPr="00843B3D">
              <w:rPr>
                <w:rFonts w:eastAsia="Times New Roman"/>
              </w:rPr>
              <w:t>2025год</w:t>
            </w:r>
          </w:p>
        </w:tc>
        <w:tc>
          <w:tcPr>
            <w:tcW w:w="1166" w:type="dxa"/>
            <w:tcBorders>
              <w:top w:val="nil"/>
              <w:left w:val="nil"/>
              <w:right w:val="single" w:sz="4" w:space="0" w:color="000000"/>
            </w:tcBorders>
            <w:shd w:val="clear" w:color="auto" w:fill="auto"/>
            <w:vAlign w:val="center"/>
            <w:hideMark/>
          </w:tcPr>
          <w:p w:rsidR="0008758D" w:rsidRPr="00843B3D" w:rsidRDefault="0008758D" w:rsidP="00420778">
            <w:pPr>
              <w:jc w:val="center"/>
              <w:rPr>
                <w:rFonts w:eastAsia="Times New Roman"/>
              </w:rPr>
            </w:pPr>
            <w:r w:rsidRPr="00843B3D">
              <w:rPr>
                <w:rFonts w:eastAsia="Times New Roman"/>
              </w:rPr>
              <w:t>2026год</w:t>
            </w:r>
          </w:p>
        </w:tc>
        <w:tc>
          <w:tcPr>
            <w:tcW w:w="1251" w:type="dxa"/>
            <w:tcBorders>
              <w:top w:val="nil"/>
              <w:left w:val="nil"/>
              <w:right w:val="single" w:sz="4" w:space="0" w:color="000000"/>
            </w:tcBorders>
            <w:shd w:val="clear" w:color="auto" w:fill="auto"/>
            <w:vAlign w:val="center"/>
            <w:hideMark/>
          </w:tcPr>
          <w:p w:rsidR="0008758D" w:rsidRPr="00843B3D" w:rsidRDefault="0008758D" w:rsidP="00420778">
            <w:pPr>
              <w:jc w:val="center"/>
              <w:rPr>
                <w:rFonts w:eastAsia="Times New Roman"/>
              </w:rPr>
            </w:pPr>
            <w:r w:rsidRPr="00843B3D">
              <w:rPr>
                <w:rFonts w:eastAsia="Times New Roman"/>
              </w:rPr>
              <w:t>2027год</w:t>
            </w:r>
          </w:p>
        </w:tc>
      </w:tr>
    </w:tbl>
    <w:p w:rsidR="004F1744" w:rsidRPr="00843B3D" w:rsidRDefault="004F1744" w:rsidP="00420778">
      <w:pPr>
        <w:spacing w:line="24" w:lineRule="auto"/>
      </w:pPr>
    </w:p>
    <w:tbl>
      <w:tblPr>
        <w:tblW w:w="14459" w:type="dxa"/>
        <w:tblInd w:w="250" w:type="dxa"/>
        <w:tblLook w:val="04A0" w:firstRow="1" w:lastRow="0" w:firstColumn="1" w:lastColumn="0" w:noHBand="0" w:noVBand="1"/>
      </w:tblPr>
      <w:tblGrid>
        <w:gridCol w:w="4961"/>
        <w:gridCol w:w="1262"/>
        <w:gridCol w:w="1137"/>
        <w:gridCol w:w="1273"/>
        <w:gridCol w:w="1165"/>
        <w:gridCol w:w="1134"/>
        <w:gridCol w:w="1084"/>
        <w:gridCol w:w="1179"/>
        <w:gridCol w:w="1264"/>
      </w:tblGrid>
      <w:tr w:rsidR="004F1744" w:rsidRPr="00843B3D" w:rsidTr="0008758D">
        <w:trPr>
          <w:trHeight w:val="229"/>
          <w:tblHeader/>
        </w:trPr>
        <w:tc>
          <w:tcPr>
            <w:tcW w:w="4961" w:type="dxa"/>
            <w:tcBorders>
              <w:top w:val="single" w:sz="4" w:space="0" w:color="000000"/>
              <w:left w:val="single" w:sz="4" w:space="0" w:color="000000"/>
              <w:bottom w:val="single" w:sz="4" w:space="0" w:color="000000"/>
              <w:right w:val="single" w:sz="4" w:space="0" w:color="000000"/>
            </w:tcBorders>
            <w:shd w:val="clear" w:color="auto" w:fill="auto"/>
            <w:hideMark/>
          </w:tcPr>
          <w:p w:rsidR="004F1744" w:rsidRPr="00843B3D" w:rsidRDefault="004F1744" w:rsidP="00420778">
            <w:pPr>
              <w:jc w:val="center"/>
              <w:rPr>
                <w:rFonts w:eastAsia="Times New Roman"/>
              </w:rPr>
            </w:pPr>
            <w:r w:rsidRPr="00843B3D">
              <w:rPr>
                <w:rFonts w:eastAsia="Times New Roman"/>
              </w:rPr>
              <w:t>1</w:t>
            </w:r>
          </w:p>
        </w:tc>
        <w:tc>
          <w:tcPr>
            <w:tcW w:w="1262" w:type="dxa"/>
            <w:tcBorders>
              <w:top w:val="single" w:sz="4" w:space="0" w:color="000000"/>
              <w:left w:val="nil"/>
              <w:bottom w:val="single" w:sz="4" w:space="0" w:color="000000"/>
              <w:right w:val="single" w:sz="4" w:space="0" w:color="000000"/>
            </w:tcBorders>
            <w:shd w:val="clear" w:color="auto" w:fill="auto"/>
            <w:hideMark/>
          </w:tcPr>
          <w:p w:rsidR="004F1744" w:rsidRPr="00843B3D" w:rsidRDefault="004F1744" w:rsidP="00420778">
            <w:pPr>
              <w:jc w:val="center"/>
            </w:pPr>
            <w:r w:rsidRPr="00843B3D">
              <w:rPr>
                <w:rFonts w:eastAsia="Times New Roman"/>
              </w:rPr>
              <w:t>2</w:t>
            </w:r>
          </w:p>
        </w:tc>
        <w:tc>
          <w:tcPr>
            <w:tcW w:w="1137" w:type="dxa"/>
            <w:tcBorders>
              <w:top w:val="single" w:sz="4" w:space="0" w:color="000000"/>
              <w:left w:val="nil"/>
              <w:bottom w:val="single" w:sz="4" w:space="0" w:color="000000"/>
              <w:right w:val="single" w:sz="4" w:space="0" w:color="000000"/>
            </w:tcBorders>
            <w:shd w:val="clear" w:color="auto" w:fill="auto"/>
          </w:tcPr>
          <w:p w:rsidR="004F1744" w:rsidRPr="00843B3D" w:rsidRDefault="004F1744" w:rsidP="00420778">
            <w:pPr>
              <w:jc w:val="center"/>
              <w:rPr>
                <w:rFonts w:eastAsia="Times New Roman"/>
              </w:rPr>
            </w:pPr>
            <w:r w:rsidRPr="00843B3D">
              <w:rPr>
                <w:rFonts w:eastAsia="Times New Roman"/>
              </w:rPr>
              <w:t> 3</w:t>
            </w:r>
          </w:p>
        </w:tc>
        <w:tc>
          <w:tcPr>
            <w:tcW w:w="1273" w:type="dxa"/>
            <w:tcBorders>
              <w:top w:val="single" w:sz="4" w:space="0" w:color="000000"/>
              <w:left w:val="nil"/>
              <w:bottom w:val="single" w:sz="4" w:space="0" w:color="000000"/>
              <w:right w:val="single" w:sz="4" w:space="0" w:color="000000"/>
            </w:tcBorders>
            <w:shd w:val="clear" w:color="auto" w:fill="auto"/>
            <w:vAlign w:val="center"/>
          </w:tcPr>
          <w:p w:rsidR="004F1744" w:rsidRPr="00843B3D" w:rsidRDefault="004F1744" w:rsidP="00420778">
            <w:pPr>
              <w:jc w:val="center"/>
              <w:rPr>
                <w:rFonts w:eastAsia="Times New Roman"/>
              </w:rPr>
            </w:pPr>
            <w:r w:rsidRPr="00843B3D">
              <w:rPr>
                <w:rFonts w:eastAsia="Times New Roman"/>
              </w:rPr>
              <w:t>4</w:t>
            </w:r>
          </w:p>
        </w:tc>
        <w:tc>
          <w:tcPr>
            <w:tcW w:w="1165" w:type="dxa"/>
            <w:tcBorders>
              <w:top w:val="single" w:sz="4" w:space="0" w:color="000000"/>
              <w:left w:val="nil"/>
              <w:bottom w:val="single" w:sz="4" w:space="0" w:color="000000"/>
              <w:right w:val="single" w:sz="4" w:space="0" w:color="000000"/>
            </w:tcBorders>
            <w:shd w:val="clear" w:color="auto" w:fill="auto"/>
            <w:vAlign w:val="center"/>
          </w:tcPr>
          <w:p w:rsidR="004F1744" w:rsidRPr="00843B3D" w:rsidRDefault="004F1744" w:rsidP="00420778">
            <w:pPr>
              <w:jc w:val="center"/>
              <w:rPr>
                <w:rFonts w:eastAsia="Times New Roman"/>
              </w:rPr>
            </w:pPr>
            <w:r w:rsidRPr="00843B3D">
              <w:rPr>
                <w:rFonts w:eastAsia="Times New Roman"/>
              </w:rPr>
              <w:t>5</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4F1744" w:rsidRPr="00843B3D" w:rsidRDefault="004F1744" w:rsidP="00420778">
            <w:pPr>
              <w:jc w:val="center"/>
              <w:rPr>
                <w:rFonts w:eastAsia="Times New Roman"/>
              </w:rPr>
            </w:pPr>
            <w:r w:rsidRPr="00843B3D">
              <w:rPr>
                <w:rFonts w:eastAsia="Times New Roman"/>
              </w:rPr>
              <w:t>6</w:t>
            </w:r>
          </w:p>
        </w:tc>
        <w:tc>
          <w:tcPr>
            <w:tcW w:w="1084" w:type="dxa"/>
            <w:tcBorders>
              <w:top w:val="single" w:sz="4" w:space="0" w:color="000000"/>
              <w:left w:val="nil"/>
              <w:bottom w:val="single" w:sz="4" w:space="0" w:color="000000"/>
              <w:right w:val="single" w:sz="4" w:space="0" w:color="000000"/>
            </w:tcBorders>
            <w:shd w:val="clear" w:color="auto" w:fill="auto"/>
            <w:vAlign w:val="center"/>
          </w:tcPr>
          <w:p w:rsidR="004F1744" w:rsidRPr="00843B3D" w:rsidRDefault="004F1744" w:rsidP="00420778">
            <w:pPr>
              <w:jc w:val="center"/>
              <w:rPr>
                <w:rFonts w:eastAsia="Times New Roman"/>
              </w:rPr>
            </w:pPr>
            <w:r w:rsidRPr="00843B3D">
              <w:rPr>
                <w:rFonts w:eastAsia="Times New Roman"/>
              </w:rPr>
              <w:t>7</w:t>
            </w:r>
          </w:p>
        </w:tc>
        <w:tc>
          <w:tcPr>
            <w:tcW w:w="1179" w:type="dxa"/>
            <w:tcBorders>
              <w:top w:val="single" w:sz="4" w:space="0" w:color="000000"/>
              <w:left w:val="nil"/>
              <w:bottom w:val="single" w:sz="4" w:space="0" w:color="000000"/>
              <w:right w:val="single" w:sz="4" w:space="0" w:color="000000"/>
            </w:tcBorders>
            <w:shd w:val="clear" w:color="auto" w:fill="auto"/>
            <w:vAlign w:val="center"/>
          </w:tcPr>
          <w:p w:rsidR="004F1744" w:rsidRPr="00843B3D" w:rsidRDefault="004F1744" w:rsidP="00420778">
            <w:pPr>
              <w:jc w:val="center"/>
              <w:rPr>
                <w:rFonts w:eastAsia="Times New Roman"/>
              </w:rPr>
            </w:pPr>
            <w:r w:rsidRPr="00843B3D">
              <w:rPr>
                <w:rFonts w:eastAsia="Times New Roman"/>
              </w:rPr>
              <w:t>8</w:t>
            </w:r>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rsidR="004F1744" w:rsidRPr="00843B3D" w:rsidRDefault="004F1744" w:rsidP="00420778">
            <w:pPr>
              <w:jc w:val="center"/>
              <w:rPr>
                <w:rFonts w:eastAsia="Times New Roman"/>
              </w:rPr>
            </w:pPr>
            <w:r w:rsidRPr="00843B3D">
              <w:rPr>
                <w:rFonts w:eastAsia="Times New Roman"/>
              </w:rPr>
              <w:t>9</w:t>
            </w:r>
          </w:p>
        </w:tc>
      </w:tr>
      <w:tr w:rsidR="004F1744" w:rsidRPr="00843B3D" w:rsidTr="006232DE">
        <w:tblPrEx>
          <w:tblLook w:val="0000" w:firstRow="0" w:lastRow="0" w:firstColumn="0" w:lastColumn="0" w:noHBand="0" w:noVBand="0"/>
        </w:tblPrEx>
        <w:trPr>
          <w:trHeight w:val="288"/>
        </w:trPr>
        <w:tc>
          <w:tcPr>
            <w:tcW w:w="1445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Муниципальная программа «Экономическое развитие муниципального образования «Северодвинск»</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1 «Общий коэффициент рождаемости населения»</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промилле</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9,300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2 «Объем инвестиций в основной капитал в расчете на 1 жителя»</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тыс. рублей</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58,700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70,700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74,600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Default="00807327" w:rsidP="00420778">
            <w:pPr>
              <w:widowControl w:val="0"/>
              <w:autoSpaceDE w:val="0"/>
              <w:autoSpaceDN w:val="0"/>
              <w:adjustRightInd w:val="0"/>
              <w:jc w:val="center"/>
            </w:pPr>
            <w:r w:rsidRPr="00807327">
              <w:rPr>
                <w:highlight w:val="yellow"/>
              </w:rPr>
              <w:t>56,100</w:t>
            </w:r>
          </w:p>
          <w:p w:rsidR="00807327" w:rsidRPr="00843B3D" w:rsidRDefault="00807327" w:rsidP="00420778">
            <w:pPr>
              <w:widowControl w:val="0"/>
              <w:autoSpaceDE w:val="0"/>
              <w:autoSpaceDN w:val="0"/>
              <w:adjustRightInd w:val="0"/>
              <w:jc w:val="center"/>
            </w:pP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807327" w:rsidP="00420778">
            <w:pPr>
              <w:widowControl w:val="0"/>
              <w:autoSpaceDE w:val="0"/>
              <w:autoSpaceDN w:val="0"/>
              <w:adjustRightInd w:val="0"/>
              <w:jc w:val="center"/>
            </w:pPr>
            <w:r w:rsidRPr="00807327">
              <w:rPr>
                <w:highlight w:val="yellow"/>
              </w:rPr>
              <w:t>61,500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807327" w:rsidP="00420778">
            <w:pPr>
              <w:widowControl w:val="0"/>
              <w:autoSpaceDE w:val="0"/>
              <w:autoSpaceDN w:val="0"/>
              <w:adjustRightInd w:val="0"/>
              <w:jc w:val="center"/>
            </w:pPr>
            <w:r w:rsidRPr="00807327">
              <w:rPr>
                <w:highlight w:val="yellow"/>
              </w:rPr>
              <w:t>97,400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807327" w:rsidP="00420778">
            <w:pPr>
              <w:widowControl w:val="0"/>
              <w:autoSpaceDE w:val="0"/>
              <w:autoSpaceDN w:val="0"/>
              <w:adjustRightInd w:val="0"/>
              <w:jc w:val="center"/>
            </w:pPr>
            <w:r w:rsidRPr="00807327">
              <w:rPr>
                <w:highlight w:val="yellow"/>
              </w:rPr>
              <w:t>65,000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3 «Число субъектов малого и среднего предпринимательства в расчете на 10 тысяч человек населения»</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единиц</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370,000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4 «Оборот розничной торговли в расчете на 1 жителя»</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тыс. рублей</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243,000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303,000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360,700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807327" w:rsidP="00420778">
            <w:pPr>
              <w:widowControl w:val="0"/>
              <w:autoSpaceDE w:val="0"/>
              <w:autoSpaceDN w:val="0"/>
              <w:adjustRightInd w:val="0"/>
              <w:jc w:val="center"/>
            </w:pPr>
            <w:r w:rsidRPr="00807327">
              <w:rPr>
                <w:highlight w:val="yellow"/>
              </w:rPr>
              <w:t>393,000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07327" w:rsidRDefault="00807327" w:rsidP="00420778">
            <w:pPr>
              <w:widowControl w:val="0"/>
              <w:autoSpaceDE w:val="0"/>
              <w:autoSpaceDN w:val="0"/>
              <w:adjustRightInd w:val="0"/>
              <w:jc w:val="center"/>
              <w:rPr>
                <w:highlight w:val="yellow"/>
              </w:rPr>
            </w:pPr>
            <w:r w:rsidRPr="00807327">
              <w:rPr>
                <w:highlight w:val="yellow"/>
              </w:rPr>
              <w:t>424,700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07327" w:rsidRDefault="00807327" w:rsidP="00420778">
            <w:pPr>
              <w:widowControl w:val="0"/>
              <w:autoSpaceDE w:val="0"/>
              <w:autoSpaceDN w:val="0"/>
              <w:adjustRightInd w:val="0"/>
              <w:jc w:val="center"/>
              <w:rPr>
                <w:highlight w:val="yellow"/>
              </w:rPr>
            </w:pPr>
            <w:r w:rsidRPr="00807327">
              <w:rPr>
                <w:highlight w:val="yellow"/>
              </w:rPr>
              <w:t>454,900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07327" w:rsidRDefault="00807327" w:rsidP="00420778">
            <w:pPr>
              <w:widowControl w:val="0"/>
              <w:autoSpaceDE w:val="0"/>
              <w:autoSpaceDN w:val="0"/>
              <w:adjustRightInd w:val="0"/>
              <w:jc w:val="center"/>
              <w:rPr>
                <w:highlight w:val="yellow"/>
              </w:rPr>
            </w:pPr>
            <w:r w:rsidRPr="00807327">
              <w:rPr>
                <w:highlight w:val="yellow"/>
              </w:rPr>
              <w:t>485,400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5 «Доля расходов на коммунальные услуги в совокупном доходе семьи»</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процентов</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6,000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5,500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5,400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807327" w:rsidP="00420778">
            <w:pPr>
              <w:widowControl w:val="0"/>
              <w:autoSpaceDE w:val="0"/>
              <w:autoSpaceDN w:val="0"/>
              <w:adjustRightInd w:val="0"/>
              <w:jc w:val="center"/>
            </w:pPr>
            <w:r>
              <w:t>0,000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807327" w:rsidP="00420778">
            <w:pPr>
              <w:widowControl w:val="0"/>
              <w:autoSpaceDE w:val="0"/>
              <w:autoSpaceDN w:val="0"/>
              <w:adjustRightInd w:val="0"/>
              <w:jc w:val="center"/>
            </w:pPr>
            <w:r>
              <w:t>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807327" w:rsidP="00420778">
            <w:pPr>
              <w:widowControl w:val="0"/>
              <w:autoSpaceDE w:val="0"/>
              <w:autoSpaceDN w:val="0"/>
              <w:adjustRightInd w:val="0"/>
              <w:jc w:val="center"/>
            </w:pPr>
            <w:r>
              <w:t>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807327" w:rsidP="00807327">
            <w:pPr>
              <w:widowControl w:val="0"/>
              <w:autoSpaceDE w:val="0"/>
              <w:autoSpaceDN w:val="0"/>
              <w:adjustRightInd w:val="0"/>
              <w:jc w:val="center"/>
            </w:pPr>
            <w:r>
              <w:t>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lastRenderedPageBreak/>
              <w:t>Показатель 6 «Количество пострадавших в результате несчастных случаев на производстве с утратой трудоспособности на 1 день и более»</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 xml:space="preserve">человек, </w:t>
            </w:r>
            <w:r w:rsidRPr="00843B3D">
              <w:br/>
              <w:t>не более</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108,000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110,000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7 «Число субъектов предпринимательской деятельности в расчете на 10 тысяч человек населения»</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единиц</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512,000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600,000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807327" w:rsidP="00420778">
            <w:pPr>
              <w:widowControl w:val="0"/>
              <w:autoSpaceDE w:val="0"/>
              <w:autoSpaceDN w:val="0"/>
              <w:adjustRightInd w:val="0"/>
              <w:jc w:val="center"/>
            </w:pPr>
            <w:r w:rsidRPr="00807327">
              <w:rPr>
                <w:highlight w:val="yellow"/>
              </w:rPr>
              <w:t>611</w:t>
            </w:r>
            <w:r w:rsidR="004F1744" w:rsidRPr="00807327">
              <w:rPr>
                <w:highlight w:val="yellow"/>
              </w:rPr>
              <w:t>,000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615,000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620,000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625,000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8 «Численность населения, занятого в экономике»</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тысяч человек</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89,800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87,000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807327" w:rsidP="00420778">
            <w:pPr>
              <w:widowControl w:val="0"/>
              <w:autoSpaceDE w:val="0"/>
              <w:autoSpaceDN w:val="0"/>
              <w:adjustRightInd w:val="0"/>
              <w:jc w:val="center"/>
            </w:pPr>
            <w:r w:rsidRPr="00807327">
              <w:rPr>
                <w:highlight w:val="yellow"/>
              </w:rPr>
              <w:t>87,700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807327" w:rsidP="00420778">
            <w:pPr>
              <w:widowControl w:val="0"/>
              <w:autoSpaceDE w:val="0"/>
              <w:autoSpaceDN w:val="0"/>
              <w:adjustRightInd w:val="0"/>
              <w:jc w:val="center"/>
            </w:pPr>
            <w:r w:rsidRPr="00807327">
              <w:rPr>
                <w:highlight w:val="yellow"/>
              </w:rPr>
              <w:t>88,000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807327" w:rsidP="00420778">
            <w:pPr>
              <w:widowControl w:val="0"/>
              <w:autoSpaceDE w:val="0"/>
              <w:autoSpaceDN w:val="0"/>
              <w:adjustRightInd w:val="0"/>
              <w:jc w:val="center"/>
            </w:pPr>
            <w:r w:rsidRPr="00807327">
              <w:rPr>
                <w:highlight w:val="yellow"/>
              </w:rPr>
              <w:t>88,500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807327" w:rsidP="00420778">
            <w:pPr>
              <w:widowControl w:val="0"/>
              <w:autoSpaceDE w:val="0"/>
              <w:autoSpaceDN w:val="0"/>
              <w:adjustRightInd w:val="0"/>
              <w:jc w:val="center"/>
            </w:pPr>
            <w:r w:rsidRPr="00807327">
              <w:rPr>
                <w:highlight w:val="yellow"/>
              </w:rPr>
              <w:t>88,800</w:t>
            </w:r>
          </w:p>
        </w:tc>
      </w:tr>
      <w:tr w:rsidR="00807327"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7327" w:rsidRPr="00843B3D" w:rsidRDefault="00807327" w:rsidP="00807327">
            <w:pPr>
              <w:widowControl w:val="0"/>
              <w:autoSpaceDE w:val="0"/>
              <w:autoSpaceDN w:val="0"/>
              <w:adjustRightInd w:val="0"/>
            </w:pPr>
            <w:r w:rsidRPr="00807327">
              <w:t>Показатель 9 «Индекс изменения стоимости жилищно-коммунальных услуг»</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7327" w:rsidRPr="00843B3D" w:rsidRDefault="00807327" w:rsidP="00807327">
            <w:pPr>
              <w:widowControl w:val="0"/>
              <w:autoSpaceDE w:val="0"/>
              <w:autoSpaceDN w:val="0"/>
              <w:adjustRightInd w:val="0"/>
            </w:pPr>
            <w:r>
              <w:t>процентов,    не более</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7327" w:rsidRDefault="00807327" w:rsidP="00807327">
            <w:pPr>
              <w:jc w:val="center"/>
            </w:pPr>
            <w:r w:rsidRPr="002E393E">
              <w:rPr>
                <w:rFonts w:eastAsia="Times New Roman"/>
              </w:rPr>
              <w:t>–</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7327" w:rsidRDefault="00807327" w:rsidP="00807327">
            <w:pPr>
              <w:jc w:val="center"/>
            </w:pPr>
            <w:r w:rsidRPr="002E393E">
              <w:rPr>
                <w:rFonts w:eastAsia="Times New Roman"/>
              </w:rPr>
              <w:t>–</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7327" w:rsidRDefault="00807327" w:rsidP="00807327">
            <w:pPr>
              <w:jc w:val="center"/>
            </w:pPr>
            <w:r w:rsidRPr="002E393E">
              <w:rPr>
                <w:rFonts w:eastAsia="Times New Roman"/>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7327" w:rsidRPr="00807327" w:rsidRDefault="00EF2798" w:rsidP="00807327">
            <w:pPr>
              <w:widowControl w:val="0"/>
              <w:autoSpaceDE w:val="0"/>
              <w:autoSpaceDN w:val="0"/>
              <w:adjustRightInd w:val="0"/>
              <w:jc w:val="center"/>
              <w:rPr>
                <w:highlight w:val="yellow"/>
              </w:rPr>
            </w:pPr>
            <w:r>
              <w:rPr>
                <w:highlight w:val="yellow"/>
              </w:rPr>
              <w:t>11</w:t>
            </w:r>
            <w:r w:rsidR="00807327">
              <w:rPr>
                <w:highlight w:val="yellow"/>
              </w:rPr>
              <w:t>,000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7327" w:rsidRPr="00807327" w:rsidRDefault="00EF2798" w:rsidP="00807327">
            <w:pPr>
              <w:widowControl w:val="0"/>
              <w:autoSpaceDE w:val="0"/>
              <w:autoSpaceDN w:val="0"/>
              <w:adjustRightInd w:val="0"/>
              <w:jc w:val="center"/>
              <w:rPr>
                <w:highlight w:val="yellow"/>
              </w:rPr>
            </w:pPr>
            <w:r>
              <w:rPr>
                <w:highlight w:val="yellow"/>
              </w:rPr>
              <w:t>11,0</w:t>
            </w:r>
            <w:r w:rsidR="00807327">
              <w:rPr>
                <w:highlight w:val="yellow"/>
              </w:rPr>
              <w:t>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7327" w:rsidRPr="00807327" w:rsidRDefault="00807327" w:rsidP="00807327">
            <w:pPr>
              <w:widowControl w:val="0"/>
              <w:autoSpaceDE w:val="0"/>
              <w:autoSpaceDN w:val="0"/>
              <w:adjustRightInd w:val="0"/>
              <w:jc w:val="center"/>
              <w:rPr>
                <w:highlight w:val="yellow"/>
              </w:rPr>
            </w:pPr>
            <w:r>
              <w:rPr>
                <w:highlight w:val="yellow"/>
              </w:rPr>
              <w:t>5,500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07327" w:rsidRPr="00807327" w:rsidRDefault="00807327" w:rsidP="00807327">
            <w:pPr>
              <w:widowControl w:val="0"/>
              <w:autoSpaceDE w:val="0"/>
              <w:autoSpaceDN w:val="0"/>
              <w:adjustRightInd w:val="0"/>
              <w:jc w:val="center"/>
              <w:rPr>
                <w:highlight w:val="yellow"/>
              </w:rPr>
            </w:pPr>
            <w:r>
              <w:rPr>
                <w:highlight w:val="yellow"/>
              </w:rPr>
              <w:t>4,800</w:t>
            </w:r>
          </w:p>
        </w:tc>
      </w:tr>
      <w:tr w:rsidR="004F1744" w:rsidRPr="00843B3D" w:rsidTr="0008758D">
        <w:tblPrEx>
          <w:tblLook w:val="0000" w:firstRow="0" w:lastRow="0" w:firstColumn="0" w:lastColumn="0" w:noHBand="0" w:noVBand="0"/>
        </w:tblPrEx>
        <w:trPr>
          <w:trHeight w:val="288"/>
        </w:trPr>
        <w:tc>
          <w:tcPr>
            <w:tcW w:w="1445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Подпрограмма 1 «Совершенствование системы стратегического планирования муниципального образования «Северодвинск»</w:t>
            </w:r>
          </w:p>
        </w:tc>
      </w:tr>
      <w:tr w:rsidR="004F1744" w:rsidRPr="00843B3D" w:rsidTr="0008758D">
        <w:tblPrEx>
          <w:tblLook w:val="0000" w:firstRow="0" w:lastRow="0" w:firstColumn="0" w:lastColumn="0" w:noHBand="0" w:noVBand="0"/>
        </w:tblPrEx>
        <w:trPr>
          <w:trHeight w:val="288"/>
        </w:trPr>
        <w:tc>
          <w:tcPr>
            <w:tcW w:w="1445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Задача 1 «Совершенствование программно-целевого планирования и прогнозирования социально-экономического развития муниципального образования «Северодвинск»</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1 «Количество действующих документов долгосрочного планирования социально-экономического развития муниципального образования «Северодвинск»</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единиц</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3,000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3,000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3,000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3,000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3,000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3,000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3,000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2 «Доля работающих в организациях, участвующих в разработке прогноза социально-экономического развития муниципального образования «Северодвинск», от численности занятых в экономике Северодвинска»</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процентов, не менее</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50,000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60,000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50,000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50,000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50,000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50,000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50,000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3 «Доля расходов бюджета, распределенных по муниципальным программам»</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процентов, не менее</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95,000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95,000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95,000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95,000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95,000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95,000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95,000</w:t>
            </w:r>
          </w:p>
        </w:tc>
      </w:tr>
      <w:tr w:rsidR="004F1744" w:rsidRPr="00843B3D" w:rsidTr="0008758D">
        <w:tblPrEx>
          <w:tblLook w:val="0000" w:firstRow="0" w:lastRow="0" w:firstColumn="0" w:lastColumn="0" w:noHBand="0" w:noVBand="0"/>
        </w:tblPrEx>
        <w:trPr>
          <w:trHeight w:val="288"/>
        </w:trPr>
        <w:tc>
          <w:tcPr>
            <w:tcW w:w="1445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Задача 2 «Создание благоприятной административной среды для привлечения инвестиций в экономику Северодвинска»</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 xml:space="preserve">Показатель 1 «Индекс объема инвестиций, направляемых на финансирование объектов социальной сферы и инженерной инфраструктуры Северодвинска за счет средств </w:t>
            </w:r>
            <w:r w:rsidRPr="00843B3D">
              <w:lastRenderedPageBreak/>
              <w:t>местного бюджета, к предыдущему году в действующих ценах»</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lastRenderedPageBreak/>
              <w:t>процентов</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100,000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75,000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89461C" w:rsidP="00420778">
            <w:pPr>
              <w:widowControl w:val="0"/>
              <w:autoSpaceDE w:val="0"/>
              <w:autoSpaceDN w:val="0"/>
              <w:adjustRightInd w:val="0"/>
              <w:jc w:val="center"/>
            </w:pPr>
            <w:r>
              <w:rPr>
                <w:highlight w:val="yellow"/>
              </w:rPr>
              <w:t>110</w:t>
            </w:r>
            <w:r w:rsidR="004F1744" w:rsidRPr="00807327">
              <w:rPr>
                <w:highlight w:val="yellow"/>
              </w:rPr>
              <w:t>,000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89461C" w:rsidP="00420778">
            <w:pPr>
              <w:widowControl w:val="0"/>
              <w:autoSpaceDE w:val="0"/>
              <w:autoSpaceDN w:val="0"/>
              <w:adjustRightInd w:val="0"/>
              <w:jc w:val="center"/>
            </w:pPr>
            <w:r w:rsidRPr="0089461C">
              <w:rPr>
                <w:highlight w:val="yellow"/>
              </w:rPr>
              <w:t>110</w:t>
            </w:r>
            <w:r w:rsidR="004F1744" w:rsidRPr="0089461C">
              <w:rPr>
                <w:highlight w:val="yellow"/>
              </w:rPr>
              <w:t>,000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89461C" w:rsidP="00420778">
            <w:pPr>
              <w:widowControl w:val="0"/>
              <w:autoSpaceDE w:val="0"/>
              <w:autoSpaceDN w:val="0"/>
              <w:adjustRightInd w:val="0"/>
              <w:jc w:val="center"/>
            </w:pPr>
            <w:r w:rsidRPr="0089461C">
              <w:rPr>
                <w:highlight w:val="yellow"/>
              </w:rPr>
              <w:t>11</w:t>
            </w:r>
            <w:r w:rsidR="004F1744" w:rsidRPr="0089461C">
              <w:rPr>
                <w:highlight w:val="yellow"/>
              </w:rPr>
              <w:t>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lastRenderedPageBreak/>
              <w:t>Показатель 2 «Количество ежегодно утверждаемых муниципальных правовых актов по вопросам инвестиционной деятельности»</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единиц, не менее</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9,000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7,000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4,000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807327" w:rsidP="00420778">
            <w:pPr>
              <w:widowControl w:val="0"/>
              <w:autoSpaceDE w:val="0"/>
              <w:autoSpaceDN w:val="0"/>
              <w:adjustRightInd w:val="0"/>
              <w:jc w:val="center"/>
            </w:pPr>
            <w:r w:rsidRPr="00807327">
              <w:rPr>
                <w:highlight w:val="yellow"/>
              </w:rPr>
              <w:t>6</w:t>
            </w:r>
            <w:r w:rsidR="004F1744" w:rsidRPr="00807327">
              <w:rPr>
                <w:highlight w:val="yellow"/>
              </w:rPr>
              <w:t>,000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4,000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4,000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4,000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3 «Уровень соответствия качества питьевой воды установленным санитарно-гигиеническим требованиям»</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процентов</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95,900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97,500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97,500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97,500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97,500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97,500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97,500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4 «Уровень соответствия качества сточных вод установленным нормативам»</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процентов</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31,820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33,330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54,820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A20E71" w:rsidP="00420778">
            <w:pPr>
              <w:widowControl w:val="0"/>
              <w:autoSpaceDE w:val="0"/>
              <w:autoSpaceDN w:val="0"/>
              <w:adjustRightInd w:val="0"/>
              <w:jc w:val="center"/>
            </w:pPr>
            <w:r w:rsidRPr="00A20E71">
              <w:rPr>
                <w:highlight w:val="yellow"/>
              </w:rPr>
              <w:t>54,000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A20E71" w:rsidP="00420778">
            <w:pPr>
              <w:widowControl w:val="0"/>
              <w:autoSpaceDE w:val="0"/>
              <w:autoSpaceDN w:val="0"/>
              <w:adjustRightInd w:val="0"/>
              <w:jc w:val="center"/>
            </w:pPr>
            <w:r w:rsidRPr="00A20E71">
              <w:rPr>
                <w:highlight w:val="yellow"/>
              </w:rPr>
              <w:t>54,000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A20E71" w:rsidRDefault="00A20E71" w:rsidP="00420778">
            <w:pPr>
              <w:widowControl w:val="0"/>
              <w:autoSpaceDE w:val="0"/>
              <w:autoSpaceDN w:val="0"/>
              <w:adjustRightInd w:val="0"/>
              <w:jc w:val="center"/>
              <w:rPr>
                <w:highlight w:val="yellow"/>
              </w:rPr>
            </w:pPr>
            <w:r w:rsidRPr="00A20E71">
              <w:rPr>
                <w:highlight w:val="yellow"/>
              </w:rPr>
              <w:t>54,000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A20E71" w:rsidRDefault="00A20E71" w:rsidP="00420778">
            <w:pPr>
              <w:widowControl w:val="0"/>
              <w:autoSpaceDE w:val="0"/>
              <w:autoSpaceDN w:val="0"/>
              <w:adjustRightInd w:val="0"/>
              <w:jc w:val="center"/>
              <w:rPr>
                <w:highlight w:val="yellow"/>
              </w:rPr>
            </w:pPr>
            <w:r w:rsidRPr="00A20E71">
              <w:rPr>
                <w:highlight w:val="yellow"/>
              </w:rPr>
              <w:t>54,000</w:t>
            </w:r>
          </w:p>
        </w:tc>
      </w:tr>
      <w:tr w:rsidR="004F1744" w:rsidRPr="00843B3D" w:rsidTr="0008758D">
        <w:tblPrEx>
          <w:tblLook w:val="0000" w:firstRow="0" w:lastRow="0" w:firstColumn="0" w:lastColumn="0" w:noHBand="0" w:noVBand="0"/>
        </w:tblPrEx>
        <w:trPr>
          <w:trHeight w:val="288"/>
        </w:trPr>
        <w:tc>
          <w:tcPr>
            <w:tcW w:w="1445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Подпрограмма 2 «Развитие предпринимательской деятельности в Северодвинске»</w:t>
            </w:r>
          </w:p>
        </w:tc>
      </w:tr>
      <w:tr w:rsidR="004F1744" w:rsidRPr="00843B3D" w:rsidTr="0008758D">
        <w:tblPrEx>
          <w:tblLook w:val="0000" w:firstRow="0" w:lastRow="0" w:firstColumn="0" w:lastColumn="0" w:noHBand="0" w:noVBand="0"/>
        </w:tblPrEx>
        <w:trPr>
          <w:trHeight w:val="288"/>
        </w:trPr>
        <w:tc>
          <w:tcPr>
            <w:tcW w:w="1445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Задача 1 «Обеспечение финансово-кредитной, имущественной поддержки субъектов предпринимательства Северодвинска»</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1 «Доля субъектов малого и среднего предпринимательства, которым оказана поддержка в рамках реализации подпрограммы»</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процентов</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1,800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2 «Объем финансирования, направленный на развитие предпринимательства Северодвинска, в расчете на 1 субъекта малого и среднего предпринимательства»</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тыс. рублей</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2,500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3 «Доля субъектов, занимающихся предпринимательской деятельностью, которым оказана поддержка в рамках реализации подпрограммы»</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процентов</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21,000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25,000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A20E71" w:rsidP="00420778">
            <w:pPr>
              <w:widowControl w:val="0"/>
              <w:autoSpaceDE w:val="0"/>
              <w:autoSpaceDN w:val="0"/>
              <w:adjustRightInd w:val="0"/>
              <w:jc w:val="center"/>
            </w:pPr>
            <w:r w:rsidRPr="00A20E71">
              <w:rPr>
                <w:highlight w:val="yellow"/>
              </w:rPr>
              <w:t>27,700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29,000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30,000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30,000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4 «Объем финансирования, направленный на развитие предпринимательства Северодвинска в расчете на 1 субъекта предпринимательства»</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тыс. рублей, не менее</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1,300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0,180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A20E71" w:rsidP="00420778">
            <w:pPr>
              <w:widowControl w:val="0"/>
              <w:autoSpaceDE w:val="0"/>
              <w:autoSpaceDN w:val="0"/>
              <w:adjustRightInd w:val="0"/>
              <w:jc w:val="center"/>
            </w:pPr>
            <w:r w:rsidRPr="00A20E71">
              <w:rPr>
                <w:highlight w:val="yellow"/>
              </w:rPr>
              <w:t>0,170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A20E71" w:rsidP="00420778">
            <w:pPr>
              <w:widowControl w:val="0"/>
              <w:autoSpaceDE w:val="0"/>
              <w:autoSpaceDN w:val="0"/>
              <w:adjustRightInd w:val="0"/>
              <w:jc w:val="center"/>
            </w:pPr>
            <w:r w:rsidRPr="00A20E71">
              <w:rPr>
                <w:highlight w:val="yellow"/>
              </w:rPr>
              <w:t>0,170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0,170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0,170</w:t>
            </w:r>
          </w:p>
        </w:tc>
      </w:tr>
      <w:tr w:rsidR="004F1744" w:rsidRPr="00843B3D" w:rsidTr="0008758D">
        <w:tblPrEx>
          <w:tblLook w:val="0000" w:firstRow="0" w:lastRow="0" w:firstColumn="0" w:lastColumn="0" w:noHBand="0" w:noVBand="0"/>
        </w:tblPrEx>
        <w:trPr>
          <w:trHeight w:val="288"/>
        </w:trPr>
        <w:tc>
          <w:tcPr>
            <w:tcW w:w="1445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Задача 2 «Совершенствование системы информационной и консультационно-методической поддержки субъектов предпринимательской деятельности»</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lastRenderedPageBreak/>
              <w:t>Показатель 1 «Доля руководителей и специалистов, сотрудников субъектов малого и среднего предпринимательства, которые приняли участие в информационно-обучающих мероприятиях по различным направлениям предпринимательской деятельности»</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процентов</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5,800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2 «Число официально учтенных информационно-консультационных услуг, оказанных субъектам малого и среднего предпринимательства, а также гражданам, желающим начать свое дело, на базе ИКОП (в расчете на 1000 субъектов малого и среднего предпринимательства)»</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единиц</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34,400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3 «Доля субъектов предпринимательской деятельности и физических лиц, планирующих заниматься предпринимательской деятельностью, которые приняли участие в информационных/обучающих мероприятиях по различным направлениям предпринимательской деятельности»</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процентов</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6,000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5,000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A20E71" w:rsidP="00420778">
            <w:pPr>
              <w:widowControl w:val="0"/>
              <w:autoSpaceDE w:val="0"/>
              <w:autoSpaceDN w:val="0"/>
              <w:adjustRightInd w:val="0"/>
              <w:jc w:val="center"/>
            </w:pPr>
            <w:r w:rsidRPr="00A20E71">
              <w:rPr>
                <w:highlight w:val="yellow"/>
              </w:rPr>
              <w:t>5,500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5,000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5,000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5,000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4 «Число официально учтенных информационно-консультационных услуг, оказанных субъектам предпринимательства, а также гражданам, желающим начать свое дело, на базе ИКОП (в расчете на 1000 субъектов предпринимательства)»</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единиц, не менее</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20,000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26,300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89461C" w:rsidP="00420778">
            <w:pPr>
              <w:widowControl w:val="0"/>
              <w:autoSpaceDE w:val="0"/>
              <w:autoSpaceDN w:val="0"/>
              <w:adjustRightInd w:val="0"/>
              <w:jc w:val="center"/>
            </w:pPr>
            <w:r w:rsidRPr="0089461C">
              <w:t>26,800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27,200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27,700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28,000</w:t>
            </w:r>
          </w:p>
        </w:tc>
      </w:tr>
      <w:tr w:rsidR="004F1744" w:rsidRPr="00843B3D" w:rsidTr="0008758D">
        <w:tblPrEx>
          <w:tblLook w:val="0000" w:firstRow="0" w:lastRow="0" w:firstColumn="0" w:lastColumn="0" w:noHBand="0" w:noVBand="0"/>
        </w:tblPrEx>
        <w:trPr>
          <w:trHeight w:val="288"/>
        </w:trPr>
        <w:tc>
          <w:tcPr>
            <w:tcW w:w="1445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Задача 3 «Формирование положительного имиджа предпринимательского сообщества в глазах гражданского общества» </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1 «Доля субъектов малого и среднего предпринимательства, участвовавших в организации и проведении мероприятий социальной направленности»</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промилле</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6,100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lastRenderedPageBreak/>
              <w:t>Показатель 2 «Доля разработанных информационных материалов по вопросам предоставления финансовой поддержки субъектам малого и среднего предпринимательства к запланированным»</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процентов</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100,000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3 «Доля желающий осуществлять предпринимательскую деятельность среди участников специализированного опроса, направленного на выявление положительного имиджа предпринимательства»</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процентов, не менее</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5,000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AE49A9" w:rsidP="00420778">
            <w:pPr>
              <w:widowControl w:val="0"/>
              <w:autoSpaceDE w:val="0"/>
              <w:autoSpaceDN w:val="0"/>
              <w:adjustRightInd w:val="0"/>
              <w:jc w:val="center"/>
            </w:pPr>
            <w:r>
              <w:rPr>
                <w:highlight w:val="yellow"/>
              </w:rPr>
              <w:t>19</w:t>
            </w:r>
            <w:r w:rsidR="004F1744" w:rsidRPr="00A20E71">
              <w:rPr>
                <w:highlight w:val="yellow"/>
              </w:rPr>
              <w:t>,000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w:t>
            </w:r>
          </w:p>
        </w:tc>
      </w:tr>
      <w:tr w:rsidR="004F1744" w:rsidRPr="00843B3D" w:rsidTr="0008758D">
        <w:tblPrEx>
          <w:tblLook w:val="0000" w:firstRow="0" w:lastRow="0" w:firstColumn="0" w:lastColumn="0" w:noHBand="0" w:noVBand="0"/>
        </w:tblPrEx>
        <w:trPr>
          <w:trHeight w:val="288"/>
        </w:trPr>
        <w:tc>
          <w:tcPr>
            <w:tcW w:w="1445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Подпрограмма 3 «Развитие торговли в Северодвинске»</w:t>
            </w:r>
          </w:p>
        </w:tc>
      </w:tr>
      <w:tr w:rsidR="004F1744" w:rsidRPr="00843B3D" w:rsidTr="0008758D">
        <w:tblPrEx>
          <w:tblLook w:val="0000" w:firstRow="0" w:lastRow="0" w:firstColumn="0" w:lastColumn="0" w:noHBand="0" w:noVBand="0"/>
        </w:tblPrEx>
        <w:trPr>
          <w:trHeight w:val="288"/>
        </w:trPr>
        <w:tc>
          <w:tcPr>
            <w:tcW w:w="1445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Задача 1 «Обеспечение регулирования в сфере торговли»</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1 «Площадь торговых объектов (в расчете на 1000 человек)»</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кв. м</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1053,000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1099,000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1280,000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2 «Доля социально ориентированных торговых предприятий в общем количестве предприятий торговли»</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процентов</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9,300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10,300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3 «Количество объектов потребительского рынка»</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единиц</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1319,000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1213,000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1126,000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1129,000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1132,000</w:t>
            </w:r>
          </w:p>
        </w:tc>
      </w:tr>
      <w:tr w:rsidR="00A20E71"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20E71" w:rsidRPr="0089461C" w:rsidRDefault="0089461C" w:rsidP="00420778">
            <w:pPr>
              <w:widowControl w:val="0"/>
              <w:autoSpaceDE w:val="0"/>
              <w:autoSpaceDN w:val="0"/>
              <w:adjustRightInd w:val="0"/>
            </w:pPr>
            <w:r w:rsidRPr="0089461C">
              <w:rPr>
                <w:color w:val="000000"/>
                <w:highlight w:val="yellow"/>
              </w:rPr>
              <w:t>Показатель 4 «Уровень обеспеченности населения количеством стационарных торговых объектов (от норматива минимальной обеспеченности населения количеством торговых  объектов)</w:t>
            </w:r>
            <w:r w:rsidR="00A20E71" w:rsidRPr="0089461C">
              <w:rPr>
                <w:highlight w:val="yellow"/>
              </w:rPr>
              <w:t>»</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20E71" w:rsidRPr="00843B3D" w:rsidRDefault="00A20E71" w:rsidP="00420778">
            <w:pPr>
              <w:widowControl w:val="0"/>
              <w:autoSpaceDE w:val="0"/>
              <w:autoSpaceDN w:val="0"/>
              <w:adjustRightInd w:val="0"/>
            </w:pPr>
            <w:r>
              <w:t>процентов</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20E71" w:rsidRPr="00843B3D" w:rsidRDefault="00A20E71" w:rsidP="00420778">
            <w:pPr>
              <w:widowControl w:val="0"/>
              <w:autoSpaceDE w:val="0"/>
              <w:autoSpaceDN w:val="0"/>
              <w:adjustRightInd w:val="0"/>
              <w:jc w:val="center"/>
              <w:rPr>
                <w:rFonts w:eastAsia="Times New Roman"/>
              </w:rPr>
            </w:pPr>
            <w:r w:rsidRPr="00843B3D">
              <w:rPr>
                <w:rFonts w:eastAsia="Times New Roman"/>
              </w:rPr>
              <w:t>–</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20E71" w:rsidRPr="00843B3D" w:rsidRDefault="00A20E71" w:rsidP="00420778">
            <w:pPr>
              <w:widowControl w:val="0"/>
              <w:autoSpaceDE w:val="0"/>
              <w:autoSpaceDN w:val="0"/>
              <w:adjustRightInd w:val="0"/>
              <w:jc w:val="center"/>
            </w:pPr>
            <w:r>
              <w:t>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20E71" w:rsidRPr="00843B3D" w:rsidRDefault="00A20E71" w:rsidP="00420778">
            <w:pPr>
              <w:widowControl w:val="0"/>
              <w:autoSpaceDE w:val="0"/>
              <w:autoSpaceDN w:val="0"/>
              <w:adjustRightInd w:val="0"/>
              <w:jc w:val="center"/>
            </w:pPr>
            <w:r>
              <w:t>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20E71" w:rsidRPr="00A20E71" w:rsidRDefault="00A20E71" w:rsidP="00420778">
            <w:pPr>
              <w:widowControl w:val="0"/>
              <w:autoSpaceDE w:val="0"/>
              <w:autoSpaceDN w:val="0"/>
              <w:adjustRightInd w:val="0"/>
              <w:jc w:val="center"/>
              <w:rPr>
                <w:highlight w:val="yellow"/>
              </w:rPr>
            </w:pPr>
            <w:r w:rsidRPr="00A20E71">
              <w:rPr>
                <w:highlight w:val="yellow"/>
              </w:rPr>
              <w:t>142,900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20E71" w:rsidRPr="00A20E71" w:rsidRDefault="00A20E71" w:rsidP="00420778">
            <w:pPr>
              <w:widowControl w:val="0"/>
              <w:autoSpaceDE w:val="0"/>
              <w:autoSpaceDN w:val="0"/>
              <w:adjustRightInd w:val="0"/>
              <w:jc w:val="center"/>
              <w:rPr>
                <w:highlight w:val="yellow"/>
              </w:rPr>
            </w:pPr>
            <w:r w:rsidRPr="00A20E71">
              <w:rPr>
                <w:highlight w:val="yellow"/>
              </w:rPr>
              <w:t>143,400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20E71" w:rsidRPr="00A20E71" w:rsidRDefault="00A20E71" w:rsidP="00420778">
            <w:pPr>
              <w:widowControl w:val="0"/>
              <w:autoSpaceDE w:val="0"/>
              <w:autoSpaceDN w:val="0"/>
              <w:adjustRightInd w:val="0"/>
              <w:jc w:val="center"/>
              <w:rPr>
                <w:highlight w:val="yellow"/>
              </w:rPr>
            </w:pPr>
            <w:r w:rsidRPr="00A20E71">
              <w:rPr>
                <w:highlight w:val="yellow"/>
              </w:rPr>
              <w:t>144,000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20E71" w:rsidRPr="00A20E71" w:rsidRDefault="00A20E71" w:rsidP="00420778">
            <w:pPr>
              <w:widowControl w:val="0"/>
              <w:autoSpaceDE w:val="0"/>
              <w:autoSpaceDN w:val="0"/>
              <w:adjustRightInd w:val="0"/>
              <w:jc w:val="center"/>
              <w:rPr>
                <w:highlight w:val="yellow"/>
              </w:rPr>
            </w:pPr>
            <w:r w:rsidRPr="00A20E71">
              <w:rPr>
                <w:highlight w:val="yellow"/>
              </w:rPr>
              <w:t>144,200</w:t>
            </w:r>
          </w:p>
        </w:tc>
      </w:tr>
      <w:tr w:rsidR="004F1744" w:rsidRPr="00843B3D" w:rsidTr="0008758D">
        <w:tblPrEx>
          <w:tblLook w:val="0000" w:firstRow="0" w:lastRow="0" w:firstColumn="0" w:lastColumn="0" w:noHBand="0" w:noVBand="0"/>
        </w:tblPrEx>
        <w:trPr>
          <w:trHeight w:val="288"/>
        </w:trPr>
        <w:tc>
          <w:tcPr>
            <w:tcW w:w="1445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Задача 2 «Обеспечение координации в сфере торговли»</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1 «Доля социально ориентированных торговых предприятий в общем количестве предприятий торговли»</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процентов</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A20E71" w:rsidP="00420778">
            <w:pPr>
              <w:widowControl w:val="0"/>
              <w:autoSpaceDE w:val="0"/>
              <w:autoSpaceDN w:val="0"/>
              <w:adjustRightInd w:val="0"/>
              <w:jc w:val="center"/>
            </w:pPr>
            <w:r w:rsidRPr="00A20E71">
              <w:rPr>
                <w:highlight w:val="yellow"/>
              </w:rPr>
              <w:t>9,700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10,500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10,500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10,500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 xml:space="preserve">Показатель 2 «Количество награжденных работников организаций потребительского рынка в связи с профессиональным </w:t>
            </w:r>
            <w:r w:rsidRPr="00843B3D">
              <w:lastRenderedPageBreak/>
              <w:t>праздником»</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lastRenderedPageBreak/>
              <w:t>единиц, не менее</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142,000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A20E71" w:rsidP="00420778">
            <w:pPr>
              <w:widowControl w:val="0"/>
              <w:autoSpaceDE w:val="0"/>
              <w:autoSpaceDN w:val="0"/>
              <w:adjustRightInd w:val="0"/>
              <w:jc w:val="center"/>
            </w:pPr>
            <w:r w:rsidRPr="00A20E71">
              <w:rPr>
                <w:highlight w:val="yellow"/>
              </w:rPr>
              <w:t>157,000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161,000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162,000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163,000</w:t>
            </w:r>
          </w:p>
        </w:tc>
      </w:tr>
      <w:tr w:rsidR="004F1744" w:rsidRPr="00843B3D" w:rsidTr="0008758D">
        <w:tblPrEx>
          <w:tblLook w:val="0000" w:firstRow="0" w:lastRow="0" w:firstColumn="0" w:lastColumn="0" w:noHBand="0" w:noVBand="0"/>
        </w:tblPrEx>
        <w:trPr>
          <w:trHeight w:val="288"/>
        </w:trPr>
        <w:tc>
          <w:tcPr>
            <w:tcW w:w="1445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lastRenderedPageBreak/>
              <w:t>Подпрограмма 4 «Проведение на территории Северодвинска тарифно-ценовой политики в интересах населения, предприятий и организаций города»</w:t>
            </w:r>
          </w:p>
        </w:tc>
      </w:tr>
      <w:tr w:rsidR="004F1744" w:rsidRPr="00843B3D" w:rsidTr="0008758D">
        <w:tblPrEx>
          <w:tblLook w:val="0000" w:firstRow="0" w:lastRow="0" w:firstColumn="0" w:lastColumn="0" w:noHBand="0" w:noVBand="0"/>
        </w:tblPrEx>
        <w:trPr>
          <w:trHeight w:val="288"/>
        </w:trPr>
        <w:tc>
          <w:tcPr>
            <w:tcW w:w="1445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Задача 1 «Обеспечение баланса интересов производителей и потребителей жилищно-коммунальных услуг и услуг жизнеобеспечения»</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1 «Доля разработанных муниципальных правовых актов Администрации Северодвинска по установлению тарифов на регулируемые услуги»</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процентов</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100,000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2 «Объем экономии средств бюджета в результате корректировки сметных расчетов в соответствии с действующими нормативами относительно первоначальной стоимости смет»</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процентов</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2800,000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6900,000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3 «Доля нанимателей жилых помещений муниципального жилищного фонда, в отношении которых установлен размер платы за пользование жилым помещением (платы за наем), размер платы за содержание жилого помещения, к общему числу нанимателей жилых помещений муниципального жилищного фонда»</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процентов</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4 «Доля собственников помещений в многоквартирных домах, в отношении которых размер платы за содержание жилого помещения установлен органами местного самоуправления, к общему числу собственников жилых помещений в многоквартирных домах»</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процентов</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17,000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7,000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A20E71" w:rsidRDefault="00A20E71" w:rsidP="00420778">
            <w:pPr>
              <w:widowControl w:val="0"/>
              <w:autoSpaceDE w:val="0"/>
              <w:autoSpaceDN w:val="0"/>
              <w:adjustRightInd w:val="0"/>
              <w:jc w:val="center"/>
              <w:rPr>
                <w:highlight w:val="yellow"/>
              </w:rPr>
            </w:pPr>
            <w:r w:rsidRPr="00A20E71">
              <w:rPr>
                <w:highlight w:val="yellow"/>
              </w:rPr>
              <w:t>14,000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A20E71" w:rsidRDefault="00A20E71" w:rsidP="00420778">
            <w:pPr>
              <w:widowControl w:val="0"/>
              <w:autoSpaceDE w:val="0"/>
              <w:autoSpaceDN w:val="0"/>
              <w:adjustRightInd w:val="0"/>
              <w:jc w:val="center"/>
              <w:rPr>
                <w:highlight w:val="yellow"/>
              </w:rPr>
            </w:pPr>
            <w:r w:rsidRPr="00A20E71">
              <w:rPr>
                <w:highlight w:val="yellow"/>
              </w:rPr>
              <w:t>11</w:t>
            </w:r>
            <w:r w:rsidR="004F1744" w:rsidRPr="00A20E71">
              <w:rPr>
                <w:highlight w:val="yellow"/>
              </w:rPr>
              <w:t>,000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991A5D" w:rsidP="00420778">
            <w:pPr>
              <w:widowControl w:val="0"/>
              <w:autoSpaceDE w:val="0"/>
              <w:autoSpaceDN w:val="0"/>
              <w:adjustRightInd w:val="0"/>
              <w:jc w:val="center"/>
            </w:pPr>
            <w:r w:rsidRPr="00991A5D">
              <w:rPr>
                <w:highlight w:val="yellow"/>
              </w:rPr>
              <w:t>11</w:t>
            </w:r>
            <w:r w:rsidR="004F1744" w:rsidRPr="00991A5D">
              <w:rPr>
                <w:highlight w:val="yellow"/>
              </w:rPr>
              <w:t>,000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991A5D" w:rsidP="00420778">
            <w:pPr>
              <w:widowControl w:val="0"/>
              <w:autoSpaceDE w:val="0"/>
              <w:autoSpaceDN w:val="0"/>
              <w:adjustRightInd w:val="0"/>
              <w:jc w:val="center"/>
            </w:pPr>
            <w:r w:rsidRPr="00991A5D">
              <w:rPr>
                <w:highlight w:val="yellow"/>
              </w:rPr>
              <w:t>11</w:t>
            </w:r>
            <w:r w:rsidR="004F1744" w:rsidRPr="00991A5D">
              <w:rPr>
                <w:highlight w:val="yellow"/>
              </w:rPr>
              <w:t>,000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 xml:space="preserve">Показатель 5 «Индекс изменения размера платы за содержание жилого помещения в целом по муниципальному образованию </w:t>
            </w:r>
            <w:r w:rsidRPr="00843B3D">
              <w:lastRenderedPageBreak/>
              <w:t>«Северодвинск»</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lastRenderedPageBreak/>
              <w:t>процентов</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5,000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7,100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7,000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991A5D" w:rsidP="00420778">
            <w:pPr>
              <w:widowControl w:val="0"/>
              <w:autoSpaceDE w:val="0"/>
              <w:autoSpaceDN w:val="0"/>
              <w:adjustRightInd w:val="0"/>
              <w:jc w:val="center"/>
            </w:pPr>
            <w:r w:rsidRPr="00991A5D">
              <w:rPr>
                <w:highlight w:val="yellow"/>
              </w:rPr>
              <w:t>5,8</w:t>
            </w:r>
            <w:r w:rsidR="004F1744" w:rsidRPr="00991A5D">
              <w:rPr>
                <w:highlight w:val="yellow"/>
              </w:rPr>
              <w:t>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991A5D" w:rsidP="00420778">
            <w:pPr>
              <w:widowControl w:val="0"/>
              <w:autoSpaceDE w:val="0"/>
              <w:autoSpaceDN w:val="0"/>
              <w:adjustRightInd w:val="0"/>
              <w:jc w:val="center"/>
            </w:pPr>
            <w:r w:rsidRPr="00991A5D">
              <w:rPr>
                <w:highlight w:val="yellow"/>
              </w:rPr>
              <w:t>4,300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4,000</w:t>
            </w:r>
          </w:p>
        </w:tc>
      </w:tr>
      <w:tr w:rsidR="004F1744" w:rsidRPr="00843B3D" w:rsidTr="0008758D">
        <w:tblPrEx>
          <w:tblLook w:val="0000" w:firstRow="0" w:lastRow="0" w:firstColumn="0" w:lastColumn="0" w:noHBand="0" w:noVBand="0"/>
        </w:tblPrEx>
        <w:trPr>
          <w:trHeight w:val="288"/>
        </w:trPr>
        <w:tc>
          <w:tcPr>
            <w:tcW w:w="1445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lastRenderedPageBreak/>
              <w:t>Задача 2 «Обеспечение соблюдения норм законодательства в сфере сметного нормирования и ценообразования при определении стоимости работ, финансируемых из местного бюджета»</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1 «Объем экономии средств бюджета в результате корректировки сметных расчетов в соответствии с действующими нормативами относительно первоначальной стоимости смет»</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тыс. рублей</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10100,000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991A5D" w:rsidP="00420778">
            <w:pPr>
              <w:widowControl w:val="0"/>
              <w:autoSpaceDE w:val="0"/>
              <w:autoSpaceDN w:val="0"/>
              <w:adjustRightInd w:val="0"/>
              <w:jc w:val="center"/>
            </w:pPr>
            <w:r w:rsidRPr="00991A5D">
              <w:rPr>
                <w:highlight w:val="yellow"/>
              </w:rPr>
              <w:t>355</w:t>
            </w:r>
            <w:r w:rsidR="004F1744" w:rsidRPr="00991A5D">
              <w:rPr>
                <w:highlight w:val="yellow"/>
              </w:rPr>
              <w:t>0,000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5500,000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5500,000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5500,000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2 «Доля экономии средств бюджета в общем объеме сметной стоимости согласованных смет»</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процентов</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991A5D" w:rsidP="00420778">
            <w:pPr>
              <w:widowControl w:val="0"/>
              <w:autoSpaceDE w:val="0"/>
              <w:autoSpaceDN w:val="0"/>
              <w:adjustRightInd w:val="0"/>
              <w:jc w:val="center"/>
            </w:pPr>
            <w:r w:rsidRPr="00991A5D">
              <w:rPr>
                <w:highlight w:val="yellow"/>
              </w:rPr>
              <w:t>0,600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w:t>
            </w:r>
          </w:p>
        </w:tc>
      </w:tr>
      <w:tr w:rsidR="004F1744" w:rsidRPr="00843B3D" w:rsidTr="0008758D">
        <w:tblPrEx>
          <w:tblLook w:val="0000" w:firstRow="0" w:lastRow="0" w:firstColumn="0" w:lastColumn="0" w:noHBand="0" w:noVBand="0"/>
        </w:tblPrEx>
        <w:trPr>
          <w:trHeight w:val="288"/>
        </w:trPr>
        <w:tc>
          <w:tcPr>
            <w:tcW w:w="1445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Подпрограмма 5 «Улучшение условий и охраны труда в Северодвинске»</w:t>
            </w:r>
          </w:p>
        </w:tc>
      </w:tr>
      <w:tr w:rsidR="004F1744" w:rsidRPr="00843B3D" w:rsidTr="0008758D">
        <w:tblPrEx>
          <w:tblLook w:val="0000" w:firstRow="0" w:lastRow="0" w:firstColumn="0" w:lastColumn="0" w:noHBand="0" w:noVBand="0"/>
        </w:tblPrEx>
        <w:trPr>
          <w:trHeight w:val="288"/>
        </w:trPr>
        <w:tc>
          <w:tcPr>
            <w:tcW w:w="1445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Задача 1 «Совершенствование системы управления охраной труда и мониторинг условий и охраны труда»</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1 «Численность пострадавших в результате несчастных случаев на производстве с утратой трудоспособности на 1 рабочий день и более в расчете на 1000 работающих»</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единиц</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1,500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1,500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1,400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1,400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1,400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1,400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2 «Количество вновь выявленных профессиональных заболеваний в расчете на 1000 работающих»</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единиц</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0,400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1,500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0,400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0,400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0,400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0,400</w:t>
            </w:r>
          </w:p>
        </w:tc>
      </w:tr>
      <w:tr w:rsidR="004F1744" w:rsidRPr="00843B3D" w:rsidTr="0008758D">
        <w:tblPrEx>
          <w:tblLook w:val="0000" w:firstRow="0" w:lastRow="0" w:firstColumn="0" w:lastColumn="0" w:noHBand="0" w:noVBand="0"/>
        </w:tblPrEx>
        <w:trPr>
          <w:trHeight w:val="288"/>
        </w:trPr>
        <w:tc>
          <w:tcPr>
            <w:tcW w:w="1445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Задача 2 «Информационное обеспечение охраны труда и пропаганда передового опыта в области охраны труда»</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1«Количество руководителей организаций, специалистов и руководителей служб охраны труда, работников организаций, прошедших обучение в аккредитованных организациях»</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человек, не менее</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5950,000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4850,000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10500,000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991A5D" w:rsidP="00420778">
            <w:pPr>
              <w:widowControl w:val="0"/>
              <w:autoSpaceDE w:val="0"/>
              <w:autoSpaceDN w:val="0"/>
              <w:adjustRightInd w:val="0"/>
              <w:jc w:val="center"/>
            </w:pPr>
            <w:r w:rsidRPr="00991A5D">
              <w:rPr>
                <w:highlight w:val="yellow"/>
              </w:rPr>
              <w:t>5508,000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4850,000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4850,000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4850,000</w:t>
            </w:r>
          </w:p>
        </w:tc>
      </w:tr>
      <w:tr w:rsidR="004F1744" w:rsidRPr="00843B3D" w:rsidTr="0008758D">
        <w:tblPrEx>
          <w:tblLook w:val="0000" w:firstRow="0" w:lastRow="0" w:firstColumn="0" w:lastColumn="0" w:noHBand="0" w:noVBand="0"/>
        </w:tblPrEx>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Показатель 2 «Число организаций, принявших участие в смотре-конкурсе на лучшую организацию работы по охране труда»</w:t>
            </w:r>
          </w:p>
        </w:tc>
        <w:tc>
          <w:tcPr>
            <w:tcW w:w="12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pPr>
            <w:r w:rsidRPr="00843B3D">
              <w:t>единиц</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rPr>
                <w:rFonts w:eastAsia="Times New Roman"/>
              </w:rPr>
              <w:t>24,000</w:t>
            </w:r>
          </w:p>
        </w:tc>
        <w:tc>
          <w:tcPr>
            <w:tcW w:w="12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19,000</w:t>
            </w:r>
          </w:p>
        </w:tc>
        <w:tc>
          <w:tcPr>
            <w:tcW w:w="1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23,000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991A5D" w:rsidP="00420778">
            <w:pPr>
              <w:widowControl w:val="0"/>
              <w:autoSpaceDE w:val="0"/>
              <w:autoSpaceDN w:val="0"/>
              <w:adjustRightInd w:val="0"/>
              <w:jc w:val="center"/>
            </w:pPr>
            <w:r w:rsidRPr="00991A5D">
              <w:rPr>
                <w:highlight w:val="yellow"/>
              </w:rPr>
              <w:t>25</w:t>
            </w:r>
            <w:r w:rsidR="004F1744" w:rsidRPr="00991A5D">
              <w:rPr>
                <w:highlight w:val="yellow"/>
              </w:rPr>
              <w:t>,000</w:t>
            </w:r>
          </w:p>
        </w:tc>
        <w:tc>
          <w:tcPr>
            <w:tcW w:w="1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24,000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24,000</w:t>
            </w:r>
          </w:p>
        </w:tc>
        <w:tc>
          <w:tcPr>
            <w:tcW w:w="12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F1744" w:rsidRPr="00843B3D" w:rsidRDefault="004F1744" w:rsidP="00420778">
            <w:pPr>
              <w:widowControl w:val="0"/>
              <w:autoSpaceDE w:val="0"/>
              <w:autoSpaceDN w:val="0"/>
              <w:adjustRightInd w:val="0"/>
              <w:jc w:val="center"/>
            </w:pPr>
            <w:r w:rsidRPr="00843B3D">
              <w:t>24,000</w:t>
            </w:r>
          </w:p>
        </w:tc>
      </w:tr>
    </w:tbl>
    <w:p w:rsidR="00492DF9" w:rsidRPr="00843B3D" w:rsidRDefault="00492DF9" w:rsidP="00112B00">
      <w:pPr>
        <w:autoSpaceDE w:val="0"/>
        <w:autoSpaceDN w:val="0"/>
        <w:adjustRightInd w:val="0"/>
        <w:jc w:val="both"/>
        <w:outlineLvl w:val="1"/>
        <w:rPr>
          <w:color w:val="FF0000"/>
        </w:rPr>
      </w:pPr>
    </w:p>
    <w:p w:rsidR="009150BB" w:rsidRPr="00843B3D" w:rsidRDefault="009150BB" w:rsidP="001E0887">
      <w:pPr>
        <w:jc w:val="both"/>
        <w:rPr>
          <w:color w:val="FF0000"/>
        </w:rPr>
        <w:sectPr w:rsidR="009150BB" w:rsidRPr="00843B3D" w:rsidSect="00A073E7">
          <w:headerReference w:type="default" r:id="rId11"/>
          <w:pgSz w:w="16838" w:h="11906" w:orient="landscape"/>
          <w:pgMar w:top="1985" w:right="1134" w:bottom="567" w:left="1134" w:header="426" w:footer="709" w:gutter="0"/>
          <w:pgNumType w:start="1"/>
          <w:cols w:space="708"/>
          <w:titlePg/>
          <w:docGrid w:linePitch="360"/>
        </w:sectPr>
      </w:pPr>
    </w:p>
    <w:p w:rsidR="00112B00" w:rsidRPr="00843B3D" w:rsidRDefault="00112B00" w:rsidP="00946CEC">
      <w:pPr>
        <w:ind w:left="10773"/>
      </w:pPr>
      <w:r w:rsidRPr="00843B3D">
        <w:lastRenderedPageBreak/>
        <w:t>Приложение 2</w:t>
      </w:r>
    </w:p>
    <w:p w:rsidR="00112B00" w:rsidRPr="00843B3D" w:rsidRDefault="00112B00" w:rsidP="00946CEC">
      <w:pPr>
        <w:ind w:left="10773"/>
      </w:pPr>
      <w:r w:rsidRPr="00843B3D">
        <w:t>к муниципальной программе</w:t>
      </w:r>
    </w:p>
    <w:p w:rsidR="00112B00" w:rsidRPr="00843B3D" w:rsidRDefault="00112B00" w:rsidP="00946CEC">
      <w:pPr>
        <w:ind w:left="10773"/>
      </w:pPr>
      <w:r w:rsidRPr="00843B3D">
        <w:t>«Экономическое развитие</w:t>
      </w:r>
    </w:p>
    <w:p w:rsidR="00112B00" w:rsidRPr="00843B3D" w:rsidRDefault="00112B00" w:rsidP="00946CEC">
      <w:pPr>
        <w:ind w:left="10773"/>
      </w:pPr>
      <w:r w:rsidRPr="00843B3D">
        <w:t>муниципального образования</w:t>
      </w:r>
    </w:p>
    <w:p w:rsidR="00112B00" w:rsidRPr="00843B3D" w:rsidRDefault="00112B00" w:rsidP="00946CEC">
      <w:pPr>
        <w:ind w:left="10773"/>
      </w:pPr>
      <w:r w:rsidRPr="00843B3D">
        <w:t>«Северодвинск», утвержденной постановлением Администрации Северодвинска</w:t>
      </w:r>
    </w:p>
    <w:p w:rsidR="00112B00" w:rsidRPr="00843B3D" w:rsidRDefault="00112B00" w:rsidP="00946CEC">
      <w:pPr>
        <w:ind w:left="10773"/>
      </w:pPr>
      <w:r w:rsidRPr="00843B3D">
        <w:t>от 11.12.2015 № 612-па</w:t>
      </w:r>
    </w:p>
    <w:p w:rsidR="00AD0D8B" w:rsidRPr="00843B3D" w:rsidRDefault="00CD0995" w:rsidP="00CD0995">
      <w:r>
        <w:rPr>
          <w:highlight w:val="yellow"/>
        </w:rPr>
        <w:t xml:space="preserve">                                                                                                                                                                                </w:t>
      </w:r>
      <w:r w:rsidR="00AD0D8B" w:rsidRPr="00AD0D8B">
        <w:rPr>
          <w:highlight w:val="yellow"/>
        </w:rPr>
        <w:t>(в редакции от</w:t>
      </w:r>
      <w:r>
        <w:rPr>
          <w:highlight w:val="yellow"/>
        </w:rPr>
        <w:t xml:space="preserve"> 20.12.2024 </w:t>
      </w:r>
      <w:r w:rsidR="00AD0D8B" w:rsidRPr="00AD0D8B">
        <w:rPr>
          <w:highlight w:val="yellow"/>
        </w:rPr>
        <w:t>№</w:t>
      </w:r>
      <w:r>
        <w:rPr>
          <w:highlight w:val="yellow"/>
        </w:rPr>
        <w:t xml:space="preserve"> 568-па</w:t>
      </w:r>
      <w:r w:rsidR="00AD0D8B" w:rsidRPr="00AD0D8B">
        <w:rPr>
          <w:highlight w:val="yellow"/>
        </w:rPr>
        <w:t>)</w:t>
      </w:r>
    </w:p>
    <w:p w:rsidR="0076371B" w:rsidRPr="00843B3D" w:rsidRDefault="0076371B" w:rsidP="00AD0D8B"/>
    <w:p w:rsidR="00285120" w:rsidRPr="00843B3D" w:rsidRDefault="00285120" w:rsidP="00285120">
      <w:pPr>
        <w:ind w:left="10620"/>
        <w:rPr>
          <w:color w:val="FF0000"/>
        </w:rPr>
      </w:pPr>
    </w:p>
    <w:p w:rsidR="003C3A7B" w:rsidRPr="00843B3D" w:rsidRDefault="003C3A7B" w:rsidP="003C3A7B">
      <w:pPr>
        <w:pStyle w:val="1"/>
        <w:spacing w:before="0" w:after="0"/>
        <w:rPr>
          <w:rFonts w:ascii="Times New Roman" w:hAnsi="Times New Roman"/>
          <w:color w:val="auto"/>
        </w:rPr>
      </w:pPr>
      <w:r w:rsidRPr="00843B3D">
        <w:rPr>
          <w:rFonts w:ascii="Times New Roman" w:hAnsi="Times New Roman"/>
          <w:color w:val="auto"/>
        </w:rPr>
        <w:t>Характеристика</w:t>
      </w:r>
    </w:p>
    <w:p w:rsidR="00112B00" w:rsidRPr="00843B3D" w:rsidRDefault="00112B00" w:rsidP="00112B00">
      <w:pPr>
        <w:pStyle w:val="1"/>
        <w:spacing w:before="0" w:after="0"/>
        <w:rPr>
          <w:rFonts w:ascii="Times New Roman" w:hAnsi="Times New Roman"/>
          <w:color w:val="auto"/>
        </w:rPr>
      </w:pPr>
      <w:r w:rsidRPr="00843B3D">
        <w:rPr>
          <w:rFonts w:ascii="Times New Roman" w:hAnsi="Times New Roman"/>
          <w:color w:val="auto"/>
        </w:rPr>
        <w:t xml:space="preserve">основных показателей муниципальной программы </w:t>
      </w:r>
    </w:p>
    <w:p w:rsidR="00112B00" w:rsidRPr="00843B3D" w:rsidRDefault="00112B00" w:rsidP="00112B00">
      <w:pPr>
        <w:pStyle w:val="1"/>
        <w:spacing w:before="0" w:after="0"/>
        <w:rPr>
          <w:rFonts w:ascii="Times New Roman" w:hAnsi="Times New Roman"/>
          <w:color w:val="auto"/>
        </w:rPr>
      </w:pPr>
      <w:r w:rsidRPr="00843B3D">
        <w:rPr>
          <w:rFonts w:ascii="Times New Roman" w:hAnsi="Times New Roman"/>
          <w:color w:val="auto"/>
        </w:rPr>
        <w:t>«Экономическое развитие муниципального образования «Северодвинск»</w:t>
      </w:r>
    </w:p>
    <w:p w:rsidR="00112B00" w:rsidRPr="00843B3D" w:rsidRDefault="00112B00" w:rsidP="00112B00">
      <w:pPr>
        <w:rPr>
          <w:color w:val="FF0000"/>
          <w:sz w:val="16"/>
          <w:szCs w:val="16"/>
        </w:rPr>
      </w:pPr>
    </w:p>
    <w:tbl>
      <w:tblPr>
        <w:tblW w:w="1512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1440"/>
        <w:gridCol w:w="5400"/>
        <w:gridCol w:w="3600"/>
      </w:tblGrid>
      <w:tr w:rsidR="002D2B9D" w:rsidRPr="00843B3D" w:rsidTr="00FF1B6F">
        <w:trPr>
          <w:tblHeader/>
        </w:trPr>
        <w:tc>
          <w:tcPr>
            <w:tcW w:w="4680" w:type="dxa"/>
            <w:vAlign w:val="center"/>
            <w:hideMark/>
          </w:tcPr>
          <w:p w:rsidR="002D2B9D" w:rsidRPr="00843B3D" w:rsidRDefault="002D2B9D" w:rsidP="002D2B9D">
            <w:pPr>
              <w:widowControl w:val="0"/>
              <w:autoSpaceDE w:val="0"/>
              <w:autoSpaceDN w:val="0"/>
              <w:adjustRightInd w:val="0"/>
              <w:jc w:val="center"/>
            </w:pPr>
            <w:r w:rsidRPr="00843B3D">
              <w:t>Наименование показателя</w:t>
            </w:r>
          </w:p>
        </w:tc>
        <w:tc>
          <w:tcPr>
            <w:tcW w:w="1440" w:type="dxa"/>
            <w:vAlign w:val="center"/>
            <w:hideMark/>
          </w:tcPr>
          <w:p w:rsidR="002D2B9D" w:rsidRPr="00843B3D" w:rsidRDefault="002D2B9D" w:rsidP="002D2B9D">
            <w:pPr>
              <w:widowControl w:val="0"/>
              <w:autoSpaceDE w:val="0"/>
              <w:autoSpaceDN w:val="0"/>
              <w:adjustRightInd w:val="0"/>
              <w:jc w:val="center"/>
            </w:pPr>
            <w:r w:rsidRPr="00843B3D">
              <w:t>Единица измерения</w:t>
            </w:r>
          </w:p>
        </w:tc>
        <w:tc>
          <w:tcPr>
            <w:tcW w:w="5400" w:type="dxa"/>
            <w:vAlign w:val="center"/>
            <w:hideMark/>
          </w:tcPr>
          <w:p w:rsidR="002D2B9D" w:rsidRPr="00843B3D" w:rsidRDefault="002D2B9D" w:rsidP="002D2B9D">
            <w:pPr>
              <w:widowControl w:val="0"/>
              <w:autoSpaceDE w:val="0"/>
              <w:autoSpaceDN w:val="0"/>
              <w:adjustRightInd w:val="0"/>
              <w:jc w:val="center"/>
            </w:pPr>
            <w:r w:rsidRPr="00843B3D">
              <w:t>Методика расчета показателя</w:t>
            </w:r>
          </w:p>
        </w:tc>
        <w:tc>
          <w:tcPr>
            <w:tcW w:w="3600" w:type="dxa"/>
            <w:vAlign w:val="center"/>
            <w:hideMark/>
          </w:tcPr>
          <w:p w:rsidR="002D2B9D" w:rsidRPr="00843B3D" w:rsidRDefault="002D2B9D" w:rsidP="002D2B9D">
            <w:pPr>
              <w:widowControl w:val="0"/>
              <w:autoSpaceDE w:val="0"/>
              <w:autoSpaceDN w:val="0"/>
              <w:adjustRightInd w:val="0"/>
              <w:jc w:val="center"/>
            </w:pPr>
            <w:r w:rsidRPr="00843B3D">
              <w:t>Источник получения информации для расчета значений показателя</w:t>
            </w:r>
          </w:p>
        </w:tc>
      </w:tr>
    </w:tbl>
    <w:p w:rsidR="00FF1B6F" w:rsidRPr="00FF1B6F" w:rsidRDefault="00FF1B6F" w:rsidP="00FF1B6F">
      <w:pPr>
        <w:spacing w:line="24" w:lineRule="auto"/>
        <w:rPr>
          <w:sz w:val="2"/>
          <w:szCs w:val="2"/>
        </w:rPr>
      </w:pPr>
    </w:p>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1440"/>
        <w:gridCol w:w="5400"/>
        <w:gridCol w:w="3600"/>
      </w:tblGrid>
      <w:tr w:rsidR="002D2B9D" w:rsidRPr="00843B3D" w:rsidTr="002D2B9D">
        <w:trPr>
          <w:tblHeader/>
        </w:trPr>
        <w:tc>
          <w:tcPr>
            <w:tcW w:w="4680" w:type="dxa"/>
            <w:tcBorders>
              <w:top w:val="single" w:sz="4" w:space="0" w:color="auto"/>
              <w:left w:val="single" w:sz="4" w:space="0" w:color="auto"/>
              <w:bottom w:val="single" w:sz="4" w:space="0" w:color="auto"/>
              <w:right w:val="single" w:sz="4" w:space="0" w:color="auto"/>
            </w:tcBorders>
            <w:vAlign w:val="center"/>
            <w:hideMark/>
          </w:tcPr>
          <w:p w:rsidR="002D2B9D" w:rsidRPr="00843B3D" w:rsidRDefault="002D2B9D" w:rsidP="002D2B9D">
            <w:pPr>
              <w:widowControl w:val="0"/>
              <w:autoSpaceDE w:val="0"/>
              <w:autoSpaceDN w:val="0"/>
              <w:adjustRightInd w:val="0"/>
              <w:jc w:val="center"/>
              <w:rPr>
                <w:sz w:val="20"/>
                <w:szCs w:val="20"/>
              </w:rPr>
            </w:pPr>
            <w:r w:rsidRPr="00843B3D">
              <w:rPr>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2D2B9D" w:rsidRPr="00843B3D" w:rsidRDefault="002D2B9D" w:rsidP="002D2B9D">
            <w:pPr>
              <w:widowControl w:val="0"/>
              <w:autoSpaceDE w:val="0"/>
              <w:autoSpaceDN w:val="0"/>
              <w:adjustRightInd w:val="0"/>
              <w:jc w:val="center"/>
              <w:rPr>
                <w:sz w:val="20"/>
                <w:szCs w:val="20"/>
              </w:rPr>
            </w:pPr>
            <w:r w:rsidRPr="00843B3D">
              <w:rPr>
                <w:sz w:val="20"/>
                <w:szCs w:val="20"/>
              </w:rPr>
              <w:t>2</w:t>
            </w:r>
          </w:p>
        </w:tc>
        <w:tc>
          <w:tcPr>
            <w:tcW w:w="5400" w:type="dxa"/>
            <w:tcBorders>
              <w:top w:val="single" w:sz="4" w:space="0" w:color="auto"/>
              <w:left w:val="single" w:sz="4" w:space="0" w:color="auto"/>
              <w:bottom w:val="single" w:sz="4" w:space="0" w:color="auto"/>
              <w:right w:val="single" w:sz="4" w:space="0" w:color="auto"/>
            </w:tcBorders>
            <w:vAlign w:val="center"/>
            <w:hideMark/>
          </w:tcPr>
          <w:p w:rsidR="002D2B9D" w:rsidRPr="00843B3D" w:rsidRDefault="002D2B9D" w:rsidP="002D2B9D">
            <w:pPr>
              <w:widowControl w:val="0"/>
              <w:autoSpaceDE w:val="0"/>
              <w:autoSpaceDN w:val="0"/>
              <w:adjustRightInd w:val="0"/>
              <w:jc w:val="center"/>
              <w:rPr>
                <w:sz w:val="20"/>
                <w:szCs w:val="20"/>
              </w:rPr>
            </w:pPr>
            <w:r w:rsidRPr="00843B3D">
              <w:rPr>
                <w:sz w:val="20"/>
                <w:szCs w:val="20"/>
              </w:rPr>
              <w:t>3</w:t>
            </w:r>
          </w:p>
        </w:tc>
        <w:tc>
          <w:tcPr>
            <w:tcW w:w="3600" w:type="dxa"/>
            <w:tcBorders>
              <w:top w:val="single" w:sz="4" w:space="0" w:color="auto"/>
              <w:left w:val="single" w:sz="4" w:space="0" w:color="auto"/>
              <w:bottom w:val="single" w:sz="4" w:space="0" w:color="auto"/>
              <w:right w:val="single" w:sz="4" w:space="0" w:color="auto"/>
            </w:tcBorders>
            <w:vAlign w:val="center"/>
            <w:hideMark/>
          </w:tcPr>
          <w:p w:rsidR="002D2B9D" w:rsidRPr="00843B3D" w:rsidRDefault="002D2B9D" w:rsidP="002D2B9D">
            <w:pPr>
              <w:widowControl w:val="0"/>
              <w:autoSpaceDE w:val="0"/>
              <w:autoSpaceDN w:val="0"/>
              <w:adjustRightInd w:val="0"/>
              <w:jc w:val="center"/>
              <w:rPr>
                <w:sz w:val="20"/>
                <w:szCs w:val="20"/>
              </w:rPr>
            </w:pPr>
            <w:r w:rsidRPr="00843B3D">
              <w:rPr>
                <w:sz w:val="20"/>
                <w:szCs w:val="20"/>
              </w:rPr>
              <w:t>4</w:t>
            </w:r>
          </w:p>
        </w:tc>
      </w:tr>
      <w:tr w:rsidR="002D2B9D" w:rsidRPr="00843B3D" w:rsidTr="002D2B9D">
        <w:trPr>
          <w:trHeight w:val="400"/>
        </w:trPr>
        <w:tc>
          <w:tcPr>
            <w:tcW w:w="15120" w:type="dxa"/>
            <w:gridSpan w:val="4"/>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t xml:space="preserve">Муниципальная программа </w:t>
            </w:r>
            <w:r w:rsidRPr="00843B3D">
              <w:rPr>
                <w:rFonts w:eastAsia="Lucida Sans Unicode"/>
                <w:kern w:val="2"/>
              </w:rPr>
              <w:t>«Экономическое развитие муниципального образования «Северодвинск»</w:t>
            </w:r>
          </w:p>
        </w:tc>
      </w:tr>
      <w:tr w:rsidR="002D2B9D" w:rsidRPr="00843B3D" w:rsidTr="00FF1B6F">
        <w:trPr>
          <w:trHeight w:val="976"/>
        </w:trPr>
        <w:tc>
          <w:tcPr>
            <w:tcW w:w="468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Показатель 1 цели муниципальной программы «Общий коэффициент рождаемости населения»</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t>единиц</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both"/>
            </w:pPr>
            <w:r w:rsidRPr="00843B3D">
              <w:rPr>
                <w:lang w:val="en-US"/>
              </w:rPr>
              <w:t>n</w:t>
            </w:r>
            <w:r w:rsidRPr="00843B3D">
              <w:t xml:space="preserve"> </w:t>
            </w:r>
            <w:r w:rsidRPr="00843B3D">
              <w:rPr>
                <w:i/>
              </w:rPr>
              <w:t>рож</w:t>
            </w:r>
            <w:r w:rsidRPr="00843B3D">
              <w:t xml:space="preserve"> = </w:t>
            </w:r>
            <w:r w:rsidRPr="00843B3D">
              <w:rPr>
                <w:lang w:val="en-US"/>
              </w:rPr>
              <w:t>N</w:t>
            </w:r>
            <w:r w:rsidRPr="00843B3D">
              <w:t xml:space="preserve"> </w:t>
            </w:r>
            <w:r w:rsidRPr="00843B3D">
              <w:rPr>
                <w:i/>
                <w:lang w:val="en-US"/>
              </w:rPr>
              <w:t>x</w:t>
            </w:r>
            <w:r w:rsidRPr="00843B3D">
              <w:rPr>
                <w:i/>
              </w:rPr>
              <w:t xml:space="preserve"> </w:t>
            </w:r>
            <w:r w:rsidRPr="00843B3D">
              <w:t xml:space="preserve">/ </w:t>
            </w:r>
            <w:r w:rsidRPr="00843B3D">
              <w:rPr>
                <w:lang w:val="en-US"/>
              </w:rPr>
              <w:t>P</w:t>
            </w:r>
            <w:r w:rsidRPr="00843B3D">
              <w:t xml:space="preserve"> </w:t>
            </w:r>
            <w:r w:rsidRPr="00843B3D">
              <w:rPr>
                <w:i/>
                <w:lang w:val="en-US"/>
              </w:rPr>
              <w:t>x</w:t>
            </w:r>
            <w:r w:rsidRPr="00843B3D">
              <w:rPr>
                <w:i/>
              </w:rPr>
              <w:t xml:space="preserve"> </w:t>
            </w:r>
            <w:r w:rsidRPr="00843B3D">
              <w:t xml:space="preserve">* 1000 , где </w:t>
            </w:r>
          </w:p>
          <w:p w:rsidR="002D2B9D" w:rsidRPr="00843B3D" w:rsidRDefault="002D2B9D" w:rsidP="002D2B9D">
            <w:r w:rsidRPr="00843B3D">
              <w:rPr>
                <w:lang w:val="en-US"/>
              </w:rPr>
              <w:t>N</w:t>
            </w:r>
            <w:r w:rsidRPr="00843B3D">
              <w:t xml:space="preserve"> </w:t>
            </w:r>
            <w:r w:rsidRPr="00843B3D">
              <w:rPr>
                <w:i/>
                <w:lang w:val="en-US"/>
              </w:rPr>
              <w:t>x</w:t>
            </w:r>
            <w:r w:rsidRPr="00843B3D">
              <w:rPr>
                <w:i/>
              </w:rPr>
              <w:t xml:space="preserve"> –</w:t>
            </w:r>
            <w:r w:rsidRPr="00843B3D">
              <w:t xml:space="preserve"> число рождений за данный год;</w:t>
            </w:r>
          </w:p>
          <w:p w:rsidR="002D2B9D" w:rsidRPr="00843B3D" w:rsidRDefault="002D2B9D" w:rsidP="002D2B9D">
            <w:pPr>
              <w:widowControl w:val="0"/>
              <w:autoSpaceDE w:val="0"/>
              <w:autoSpaceDN w:val="0"/>
              <w:adjustRightInd w:val="0"/>
            </w:pPr>
            <w:r w:rsidRPr="00843B3D">
              <w:rPr>
                <w:lang w:val="en-US"/>
              </w:rPr>
              <w:t>P</w:t>
            </w:r>
            <w:r w:rsidRPr="00843B3D">
              <w:t xml:space="preserve"> </w:t>
            </w:r>
            <w:r w:rsidRPr="00843B3D">
              <w:rPr>
                <w:i/>
                <w:lang w:val="en-US"/>
              </w:rPr>
              <w:t>x</w:t>
            </w:r>
            <w:r w:rsidRPr="00843B3D">
              <w:rPr>
                <w:i/>
              </w:rPr>
              <w:t xml:space="preserve"> – </w:t>
            </w:r>
            <w:r w:rsidRPr="00843B3D">
              <w:t>средняя численность населения за год</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Статистические данные</w:t>
            </w:r>
          </w:p>
        </w:tc>
      </w:tr>
      <w:tr w:rsidR="00635B1F" w:rsidRPr="00843B3D" w:rsidTr="00FF1B6F">
        <w:trPr>
          <w:trHeight w:val="1556"/>
        </w:trPr>
        <w:tc>
          <w:tcPr>
            <w:tcW w:w="468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 xml:space="preserve">Показатель 2 цели муниципальной программы «Объем инвестиций </w:t>
            </w:r>
          </w:p>
          <w:p w:rsidR="002D2B9D" w:rsidRPr="00843B3D" w:rsidRDefault="002D2B9D" w:rsidP="002D2B9D">
            <w:pPr>
              <w:widowControl w:val="0"/>
              <w:autoSpaceDE w:val="0"/>
              <w:autoSpaceDN w:val="0"/>
              <w:adjustRightInd w:val="0"/>
            </w:pPr>
            <w:r w:rsidRPr="00843B3D">
              <w:t xml:space="preserve">в основной капитал по муниципальному образованию «Северодвинск» в расчете </w:t>
            </w:r>
            <w:r w:rsidRPr="00843B3D">
              <w:br/>
              <w:t>на 1 жителя»</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jc w:val="center"/>
            </w:pPr>
            <w:r w:rsidRPr="00843B3D">
              <w:t>тысяч рублей</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spacing w:line="240" w:lineRule="exact"/>
              <w:rPr>
                <w:lang w:eastAsia="en-US"/>
              </w:rPr>
            </w:pPr>
            <w:r w:rsidRPr="00843B3D">
              <w:rPr>
                <w:lang w:eastAsia="en-US"/>
              </w:rPr>
              <w:t>Отношение объема инвестиций в основной капитал за счет всех источников финансирования к среднегодовой численности населения Северодвинска</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spacing w:line="240" w:lineRule="exact"/>
              <w:rPr>
                <w:lang w:eastAsia="en-US"/>
              </w:rPr>
            </w:pPr>
            <w:r w:rsidRPr="00843B3D">
              <w:rPr>
                <w:lang w:eastAsia="en-US"/>
              </w:rPr>
              <w:t>Статистические данные</w:t>
            </w:r>
          </w:p>
        </w:tc>
      </w:tr>
      <w:tr w:rsidR="002D2B9D" w:rsidRPr="00843B3D" w:rsidTr="002D2B9D">
        <w:tc>
          <w:tcPr>
            <w:tcW w:w="15120" w:type="dxa"/>
            <w:gridSpan w:val="4"/>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t xml:space="preserve">Муниципальная программа </w:t>
            </w:r>
            <w:r w:rsidRPr="00843B3D">
              <w:rPr>
                <w:rFonts w:eastAsia="Lucida Sans Unicode"/>
                <w:kern w:val="2"/>
              </w:rPr>
              <w:t>«Экономическое развитие муниципального образования «Северодвинск»</w:t>
            </w:r>
          </w:p>
        </w:tc>
      </w:tr>
      <w:tr w:rsidR="002D2B9D" w:rsidRPr="00843B3D" w:rsidTr="002D2B9D">
        <w:trPr>
          <w:trHeight w:val="1659"/>
        </w:trPr>
        <w:tc>
          <w:tcPr>
            <w:tcW w:w="468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r w:rsidRPr="00843B3D">
              <w:lastRenderedPageBreak/>
              <w:t xml:space="preserve">Показатель 3 цели муниципальной программы «Число субъектов малого </w:t>
            </w:r>
            <w:r w:rsidRPr="00843B3D">
              <w:br/>
              <w:t>и среднего предпринимательства в расчете на 10 тысяч человек населения муниципального образования «Северодвинск»</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t>единиц</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057FAB">
            <w:pPr>
              <w:rPr>
                <w:lang w:eastAsia="en-US"/>
              </w:rPr>
            </w:pPr>
            <w:r w:rsidRPr="00843B3D">
              <w:rPr>
                <w:lang w:eastAsia="en-US"/>
              </w:rPr>
              <w:t xml:space="preserve">Отношение общего количества зарегистрированных индивидуальных предпринимателей и юридических лиц </w:t>
            </w:r>
            <w:r w:rsidRPr="00843B3D">
              <w:rPr>
                <w:lang w:eastAsia="en-US"/>
              </w:rPr>
              <w:br/>
              <w:t>к среднегодовой численности населения Северодвинска, умноженное на 10 000 человек</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r w:rsidRPr="00843B3D">
              <w:t xml:space="preserve">Статистические данные. </w:t>
            </w:r>
          </w:p>
          <w:p w:rsidR="002D2B9D" w:rsidRPr="00843B3D" w:rsidRDefault="002D2B9D" w:rsidP="002D2B9D">
            <w:r w:rsidRPr="00843B3D">
              <w:t>С 2020 года используются данные Федеральной налоговой службы</w:t>
            </w:r>
          </w:p>
        </w:tc>
      </w:tr>
      <w:tr w:rsidR="002D2B9D" w:rsidRPr="00843B3D" w:rsidTr="002D2B9D">
        <w:trPr>
          <w:trHeight w:val="826"/>
        </w:trPr>
        <w:tc>
          <w:tcPr>
            <w:tcW w:w="468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r w:rsidRPr="00843B3D">
              <w:t xml:space="preserve">Показатель 4 цели муниципальной программы «Оборот розничной торговли </w:t>
            </w:r>
            <w:r w:rsidRPr="00843B3D">
              <w:br/>
              <w:t>в расчете на 1 жителя»</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t>тысяч рублей</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057FAB">
            <w:pPr>
              <w:widowControl w:val="0"/>
              <w:autoSpaceDE w:val="0"/>
              <w:autoSpaceDN w:val="0"/>
              <w:adjustRightInd w:val="0"/>
            </w:pPr>
            <w:r w:rsidRPr="00843B3D">
              <w:t>Отношение объема оборота розничной торговли к среднегодовой численности населения Северодвинска</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Статистические данные</w:t>
            </w:r>
          </w:p>
        </w:tc>
      </w:tr>
      <w:tr w:rsidR="002D2B9D" w:rsidRPr="00843B3D" w:rsidTr="002D2B9D">
        <w:tc>
          <w:tcPr>
            <w:tcW w:w="468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 xml:space="preserve">Показатель 5 цели муниципальной программы «Доля расходов </w:t>
            </w:r>
            <w:r w:rsidRPr="00843B3D">
              <w:br/>
              <w:t>на коммунальные услуги в совокупном доходе семьи»</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t>процентов</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057FAB">
            <w:pPr>
              <w:widowControl w:val="0"/>
              <w:autoSpaceDE w:val="0"/>
              <w:autoSpaceDN w:val="0"/>
              <w:adjustRightInd w:val="0"/>
            </w:pPr>
            <w:r w:rsidRPr="00843B3D">
              <w:t xml:space="preserve">Отношение размера платы за коммунальные услуги в среднем на 1 человека в месяц </w:t>
            </w:r>
            <w:r w:rsidRPr="00843B3D">
              <w:br/>
              <w:t xml:space="preserve">к среднедушевому доходу населения в месяц, умноженное на 100 </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 xml:space="preserve">Нормативные правовые акты </w:t>
            </w:r>
            <w:r w:rsidRPr="00843B3D">
              <w:br/>
              <w:t xml:space="preserve">об утверждении нормативов потребления коммунальных услуг и тарифов </w:t>
            </w:r>
          </w:p>
          <w:p w:rsidR="002D2B9D" w:rsidRPr="00843B3D" w:rsidRDefault="002D2B9D" w:rsidP="002D2B9D">
            <w:pPr>
              <w:widowControl w:val="0"/>
              <w:autoSpaceDE w:val="0"/>
              <w:autoSpaceDN w:val="0"/>
              <w:adjustRightInd w:val="0"/>
            </w:pPr>
            <w:r w:rsidRPr="00843B3D">
              <w:t xml:space="preserve">на коммунальные услуги, </w:t>
            </w:r>
          </w:p>
          <w:p w:rsidR="002D2B9D" w:rsidRPr="00843B3D" w:rsidRDefault="002D2B9D" w:rsidP="002D2B9D">
            <w:pPr>
              <w:widowControl w:val="0"/>
              <w:autoSpaceDE w:val="0"/>
              <w:autoSpaceDN w:val="0"/>
              <w:adjustRightInd w:val="0"/>
            </w:pPr>
            <w:r w:rsidRPr="00843B3D">
              <w:t>данные государственного статистического наблюдения</w:t>
            </w:r>
          </w:p>
        </w:tc>
      </w:tr>
      <w:tr w:rsidR="002D2B9D" w:rsidRPr="00843B3D" w:rsidTr="002D2B9D">
        <w:tc>
          <w:tcPr>
            <w:tcW w:w="468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 xml:space="preserve">Показатель 6 цели муниципальной программы «Количество пострадавших </w:t>
            </w:r>
            <w:r w:rsidRPr="00843B3D">
              <w:br/>
              <w:t xml:space="preserve">в результате несчастных случаев </w:t>
            </w:r>
            <w:r w:rsidRPr="00843B3D">
              <w:br/>
              <w:t xml:space="preserve">на производстве с утратой трудоспособности на 1 рабочий день </w:t>
            </w:r>
            <w:r w:rsidRPr="00843B3D">
              <w:br/>
              <w:t>и более»</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jc w:val="center"/>
            </w:pPr>
            <w:r w:rsidRPr="00843B3D">
              <w:t>человек, не более</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057FAB">
            <w:pPr>
              <w:widowControl w:val="0"/>
              <w:autoSpaceDE w:val="0"/>
              <w:autoSpaceDN w:val="0"/>
              <w:adjustRightInd w:val="0"/>
            </w:pPr>
            <w:r w:rsidRPr="00843B3D">
              <w:t>Число работников, пострадавших в результате несчастных случаев на производстве с утратой трудоспособности на 1 рабочий день и более</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 xml:space="preserve">Данные государственного учреждения – Архангельского регионального отделения Фонда социального страхования Российской Федерации </w:t>
            </w:r>
          </w:p>
          <w:p w:rsidR="002D2B9D" w:rsidRPr="00843B3D" w:rsidRDefault="002D2B9D" w:rsidP="002D2B9D">
            <w:pPr>
              <w:widowControl w:val="0"/>
              <w:autoSpaceDE w:val="0"/>
              <w:autoSpaceDN w:val="0"/>
              <w:adjustRightInd w:val="0"/>
            </w:pPr>
            <w:r w:rsidRPr="00843B3D">
              <w:t>и организаций, предоставивших информацию в Управление экономики Администрации Северодвинска</w:t>
            </w:r>
          </w:p>
        </w:tc>
      </w:tr>
      <w:tr w:rsidR="002D2B9D" w:rsidRPr="00843B3D" w:rsidTr="002D2B9D">
        <w:tc>
          <w:tcPr>
            <w:tcW w:w="4680" w:type="dxa"/>
            <w:tcBorders>
              <w:top w:val="single" w:sz="4" w:space="0" w:color="auto"/>
              <w:left w:val="single" w:sz="4" w:space="0" w:color="auto"/>
              <w:bottom w:val="single" w:sz="4" w:space="0" w:color="auto"/>
              <w:right w:val="single" w:sz="4" w:space="0" w:color="auto"/>
            </w:tcBorders>
          </w:tcPr>
          <w:p w:rsidR="002D2B9D" w:rsidRPr="00843B3D" w:rsidRDefault="002D2B9D" w:rsidP="002D2B9D">
            <w:pPr>
              <w:widowControl w:val="0"/>
              <w:autoSpaceDE w:val="0"/>
              <w:autoSpaceDN w:val="0"/>
              <w:adjustRightInd w:val="0"/>
            </w:pPr>
            <w:r w:rsidRPr="00843B3D">
              <w:t>Показатель 7 цели муниципальной программы «Число субъектов пре</w:t>
            </w:r>
            <w:r w:rsidR="00203F4B" w:rsidRPr="00843B3D">
              <w:t>дпринимательской деятельности в</w:t>
            </w:r>
            <w:r w:rsidR="00203F4B" w:rsidRPr="00843B3D">
              <w:rPr>
                <w:lang w:val="en-US"/>
              </w:rPr>
              <w:t> </w:t>
            </w:r>
            <w:r w:rsidRPr="00843B3D">
              <w:t>расчете на 10 тысяч человек населения»</w:t>
            </w:r>
          </w:p>
        </w:tc>
        <w:tc>
          <w:tcPr>
            <w:tcW w:w="1440" w:type="dxa"/>
            <w:tcBorders>
              <w:top w:val="single" w:sz="4" w:space="0" w:color="auto"/>
              <w:left w:val="single" w:sz="4" w:space="0" w:color="auto"/>
              <w:bottom w:val="single" w:sz="4" w:space="0" w:color="auto"/>
              <w:right w:val="single" w:sz="4" w:space="0" w:color="auto"/>
            </w:tcBorders>
          </w:tcPr>
          <w:p w:rsidR="002D2B9D" w:rsidRPr="00843B3D" w:rsidRDefault="002D2B9D" w:rsidP="002D2B9D">
            <w:pPr>
              <w:jc w:val="center"/>
            </w:pPr>
            <w:r w:rsidRPr="00843B3D">
              <w:t>единиц</w:t>
            </w:r>
          </w:p>
        </w:tc>
        <w:tc>
          <w:tcPr>
            <w:tcW w:w="5400" w:type="dxa"/>
            <w:tcBorders>
              <w:top w:val="single" w:sz="4" w:space="0" w:color="auto"/>
              <w:left w:val="single" w:sz="4" w:space="0" w:color="auto"/>
              <w:bottom w:val="single" w:sz="4" w:space="0" w:color="auto"/>
              <w:right w:val="single" w:sz="4" w:space="0" w:color="auto"/>
            </w:tcBorders>
          </w:tcPr>
          <w:p w:rsidR="002D2B9D" w:rsidRPr="00843B3D" w:rsidRDefault="002D2B9D" w:rsidP="00057FAB">
            <w:pPr>
              <w:widowControl w:val="0"/>
              <w:autoSpaceDE w:val="0"/>
              <w:autoSpaceDN w:val="0"/>
              <w:adjustRightInd w:val="0"/>
            </w:pPr>
            <w:r w:rsidRPr="00843B3D">
              <w:t>Отношение суммы количества субъектов МСП, зарегистрированных на территории муниципального образования «Северодвинск», и к</w:t>
            </w:r>
            <w:r w:rsidRPr="00843B3D">
              <w:rPr>
                <w:lang w:eastAsia="en-US"/>
              </w:rPr>
              <w:t xml:space="preserve">оличества физических лиц, применяющих налоговый режим «Налог на профессиональный доход», без регистрации в качестве индивидуального предпринимателя, </w:t>
            </w:r>
            <w:r w:rsidRPr="00843B3D">
              <w:rPr>
                <w:lang w:eastAsia="en-US"/>
              </w:rPr>
              <w:lastRenderedPageBreak/>
              <w:t xml:space="preserve">зарегистрированных </w:t>
            </w:r>
            <w:r w:rsidRPr="00843B3D">
              <w:rPr>
                <w:lang w:eastAsia="en-US"/>
              </w:rPr>
              <w:br/>
              <w:t>на территории муниципального образования «Северодвинск»</w:t>
            </w:r>
          </w:p>
        </w:tc>
        <w:tc>
          <w:tcPr>
            <w:tcW w:w="3600" w:type="dxa"/>
            <w:tcBorders>
              <w:top w:val="single" w:sz="4" w:space="0" w:color="auto"/>
              <w:left w:val="single" w:sz="4" w:space="0" w:color="auto"/>
              <w:bottom w:val="single" w:sz="4" w:space="0" w:color="auto"/>
              <w:right w:val="single" w:sz="4" w:space="0" w:color="auto"/>
            </w:tcBorders>
          </w:tcPr>
          <w:p w:rsidR="002D2B9D" w:rsidRPr="00843B3D" w:rsidRDefault="002D2B9D" w:rsidP="002D2B9D">
            <w:pPr>
              <w:widowControl w:val="0"/>
              <w:autoSpaceDE w:val="0"/>
              <w:autoSpaceDN w:val="0"/>
              <w:adjustRightInd w:val="0"/>
            </w:pPr>
            <w:r w:rsidRPr="00843B3D">
              <w:lastRenderedPageBreak/>
              <w:t xml:space="preserve">Данные Единого реестра МСП; данные </w:t>
            </w:r>
            <w:r w:rsidRPr="00843B3D">
              <w:rPr>
                <w:lang w:eastAsia="en-US"/>
              </w:rPr>
              <w:t xml:space="preserve">ИФНС </w:t>
            </w:r>
            <w:r w:rsidRPr="00843B3D">
              <w:t>России № 9 по Архангельской области и</w:t>
            </w:r>
            <w:r w:rsidR="006F2C55" w:rsidRPr="00843B3D">
              <w:t> </w:t>
            </w:r>
            <w:r w:rsidRPr="00843B3D">
              <w:t>НАО</w:t>
            </w:r>
          </w:p>
        </w:tc>
      </w:tr>
      <w:tr w:rsidR="002D2B9D" w:rsidRPr="00843B3D" w:rsidTr="002D2B9D">
        <w:tc>
          <w:tcPr>
            <w:tcW w:w="4680" w:type="dxa"/>
            <w:tcBorders>
              <w:top w:val="single" w:sz="4" w:space="0" w:color="auto"/>
              <w:left w:val="single" w:sz="4" w:space="0" w:color="auto"/>
              <w:bottom w:val="single" w:sz="4" w:space="0" w:color="auto"/>
              <w:right w:val="single" w:sz="4" w:space="0" w:color="auto"/>
            </w:tcBorders>
          </w:tcPr>
          <w:p w:rsidR="002D2B9D" w:rsidRPr="00843B3D" w:rsidRDefault="002D2B9D" w:rsidP="002D2B9D">
            <w:pPr>
              <w:widowControl w:val="0"/>
              <w:autoSpaceDE w:val="0"/>
              <w:autoSpaceDN w:val="0"/>
              <w:adjustRightInd w:val="0"/>
            </w:pPr>
            <w:r w:rsidRPr="00843B3D">
              <w:lastRenderedPageBreak/>
              <w:t>Показатель 8 цели муниципальной программы «Численность населения, занятого в экономике»</w:t>
            </w:r>
          </w:p>
        </w:tc>
        <w:tc>
          <w:tcPr>
            <w:tcW w:w="1440" w:type="dxa"/>
            <w:tcBorders>
              <w:top w:val="single" w:sz="4" w:space="0" w:color="auto"/>
              <w:left w:val="single" w:sz="4" w:space="0" w:color="auto"/>
              <w:bottom w:val="single" w:sz="4" w:space="0" w:color="auto"/>
              <w:right w:val="single" w:sz="4" w:space="0" w:color="auto"/>
            </w:tcBorders>
          </w:tcPr>
          <w:p w:rsidR="002D2B9D" w:rsidRPr="00843B3D" w:rsidRDefault="002D2B9D" w:rsidP="002D2B9D">
            <w:pPr>
              <w:jc w:val="center"/>
            </w:pPr>
            <w:r w:rsidRPr="00843B3D">
              <w:t>тыс. человек</w:t>
            </w:r>
          </w:p>
        </w:tc>
        <w:tc>
          <w:tcPr>
            <w:tcW w:w="5400" w:type="dxa"/>
            <w:tcBorders>
              <w:top w:val="single" w:sz="4" w:space="0" w:color="auto"/>
              <w:left w:val="single" w:sz="4" w:space="0" w:color="auto"/>
              <w:bottom w:val="single" w:sz="4" w:space="0" w:color="auto"/>
              <w:right w:val="single" w:sz="4" w:space="0" w:color="auto"/>
            </w:tcBorders>
          </w:tcPr>
          <w:p w:rsidR="00CA7F07" w:rsidRPr="00843B3D" w:rsidRDefault="00CA7F07" w:rsidP="00057FAB">
            <w:pPr>
              <w:widowControl w:val="0"/>
              <w:autoSpaceDE w:val="0"/>
              <w:autoSpaceDN w:val="0"/>
              <w:adjustRightInd w:val="0"/>
            </w:pPr>
            <w:r w:rsidRPr="00843B3D">
              <w:t>Численность занятых в экономике (в среднегодовом исчислении).</w:t>
            </w:r>
          </w:p>
          <w:p w:rsidR="00CA7F07" w:rsidRPr="00843B3D" w:rsidRDefault="00CA7F07" w:rsidP="00057FAB">
            <w:pPr>
              <w:widowControl w:val="0"/>
              <w:autoSpaceDE w:val="0"/>
              <w:autoSpaceDN w:val="0"/>
              <w:adjustRightInd w:val="0"/>
            </w:pPr>
            <w:r w:rsidRPr="00843B3D">
              <w:t>Ч зан. = Ч пр. + Ч с.з., где:</w:t>
            </w:r>
          </w:p>
          <w:p w:rsidR="00CA7F07" w:rsidRPr="00843B3D" w:rsidRDefault="00CA7F07" w:rsidP="00057FAB">
            <w:pPr>
              <w:widowControl w:val="0"/>
              <w:autoSpaceDE w:val="0"/>
              <w:autoSpaceDN w:val="0"/>
              <w:adjustRightInd w:val="0"/>
            </w:pPr>
            <w:r w:rsidRPr="00843B3D">
              <w:t>Ч зан. – среднегодовая численность занятых в</w:t>
            </w:r>
            <w:r w:rsidRPr="00843B3D">
              <w:rPr>
                <w:lang w:val="en-US"/>
              </w:rPr>
              <w:t> </w:t>
            </w:r>
            <w:r w:rsidRPr="00843B3D">
              <w:t>экономике,  тыс. человек;</w:t>
            </w:r>
          </w:p>
          <w:p w:rsidR="00CA7F07" w:rsidRPr="00843B3D" w:rsidRDefault="00CA7F07" w:rsidP="00057FAB">
            <w:pPr>
              <w:widowControl w:val="0"/>
              <w:autoSpaceDE w:val="0"/>
              <w:autoSpaceDN w:val="0"/>
              <w:adjustRightInd w:val="0"/>
            </w:pPr>
            <w:r w:rsidRPr="00843B3D">
              <w:t>Ч пр. – численность занятых в предприятиях и</w:t>
            </w:r>
            <w:r w:rsidRPr="00843B3D">
              <w:rPr>
                <w:lang w:val="en-US"/>
              </w:rPr>
              <w:t> </w:t>
            </w:r>
            <w:r w:rsidRPr="00843B3D">
              <w:t>организациях, тыс. человек;</w:t>
            </w:r>
          </w:p>
          <w:p w:rsidR="002D2B9D" w:rsidRPr="00843B3D" w:rsidRDefault="00CA7F07" w:rsidP="00057FAB">
            <w:pPr>
              <w:widowControl w:val="0"/>
              <w:autoSpaceDE w:val="0"/>
              <w:autoSpaceDN w:val="0"/>
              <w:adjustRightInd w:val="0"/>
            </w:pPr>
            <w:r w:rsidRPr="00843B3D">
              <w:t>Ч с.з. – численность самозанятых (занятые индивидуальной трудовой деятельностью и</w:t>
            </w:r>
            <w:r w:rsidRPr="00843B3D">
              <w:rPr>
                <w:lang w:val="en-US"/>
              </w:rPr>
              <w:t> </w:t>
            </w:r>
            <w:r w:rsidRPr="00843B3D">
              <w:t>работающие у них по найму, занятые в семейных предприятиях, в крестьянско-фермерских хозяйствах, работающие по найму у</w:t>
            </w:r>
            <w:r w:rsidRPr="00843B3D">
              <w:rPr>
                <w:lang w:val="en-US"/>
              </w:rPr>
              <w:t> </w:t>
            </w:r>
            <w:r w:rsidRPr="00843B3D">
              <w:t>физических лиц), тыс. человек</w:t>
            </w:r>
          </w:p>
        </w:tc>
        <w:tc>
          <w:tcPr>
            <w:tcW w:w="3600" w:type="dxa"/>
            <w:tcBorders>
              <w:top w:val="single" w:sz="4" w:space="0" w:color="auto"/>
              <w:left w:val="single" w:sz="4" w:space="0" w:color="auto"/>
              <w:bottom w:val="single" w:sz="4" w:space="0" w:color="auto"/>
              <w:right w:val="single" w:sz="4" w:space="0" w:color="auto"/>
            </w:tcBorders>
          </w:tcPr>
          <w:p w:rsidR="002D2B9D" w:rsidRPr="00843B3D" w:rsidRDefault="002D2B9D" w:rsidP="002D2B9D">
            <w:pPr>
              <w:widowControl w:val="0"/>
              <w:autoSpaceDE w:val="0"/>
              <w:autoSpaceDN w:val="0"/>
              <w:adjustRightInd w:val="0"/>
            </w:pPr>
            <w:r w:rsidRPr="00843B3D">
              <w:t>Абсолютный показатель</w:t>
            </w:r>
          </w:p>
        </w:tc>
      </w:tr>
      <w:tr w:rsidR="004B00D8" w:rsidRPr="00843B3D" w:rsidTr="002D2B9D">
        <w:tc>
          <w:tcPr>
            <w:tcW w:w="4680" w:type="dxa"/>
            <w:tcBorders>
              <w:top w:val="single" w:sz="4" w:space="0" w:color="auto"/>
              <w:left w:val="single" w:sz="4" w:space="0" w:color="auto"/>
              <w:bottom w:val="single" w:sz="4" w:space="0" w:color="auto"/>
              <w:right w:val="single" w:sz="4" w:space="0" w:color="auto"/>
            </w:tcBorders>
          </w:tcPr>
          <w:p w:rsidR="004B00D8" w:rsidRPr="002868FB" w:rsidRDefault="004B00D8" w:rsidP="002D2B9D">
            <w:pPr>
              <w:widowControl w:val="0"/>
              <w:autoSpaceDE w:val="0"/>
              <w:autoSpaceDN w:val="0"/>
              <w:adjustRightInd w:val="0"/>
              <w:rPr>
                <w:highlight w:val="yellow"/>
              </w:rPr>
            </w:pPr>
            <w:r w:rsidRPr="002868FB">
              <w:rPr>
                <w:highlight w:val="yellow"/>
              </w:rPr>
              <w:t>Показатель 9 «Индекс изменения стоимости жилищно-коммунальных услуг»</w:t>
            </w:r>
          </w:p>
        </w:tc>
        <w:tc>
          <w:tcPr>
            <w:tcW w:w="1440" w:type="dxa"/>
            <w:tcBorders>
              <w:top w:val="single" w:sz="4" w:space="0" w:color="auto"/>
              <w:left w:val="single" w:sz="4" w:space="0" w:color="auto"/>
              <w:bottom w:val="single" w:sz="4" w:space="0" w:color="auto"/>
              <w:right w:val="single" w:sz="4" w:space="0" w:color="auto"/>
            </w:tcBorders>
          </w:tcPr>
          <w:p w:rsidR="004B00D8" w:rsidRPr="002868FB" w:rsidRDefault="004B00D8" w:rsidP="002D2B9D">
            <w:pPr>
              <w:jc w:val="center"/>
              <w:rPr>
                <w:highlight w:val="yellow"/>
              </w:rPr>
            </w:pPr>
            <w:r w:rsidRPr="002868FB">
              <w:rPr>
                <w:highlight w:val="yellow"/>
              </w:rPr>
              <w:t>процентов,не более</w:t>
            </w:r>
          </w:p>
        </w:tc>
        <w:tc>
          <w:tcPr>
            <w:tcW w:w="5400" w:type="dxa"/>
            <w:tcBorders>
              <w:top w:val="single" w:sz="4" w:space="0" w:color="auto"/>
              <w:left w:val="single" w:sz="4" w:space="0" w:color="auto"/>
              <w:bottom w:val="single" w:sz="4" w:space="0" w:color="auto"/>
              <w:right w:val="single" w:sz="4" w:space="0" w:color="auto"/>
            </w:tcBorders>
          </w:tcPr>
          <w:p w:rsidR="004B00D8" w:rsidRDefault="002868FB" w:rsidP="00057FAB">
            <w:pPr>
              <w:widowControl w:val="0"/>
              <w:autoSpaceDE w:val="0"/>
              <w:autoSpaceDN w:val="0"/>
              <w:adjustRightInd w:val="0"/>
              <w:rPr>
                <w:highlight w:val="yellow"/>
              </w:rPr>
            </w:pPr>
            <w:r w:rsidRPr="002868FB">
              <w:rPr>
                <w:highlight w:val="yellow"/>
              </w:rPr>
              <w:t>Индекс изменения стоимости жилищно-коммунальных услуг</w:t>
            </w:r>
            <w:r>
              <w:rPr>
                <w:highlight w:val="yellow"/>
              </w:rPr>
              <w:t>:</w:t>
            </w:r>
          </w:p>
          <w:p w:rsidR="002868FB" w:rsidRPr="002868FB" w:rsidRDefault="002868FB" w:rsidP="002868FB">
            <w:pPr>
              <w:widowControl w:val="0"/>
              <w:autoSpaceDE w:val="0"/>
              <w:autoSpaceDN w:val="0"/>
              <w:adjustRightInd w:val="0"/>
              <w:rPr>
                <w:highlight w:val="yellow"/>
              </w:rPr>
            </w:pPr>
            <w:r w:rsidRPr="002868FB">
              <w:rPr>
                <w:highlight w:val="yellow"/>
              </w:rPr>
              <w:t>Ах = Вх/В</w:t>
            </w:r>
            <w:r w:rsidR="00EA5F51" w:rsidRPr="00E85465">
              <w:rPr>
                <w:sz w:val="16"/>
                <w:szCs w:val="16"/>
                <w:highlight w:val="yellow"/>
              </w:rPr>
              <w:t>(</w:t>
            </w:r>
            <w:r w:rsidRPr="002868FB">
              <w:rPr>
                <w:highlight w:val="yellow"/>
              </w:rPr>
              <w:t>х-</w:t>
            </w:r>
            <w:r w:rsidRPr="00EA5F51">
              <w:rPr>
                <w:sz w:val="16"/>
                <w:szCs w:val="16"/>
                <w:highlight w:val="yellow"/>
              </w:rPr>
              <w:t>1</w:t>
            </w:r>
            <w:r w:rsidR="00E85465">
              <w:rPr>
                <w:sz w:val="16"/>
                <w:szCs w:val="16"/>
                <w:highlight w:val="yellow"/>
              </w:rPr>
              <w:t>)</w:t>
            </w:r>
            <w:r w:rsidRPr="002868FB">
              <w:rPr>
                <w:highlight w:val="yellow"/>
              </w:rPr>
              <w:t>*100-100, где</w:t>
            </w:r>
            <w:r w:rsidR="00E85465">
              <w:rPr>
                <w:highlight w:val="yellow"/>
              </w:rPr>
              <w:t>:</w:t>
            </w:r>
          </w:p>
          <w:p w:rsidR="002868FB" w:rsidRPr="002868FB" w:rsidRDefault="002868FB" w:rsidP="002868FB">
            <w:pPr>
              <w:widowControl w:val="0"/>
              <w:autoSpaceDE w:val="0"/>
              <w:autoSpaceDN w:val="0"/>
              <w:adjustRightInd w:val="0"/>
              <w:rPr>
                <w:highlight w:val="yellow"/>
              </w:rPr>
            </w:pPr>
            <w:r w:rsidRPr="002868FB">
              <w:rPr>
                <w:highlight w:val="yellow"/>
              </w:rPr>
              <w:t xml:space="preserve">Вх </w:t>
            </w:r>
            <w:r w:rsidR="00E85465">
              <w:rPr>
                <w:highlight w:val="yellow"/>
              </w:rPr>
              <w:t>–</w:t>
            </w:r>
            <w:r w:rsidRPr="002868FB">
              <w:rPr>
                <w:highlight w:val="yellow"/>
              </w:rPr>
              <w:t xml:space="preserve"> стоимость жилищно-коммунальных услуг на семью из трех человек, проживающ</w:t>
            </w:r>
            <w:r w:rsidR="00E85465">
              <w:rPr>
                <w:highlight w:val="yellow"/>
              </w:rPr>
              <w:t>ую</w:t>
            </w:r>
            <w:r w:rsidRPr="002868FB">
              <w:rPr>
                <w:highlight w:val="yellow"/>
              </w:rPr>
              <w:t xml:space="preserve"> в квартире площадью 54</w:t>
            </w:r>
            <w:r w:rsidR="00E85465">
              <w:rPr>
                <w:highlight w:val="yellow"/>
              </w:rPr>
              <w:t xml:space="preserve"> кв. м</w:t>
            </w:r>
            <w:r w:rsidRPr="002868FB">
              <w:rPr>
                <w:highlight w:val="yellow"/>
              </w:rPr>
              <w:t xml:space="preserve"> с полным уровнем благоустройства, в декабре отчетного года </w:t>
            </w:r>
            <w:r w:rsidR="00E85465">
              <w:rPr>
                <w:highlight w:val="yellow"/>
              </w:rPr>
              <w:br/>
            </w:r>
            <w:r w:rsidRPr="002868FB">
              <w:rPr>
                <w:highlight w:val="yellow"/>
              </w:rPr>
              <w:t>(</w:t>
            </w:r>
            <w:r w:rsidR="00E85465">
              <w:rPr>
                <w:highlight w:val="yellow"/>
              </w:rPr>
              <w:t xml:space="preserve">в </w:t>
            </w:r>
            <w:r w:rsidRPr="002868FB">
              <w:rPr>
                <w:highlight w:val="yellow"/>
              </w:rPr>
              <w:t>рублях)</w:t>
            </w:r>
            <w:r w:rsidR="00E85465">
              <w:rPr>
                <w:highlight w:val="yellow"/>
              </w:rPr>
              <w:t>;</w:t>
            </w:r>
          </w:p>
          <w:p w:rsidR="002868FB" w:rsidRPr="002868FB" w:rsidRDefault="002868FB" w:rsidP="002868FB">
            <w:pPr>
              <w:widowControl w:val="0"/>
              <w:autoSpaceDE w:val="0"/>
              <w:autoSpaceDN w:val="0"/>
              <w:adjustRightInd w:val="0"/>
            </w:pPr>
            <w:r w:rsidRPr="002868FB">
              <w:rPr>
                <w:highlight w:val="yellow"/>
              </w:rPr>
              <w:t>В</w:t>
            </w:r>
            <w:r w:rsidR="00E85465" w:rsidRPr="00E85465">
              <w:rPr>
                <w:sz w:val="16"/>
                <w:szCs w:val="16"/>
                <w:highlight w:val="yellow"/>
              </w:rPr>
              <w:t>(</w:t>
            </w:r>
            <w:r w:rsidRPr="002868FB">
              <w:rPr>
                <w:highlight w:val="yellow"/>
              </w:rPr>
              <w:t>х-</w:t>
            </w:r>
            <w:r w:rsidRPr="00E85465">
              <w:rPr>
                <w:sz w:val="16"/>
                <w:szCs w:val="16"/>
                <w:highlight w:val="yellow"/>
              </w:rPr>
              <w:t>1</w:t>
            </w:r>
            <w:r w:rsidR="00E85465" w:rsidRPr="00E85465">
              <w:rPr>
                <w:sz w:val="16"/>
                <w:szCs w:val="16"/>
                <w:highlight w:val="yellow"/>
              </w:rPr>
              <w:t>)</w:t>
            </w:r>
            <w:r w:rsidRPr="002868FB">
              <w:rPr>
                <w:highlight w:val="yellow"/>
              </w:rPr>
              <w:t xml:space="preserve"> </w:t>
            </w:r>
            <w:r w:rsidR="00E85465">
              <w:rPr>
                <w:highlight w:val="yellow"/>
              </w:rPr>
              <w:t>–</w:t>
            </w:r>
            <w:r w:rsidRPr="002868FB">
              <w:rPr>
                <w:highlight w:val="yellow"/>
              </w:rPr>
              <w:t xml:space="preserve"> стоимость жилищно-коммунальных услуг на семью из трех человек, проживающ</w:t>
            </w:r>
            <w:r w:rsidR="00E85465">
              <w:rPr>
                <w:highlight w:val="yellow"/>
              </w:rPr>
              <w:t>ую</w:t>
            </w:r>
            <w:r w:rsidRPr="002868FB">
              <w:rPr>
                <w:highlight w:val="yellow"/>
              </w:rPr>
              <w:t xml:space="preserve"> в квартире площадью 54</w:t>
            </w:r>
            <w:r w:rsidR="00E85465">
              <w:rPr>
                <w:highlight w:val="yellow"/>
              </w:rPr>
              <w:t xml:space="preserve"> кв. м</w:t>
            </w:r>
            <w:r w:rsidRPr="002868FB">
              <w:rPr>
                <w:highlight w:val="yellow"/>
              </w:rPr>
              <w:t xml:space="preserve"> с полным уровнем благоустройства, в декабре предыдущего года </w:t>
            </w:r>
            <w:r w:rsidR="00E85465">
              <w:rPr>
                <w:highlight w:val="yellow"/>
              </w:rPr>
              <w:br/>
              <w:t xml:space="preserve">(в </w:t>
            </w:r>
            <w:r w:rsidRPr="002868FB">
              <w:rPr>
                <w:highlight w:val="yellow"/>
              </w:rPr>
              <w:t>рубл</w:t>
            </w:r>
            <w:r w:rsidR="00E85465" w:rsidRPr="00E85465">
              <w:rPr>
                <w:highlight w:val="yellow"/>
              </w:rPr>
              <w:t>ях)</w:t>
            </w:r>
            <w:r>
              <w:t xml:space="preserve"> </w:t>
            </w:r>
          </w:p>
        </w:tc>
        <w:tc>
          <w:tcPr>
            <w:tcW w:w="3600" w:type="dxa"/>
            <w:tcBorders>
              <w:top w:val="single" w:sz="4" w:space="0" w:color="auto"/>
              <w:left w:val="single" w:sz="4" w:space="0" w:color="auto"/>
              <w:bottom w:val="single" w:sz="4" w:space="0" w:color="auto"/>
              <w:right w:val="single" w:sz="4" w:space="0" w:color="auto"/>
            </w:tcBorders>
          </w:tcPr>
          <w:p w:rsidR="00086C8F" w:rsidRPr="002B1027" w:rsidRDefault="00086C8F" w:rsidP="00086C8F">
            <w:pPr>
              <w:widowControl w:val="0"/>
              <w:autoSpaceDE w:val="0"/>
              <w:autoSpaceDN w:val="0"/>
              <w:adjustRightInd w:val="0"/>
              <w:rPr>
                <w:highlight w:val="yellow"/>
              </w:rPr>
            </w:pPr>
            <w:r w:rsidRPr="002B1027">
              <w:rPr>
                <w:highlight w:val="yellow"/>
              </w:rPr>
              <w:t xml:space="preserve">Нормативные правовые акты </w:t>
            </w:r>
            <w:r w:rsidRPr="002B1027">
              <w:rPr>
                <w:highlight w:val="yellow"/>
              </w:rPr>
              <w:br/>
              <w:t xml:space="preserve">об утверждении нормативов потребления коммунальных услуг и тарифов </w:t>
            </w:r>
          </w:p>
          <w:p w:rsidR="00086C8F" w:rsidRPr="00843B3D" w:rsidRDefault="00086C8F" w:rsidP="00086C8F">
            <w:pPr>
              <w:widowControl w:val="0"/>
              <w:autoSpaceDE w:val="0"/>
              <w:autoSpaceDN w:val="0"/>
              <w:adjustRightInd w:val="0"/>
            </w:pPr>
            <w:r w:rsidRPr="002B1027">
              <w:rPr>
                <w:highlight w:val="yellow"/>
              </w:rPr>
              <w:t>на жилищно-коммунальные услуги</w:t>
            </w:r>
          </w:p>
          <w:p w:rsidR="00086C8F" w:rsidRPr="00843B3D" w:rsidRDefault="00086C8F" w:rsidP="00086C8F">
            <w:pPr>
              <w:widowControl w:val="0"/>
              <w:autoSpaceDE w:val="0"/>
              <w:autoSpaceDN w:val="0"/>
              <w:adjustRightInd w:val="0"/>
            </w:pPr>
          </w:p>
          <w:p w:rsidR="004B00D8" w:rsidRPr="00843B3D" w:rsidRDefault="004B00D8" w:rsidP="002D2B9D">
            <w:pPr>
              <w:widowControl w:val="0"/>
              <w:autoSpaceDE w:val="0"/>
              <w:autoSpaceDN w:val="0"/>
              <w:adjustRightInd w:val="0"/>
            </w:pPr>
          </w:p>
        </w:tc>
      </w:tr>
      <w:tr w:rsidR="002D2B9D" w:rsidRPr="00843B3D" w:rsidTr="002D2B9D">
        <w:trPr>
          <w:trHeight w:val="297"/>
        </w:trPr>
        <w:tc>
          <w:tcPr>
            <w:tcW w:w="15120" w:type="dxa"/>
            <w:gridSpan w:val="4"/>
            <w:tcBorders>
              <w:top w:val="single" w:sz="4" w:space="0" w:color="auto"/>
              <w:left w:val="single" w:sz="4" w:space="0" w:color="auto"/>
              <w:bottom w:val="single" w:sz="4" w:space="0" w:color="auto"/>
              <w:right w:val="single" w:sz="4" w:space="0" w:color="auto"/>
            </w:tcBorders>
            <w:vAlign w:val="center"/>
            <w:hideMark/>
          </w:tcPr>
          <w:p w:rsidR="002D2B9D" w:rsidRPr="00843B3D" w:rsidRDefault="002D2B9D" w:rsidP="002D2B9D">
            <w:pPr>
              <w:widowControl w:val="0"/>
              <w:autoSpaceDE w:val="0"/>
              <w:autoSpaceDN w:val="0"/>
              <w:adjustRightInd w:val="0"/>
              <w:jc w:val="center"/>
            </w:pPr>
            <w:r w:rsidRPr="00843B3D">
              <w:t>Подпрограмма 1 «</w:t>
            </w:r>
            <w:r w:rsidRPr="00843B3D">
              <w:rPr>
                <w:bCs/>
              </w:rPr>
              <w:t>Совершенствование системы стратегического планирования муниципального образования «Северодвинск»</w:t>
            </w:r>
          </w:p>
        </w:tc>
      </w:tr>
      <w:tr w:rsidR="002D2B9D" w:rsidRPr="00843B3D" w:rsidTr="002D2B9D">
        <w:trPr>
          <w:trHeight w:val="414"/>
        </w:trPr>
        <w:tc>
          <w:tcPr>
            <w:tcW w:w="15120" w:type="dxa"/>
            <w:gridSpan w:val="4"/>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t>Задача 1 подпрограммы «Совершенствование программно-целевого планирования и прогнозирования</w:t>
            </w:r>
          </w:p>
          <w:p w:rsidR="002D2B9D" w:rsidRPr="00843B3D" w:rsidRDefault="002D2B9D" w:rsidP="002D2B9D">
            <w:pPr>
              <w:widowControl w:val="0"/>
              <w:autoSpaceDE w:val="0"/>
              <w:autoSpaceDN w:val="0"/>
              <w:adjustRightInd w:val="0"/>
              <w:jc w:val="center"/>
            </w:pPr>
            <w:r w:rsidRPr="00843B3D">
              <w:t>социально-экономического развития муниципального образования «Северодвинск»</w:t>
            </w:r>
          </w:p>
        </w:tc>
      </w:tr>
      <w:tr w:rsidR="002D2B9D" w:rsidRPr="00843B3D" w:rsidTr="002D2B9D">
        <w:trPr>
          <w:trHeight w:val="242"/>
        </w:trPr>
        <w:tc>
          <w:tcPr>
            <w:tcW w:w="4680" w:type="dxa"/>
            <w:tcBorders>
              <w:top w:val="single" w:sz="4" w:space="0" w:color="auto"/>
              <w:left w:val="single" w:sz="4" w:space="0" w:color="auto"/>
              <w:bottom w:val="single" w:sz="4" w:space="0" w:color="auto"/>
              <w:right w:val="single" w:sz="4" w:space="0" w:color="auto"/>
            </w:tcBorders>
            <w:hideMark/>
          </w:tcPr>
          <w:p w:rsidR="00077FA9" w:rsidRPr="00843B3D" w:rsidRDefault="002D2B9D" w:rsidP="002D2B9D">
            <w:r w:rsidRPr="00843B3D">
              <w:lastRenderedPageBreak/>
              <w:t xml:space="preserve">Показатель 1 задачи 1 </w:t>
            </w:r>
          </w:p>
          <w:p w:rsidR="002D2B9D" w:rsidRPr="00843B3D" w:rsidRDefault="002D2B9D" w:rsidP="002D2B9D">
            <w:r w:rsidRPr="00843B3D">
              <w:t>«Количество действующих документов стратегического и долгосрочного планирования социально-экономического развития муниципального образования «Северодвинск»</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t>единиц</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Число действующих в плановом году документов, которые носят характер документов долгосрочного планирования социально-экономического развития Северодвинска</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Муниципальные правовые акты, которыми утверждены документы стратегического планирования</w:t>
            </w:r>
          </w:p>
        </w:tc>
      </w:tr>
      <w:tr w:rsidR="002D2B9D" w:rsidRPr="00843B3D" w:rsidTr="002D2B9D">
        <w:trPr>
          <w:trHeight w:val="1724"/>
        </w:trPr>
        <w:tc>
          <w:tcPr>
            <w:tcW w:w="468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 xml:space="preserve">Показатель 2 задачи 1 </w:t>
            </w:r>
          </w:p>
          <w:p w:rsidR="002D2B9D" w:rsidRPr="00843B3D" w:rsidRDefault="002D2B9D" w:rsidP="002D2B9D">
            <w:pPr>
              <w:widowControl w:val="0"/>
              <w:autoSpaceDE w:val="0"/>
              <w:autoSpaceDN w:val="0"/>
              <w:adjustRightInd w:val="0"/>
            </w:pPr>
            <w:r w:rsidRPr="00843B3D">
              <w:t xml:space="preserve">«Доля работающих в организациях, участвующих в разработке прогноза социально-экономического развития муниципального образования «Северодвинск», от численности занятых </w:t>
            </w:r>
            <w:r w:rsidRPr="00843B3D">
              <w:br/>
              <w:t>в экономике Северодвинска»</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jc w:val="center"/>
            </w:pPr>
            <w:r w:rsidRPr="00843B3D">
              <w:t>процентов, не менее</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r w:rsidRPr="00843B3D">
              <w:t>Значение показателя задано нормативом</w:t>
            </w:r>
          </w:p>
          <w:p w:rsidR="002D2B9D" w:rsidRPr="00843B3D" w:rsidRDefault="002D2B9D" w:rsidP="002D2B9D">
            <w:r w:rsidRPr="00843B3D">
              <w:t>50 процентов с целью обеспечения репрезентативности значений показателей прогноза социально-экономического развития.</w:t>
            </w:r>
          </w:p>
          <w:p w:rsidR="002D2B9D" w:rsidRPr="00843B3D" w:rsidRDefault="002D2B9D" w:rsidP="002D2B9D">
            <w:r w:rsidRPr="00843B3D">
              <w:t xml:space="preserve">Если соотношение показателей составляет 50 процентов и более, то значение доли принимается 50 процентов, если меньше 50 процентов, </w:t>
            </w:r>
          </w:p>
          <w:p w:rsidR="002D2B9D" w:rsidRPr="00843B3D" w:rsidRDefault="002D2B9D" w:rsidP="002D2B9D">
            <w:r w:rsidRPr="00843B3D">
              <w:t>то принимается фактическое значение доли.</w:t>
            </w:r>
          </w:p>
          <w:p w:rsidR="002D2B9D" w:rsidRPr="00843B3D" w:rsidRDefault="002D2B9D" w:rsidP="002D2B9D">
            <w:pPr>
              <w:widowControl w:val="0"/>
              <w:autoSpaceDE w:val="0"/>
              <w:autoSpaceDN w:val="0"/>
              <w:adjustRightInd w:val="0"/>
              <w:jc w:val="both"/>
              <w:rPr>
                <w:sz w:val="28"/>
                <w:szCs w:val="28"/>
              </w:rPr>
            </w:pPr>
            <w:r w:rsidRPr="00843B3D">
              <w:t xml:space="preserve">Д </w:t>
            </w:r>
            <w:r w:rsidRPr="00843B3D">
              <w:rPr>
                <w:vertAlign w:val="subscript"/>
              </w:rPr>
              <w:t xml:space="preserve">уч </w:t>
            </w:r>
            <w:r w:rsidRPr="00843B3D">
              <w:t xml:space="preserve">= ∑Ч </w:t>
            </w:r>
            <w:r w:rsidRPr="00843B3D">
              <w:rPr>
                <w:vertAlign w:val="subscript"/>
              </w:rPr>
              <w:t>раб</w:t>
            </w:r>
            <w:r w:rsidRPr="00843B3D">
              <w:rPr>
                <w:vertAlign w:val="subscript"/>
                <w:lang w:val="en-US"/>
              </w:rPr>
              <w:t>i</w:t>
            </w:r>
            <w:r w:rsidRPr="00843B3D">
              <w:rPr>
                <w:vertAlign w:val="subscript"/>
              </w:rPr>
              <w:t xml:space="preserve">  </w:t>
            </w:r>
            <w:r w:rsidRPr="00843B3D">
              <w:t xml:space="preserve">/ Ч </w:t>
            </w:r>
            <w:r w:rsidRPr="00843B3D">
              <w:rPr>
                <w:vertAlign w:val="subscript"/>
              </w:rPr>
              <w:t>занятых</w:t>
            </w:r>
            <w:r w:rsidRPr="00843B3D">
              <w:t>*100%, где</w:t>
            </w:r>
            <w:r w:rsidR="00CA7F07" w:rsidRPr="00843B3D">
              <w:t>:</w:t>
            </w:r>
          </w:p>
          <w:p w:rsidR="002D2B9D" w:rsidRPr="00843B3D" w:rsidRDefault="002D2B9D" w:rsidP="002D2B9D">
            <w:pPr>
              <w:widowControl w:val="0"/>
              <w:autoSpaceDE w:val="0"/>
              <w:autoSpaceDN w:val="0"/>
              <w:adjustRightInd w:val="0"/>
              <w:rPr>
                <w:sz w:val="28"/>
                <w:szCs w:val="28"/>
              </w:rPr>
            </w:pPr>
            <w:r w:rsidRPr="00843B3D">
              <w:rPr>
                <w:sz w:val="28"/>
                <w:szCs w:val="28"/>
                <w:lang w:val="en-US"/>
              </w:rPr>
              <w:t>i</w:t>
            </w:r>
            <w:r w:rsidRPr="00843B3D">
              <w:rPr>
                <w:sz w:val="28"/>
                <w:szCs w:val="28"/>
              </w:rPr>
              <w:t xml:space="preserve"> </w:t>
            </w:r>
            <w:r w:rsidRPr="00843B3D">
              <w:rPr>
                <w:b/>
                <w:sz w:val="28"/>
                <w:szCs w:val="28"/>
              </w:rPr>
              <w:t xml:space="preserve">– </w:t>
            </w:r>
            <w:r w:rsidRPr="00843B3D">
              <w:t>предприятие или организация Северодвинска, представившая информацию о перспективах деятельности на плановый период по формам, установленным Управлением экономики;</w:t>
            </w:r>
          </w:p>
          <w:p w:rsidR="002D2B9D" w:rsidRPr="00843B3D" w:rsidRDefault="002D2B9D" w:rsidP="002D2B9D">
            <w:pPr>
              <w:widowControl w:val="0"/>
              <w:autoSpaceDE w:val="0"/>
              <w:autoSpaceDN w:val="0"/>
              <w:adjustRightInd w:val="0"/>
              <w:rPr>
                <w:sz w:val="28"/>
                <w:szCs w:val="28"/>
              </w:rPr>
            </w:pPr>
            <w:r w:rsidRPr="00843B3D">
              <w:rPr>
                <w:sz w:val="28"/>
                <w:szCs w:val="28"/>
              </w:rPr>
              <w:t>∑Ч </w:t>
            </w:r>
            <w:r w:rsidRPr="00843B3D">
              <w:rPr>
                <w:sz w:val="28"/>
                <w:szCs w:val="28"/>
                <w:vertAlign w:val="subscript"/>
              </w:rPr>
              <w:t>раб</w:t>
            </w:r>
            <w:r w:rsidRPr="00843B3D">
              <w:rPr>
                <w:sz w:val="28"/>
                <w:szCs w:val="28"/>
                <w:vertAlign w:val="subscript"/>
                <w:lang w:val="en-US"/>
              </w:rPr>
              <w:t>i</w:t>
            </w:r>
            <w:r w:rsidRPr="00843B3D">
              <w:rPr>
                <w:sz w:val="28"/>
                <w:szCs w:val="28"/>
                <w:vertAlign w:val="subscript"/>
              </w:rPr>
              <w:t xml:space="preserve"> </w:t>
            </w:r>
            <w:r w:rsidRPr="00843B3D">
              <w:t xml:space="preserve">– суммарная численность работающих  </w:t>
            </w:r>
            <w:r w:rsidRPr="00843B3D">
              <w:br/>
              <w:t xml:space="preserve">по состоянию на конец года по предприятиям </w:t>
            </w:r>
            <w:r w:rsidRPr="00843B3D">
              <w:br/>
              <w:t>и организациям Северодвинска, представившим информацию о перспективах деятельности на плановый период по формам, установленным Управлением экономики;</w:t>
            </w:r>
            <w:r w:rsidRPr="00843B3D">
              <w:rPr>
                <w:sz w:val="28"/>
                <w:szCs w:val="28"/>
              </w:rPr>
              <w:t xml:space="preserve"> </w:t>
            </w:r>
          </w:p>
          <w:p w:rsidR="002D2B9D" w:rsidRPr="00843B3D" w:rsidRDefault="002D2B9D" w:rsidP="002D2B9D">
            <w:r w:rsidRPr="00843B3D">
              <w:rPr>
                <w:sz w:val="28"/>
                <w:szCs w:val="28"/>
              </w:rPr>
              <w:t xml:space="preserve">Ч </w:t>
            </w:r>
            <w:r w:rsidRPr="00843B3D">
              <w:rPr>
                <w:sz w:val="28"/>
                <w:szCs w:val="28"/>
                <w:vertAlign w:val="subscript"/>
              </w:rPr>
              <w:t xml:space="preserve">занятых </w:t>
            </w:r>
            <w:r w:rsidRPr="00843B3D">
              <w:rPr>
                <w:sz w:val="28"/>
                <w:szCs w:val="28"/>
              </w:rPr>
              <w:t xml:space="preserve">– </w:t>
            </w:r>
            <w:r w:rsidRPr="00843B3D">
              <w:t>численность занятых в экономике Северодвинска на конец года</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r w:rsidRPr="00843B3D">
              <w:t xml:space="preserve">Письма-ответы предприятий и организаций с информацией о перспективах деятельности </w:t>
            </w:r>
          </w:p>
          <w:p w:rsidR="002D2B9D" w:rsidRPr="00843B3D" w:rsidRDefault="002D2B9D" w:rsidP="002D2B9D">
            <w:r w:rsidRPr="00843B3D">
              <w:t>на плановый период по формам, установленным Управлением экономики; расчетные данные Управления экономики</w:t>
            </w:r>
          </w:p>
          <w:p w:rsidR="002D2B9D" w:rsidRPr="00843B3D" w:rsidRDefault="002D2B9D" w:rsidP="002D2B9D">
            <w:r w:rsidRPr="00843B3D">
              <w:t>о численности занятых</w:t>
            </w:r>
          </w:p>
          <w:p w:rsidR="002D2B9D" w:rsidRPr="00843B3D" w:rsidRDefault="002D2B9D" w:rsidP="002D2B9D">
            <w:r w:rsidRPr="00843B3D">
              <w:t>в экономике Северодвинска</w:t>
            </w:r>
          </w:p>
          <w:p w:rsidR="002D2B9D" w:rsidRPr="00843B3D" w:rsidRDefault="002D2B9D" w:rsidP="002D2B9D">
            <w:r w:rsidRPr="00843B3D">
              <w:t>на конец года, выполненные</w:t>
            </w:r>
          </w:p>
          <w:p w:rsidR="002D2B9D" w:rsidRPr="00843B3D" w:rsidRDefault="002D2B9D" w:rsidP="002D2B9D">
            <w:r w:rsidRPr="00843B3D">
              <w:t>на базе данных Архангельскстата</w:t>
            </w:r>
          </w:p>
        </w:tc>
      </w:tr>
      <w:tr w:rsidR="002D2B9D" w:rsidRPr="00843B3D" w:rsidTr="002D2B9D">
        <w:trPr>
          <w:trHeight w:val="3880"/>
        </w:trPr>
        <w:tc>
          <w:tcPr>
            <w:tcW w:w="4680" w:type="dxa"/>
            <w:tcBorders>
              <w:top w:val="single" w:sz="4" w:space="0" w:color="auto"/>
              <w:left w:val="single" w:sz="4" w:space="0" w:color="auto"/>
              <w:bottom w:val="single" w:sz="4" w:space="0" w:color="auto"/>
              <w:right w:val="single" w:sz="4" w:space="0" w:color="auto"/>
            </w:tcBorders>
            <w:hideMark/>
          </w:tcPr>
          <w:p w:rsidR="00077FA9" w:rsidRPr="00843B3D" w:rsidRDefault="002D2B9D" w:rsidP="00077FA9">
            <w:pPr>
              <w:widowControl w:val="0"/>
              <w:autoSpaceDE w:val="0"/>
              <w:autoSpaceDN w:val="0"/>
              <w:adjustRightInd w:val="0"/>
            </w:pPr>
            <w:r w:rsidRPr="00843B3D">
              <w:lastRenderedPageBreak/>
              <w:t xml:space="preserve">Показатель 3 задачи 1 </w:t>
            </w:r>
          </w:p>
          <w:p w:rsidR="002D2B9D" w:rsidRPr="00843B3D" w:rsidRDefault="002D2B9D" w:rsidP="00077FA9">
            <w:pPr>
              <w:widowControl w:val="0"/>
              <w:autoSpaceDE w:val="0"/>
              <w:autoSpaceDN w:val="0"/>
              <w:adjustRightInd w:val="0"/>
            </w:pPr>
            <w:r w:rsidRPr="00843B3D">
              <w:t>«Доля расходов бюджета, распределенных по муниципальным программам»</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jc w:val="center"/>
            </w:pPr>
            <w:r w:rsidRPr="00843B3D">
              <w:t>процентов, не менее</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 xml:space="preserve">Отношение объема бюджетных ассигнований </w:t>
            </w:r>
            <w:r w:rsidRPr="00843B3D">
              <w:br/>
              <w:t xml:space="preserve">на финансовое обеспечение реализации муниципальных программ, утвержденного </w:t>
            </w:r>
            <w:r w:rsidRPr="00843B3D">
              <w:br/>
              <w:t xml:space="preserve">по целевым статьям расходов местного бюджета, к общему объему расходов местного бюджета </w:t>
            </w:r>
            <w:r w:rsidRPr="00843B3D">
              <w:br/>
              <w:t xml:space="preserve">на очередной финансовый год, умноженное </w:t>
            </w:r>
            <w:r w:rsidRPr="00843B3D">
              <w:br/>
              <w:t>на 100.</w:t>
            </w:r>
          </w:p>
          <w:p w:rsidR="002D2B9D" w:rsidRPr="00843B3D" w:rsidRDefault="002D2B9D" w:rsidP="002D2B9D">
            <w:r w:rsidRPr="00843B3D">
              <w:t xml:space="preserve">Доля расходов местного бюджета, распределенных по муниципальным программам, определена в соответствии с распоряжением Администрации Северодвинска от 15.05.2013 № 93-ра «Об утверждении плана мероприятий </w:t>
            </w:r>
            <w:r w:rsidRPr="00843B3D">
              <w:br/>
              <w:t xml:space="preserve">по оздоровлению местного бюджета Северодвинска и плана мероприятий </w:t>
            </w:r>
            <w:r w:rsidRPr="00843B3D">
              <w:br/>
              <w:t>по сокращению муниципального долга Северодвинска» (&gt;= 95%)</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r w:rsidRPr="00843B3D">
              <w:t>Решение Совета депутатов Северодвинска о местном бюджете на очередной финансовый год и плановый период</w:t>
            </w:r>
          </w:p>
        </w:tc>
      </w:tr>
      <w:tr w:rsidR="002D2B9D" w:rsidRPr="00843B3D" w:rsidTr="002D2B9D">
        <w:trPr>
          <w:trHeight w:val="347"/>
        </w:trPr>
        <w:tc>
          <w:tcPr>
            <w:tcW w:w="15120" w:type="dxa"/>
            <w:gridSpan w:val="4"/>
            <w:tcBorders>
              <w:top w:val="single" w:sz="4" w:space="0" w:color="auto"/>
              <w:left w:val="single" w:sz="4" w:space="0" w:color="auto"/>
              <w:bottom w:val="single" w:sz="4" w:space="0" w:color="auto"/>
              <w:right w:val="single" w:sz="4" w:space="0" w:color="auto"/>
            </w:tcBorders>
            <w:vAlign w:val="center"/>
            <w:hideMark/>
          </w:tcPr>
          <w:p w:rsidR="002D2B9D" w:rsidRPr="00843B3D" w:rsidRDefault="002D2B9D" w:rsidP="002D2B9D">
            <w:pPr>
              <w:widowControl w:val="0"/>
              <w:autoSpaceDE w:val="0"/>
              <w:autoSpaceDN w:val="0"/>
              <w:adjustRightInd w:val="0"/>
              <w:jc w:val="center"/>
            </w:pPr>
            <w:r w:rsidRPr="00843B3D">
              <w:t>Задача 2 подпрограммы «Создание благоприятной административной среды для привлечения прямых инвестиций в экономику Северодвинска»</w:t>
            </w:r>
          </w:p>
        </w:tc>
      </w:tr>
      <w:tr w:rsidR="002D2B9D" w:rsidRPr="00843B3D" w:rsidTr="002D2B9D">
        <w:trPr>
          <w:trHeight w:val="1779"/>
        </w:trPr>
        <w:tc>
          <w:tcPr>
            <w:tcW w:w="4680" w:type="dxa"/>
            <w:tcBorders>
              <w:top w:val="single" w:sz="4" w:space="0" w:color="auto"/>
              <w:left w:val="single" w:sz="4" w:space="0" w:color="auto"/>
              <w:bottom w:val="single" w:sz="4" w:space="0" w:color="auto"/>
              <w:right w:val="single" w:sz="4" w:space="0" w:color="auto"/>
            </w:tcBorders>
            <w:hideMark/>
          </w:tcPr>
          <w:p w:rsidR="00077FA9" w:rsidRPr="00843B3D" w:rsidRDefault="002D2B9D" w:rsidP="00077FA9">
            <w:pPr>
              <w:widowControl w:val="0"/>
              <w:autoSpaceDE w:val="0"/>
              <w:autoSpaceDN w:val="0"/>
              <w:adjustRightInd w:val="0"/>
            </w:pPr>
            <w:r w:rsidRPr="00843B3D">
              <w:t xml:space="preserve">Показатель 1 задачи 2 </w:t>
            </w:r>
          </w:p>
          <w:p w:rsidR="002D2B9D" w:rsidRPr="00843B3D" w:rsidRDefault="002D2B9D" w:rsidP="00077FA9">
            <w:pPr>
              <w:widowControl w:val="0"/>
              <w:autoSpaceDE w:val="0"/>
              <w:autoSpaceDN w:val="0"/>
              <w:adjustRightInd w:val="0"/>
            </w:pPr>
            <w:r w:rsidRPr="00843B3D">
              <w:t xml:space="preserve">«Индекс объема инвестиций, направляемых на финансирование объектов социальной сферы и инженерной инфраструктуры </w:t>
            </w:r>
          </w:p>
          <w:p w:rsidR="002D2B9D" w:rsidRPr="00843B3D" w:rsidRDefault="002D2B9D" w:rsidP="002D2B9D">
            <w:pPr>
              <w:widowControl w:val="0"/>
              <w:autoSpaceDE w:val="0"/>
              <w:autoSpaceDN w:val="0"/>
              <w:adjustRightInd w:val="0"/>
            </w:pPr>
            <w:r w:rsidRPr="00843B3D">
              <w:t xml:space="preserve">Северодвинска за счет средств местного бюджета, к предыдущему году </w:t>
            </w:r>
            <w:r w:rsidRPr="00843B3D">
              <w:br/>
              <w:t>в действующих ценах»</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t>процентов</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6A70AE">
            <w:pPr>
              <w:rPr>
                <w:lang w:eastAsia="en-US"/>
              </w:rPr>
            </w:pPr>
            <w:r w:rsidRPr="00843B3D">
              <w:rPr>
                <w:lang w:val="en-US" w:eastAsia="en-US"/>
              </w:rPr>
              <w:t>I</w:t>
            </w:r>
            <w:r w:rsidRPr="00843B3D">
              <w:rPr>
                <w:lang w:eastAsia="en-US"/>
              </w:rPr>
              <w:t xml:space="preserve"> фи = К осн1/К осн0*100, где</w:t>
            </w:r>
          </w:p>
          <w:p w:rsidR="002D2B9D" w:rsidRPr="00843B3D" w:rsidRDefault="002D2B9D" w:rsidP="006A70AE">
            <w:pPr>
              <w:jc w:val="both"/>
              <w:rPr>
                <w:lang w:eastAsia="en-US"/>
              </w:rPr>
            </w:pPr>
            <w:r w:rsidRPr="00843B3D">
              <w:rPr>
                <w:lang w:val="en-US" w:eastAsia="en-US"/>
              </w:rPr>
              <w:t>I</w:t>
            </w:r>
            <w:r w:rsidRPr="00843B3D">
              <w:rPr>
                <w:lang w:eastAsia="en-US"/>
              </w:rPr>
              <w:t xml:space="preserve"> фи – индекс увеличения объема инвестиций </w:t>
            </w:r>
          </w:p>
          <w:p w:rsidR="002D2B9D" w:rsidRPr="00843B3D" w:rsidRDefault="002D2B9D" w:rsidP="006A70AE">
            <w:pPr>
              <w:rPr>
                <w:lang w:eastAsia="en-US"/>
              </w:rPr>
            </w:pPr>
            <w:r w:rsidRPr="00843B3D">
              <w:rPr>
                <w:lang w:eastAsia="en-US"/>
              </w:rPr>
              <w:t xml:space="preserve">в объекты социальной сферы и инженерной инфраструктуры за счет средств местного бюджета (в </w:t>
            </w:r>
            <w:r w:rsidR="006B05F1" w:rsidRPr="00843B3D">
              <w:rPr>
                <w:lang w:eastAsia="en-US"/>
              </w:rPr>
              <w:t xml:space="preserve"> процентах</w:t>
            </w:r>
            <w:r w:rsidRPr="00843B3D">
              <w:rPr>
                <w:lang w:eastAsia="en-US"/>
              </w:rPr>
              <w:t>);</w:t>
            </w:r>
          </w:p>
          <w:p w:rsidR="002D2B9D" w:rsidRPr="00843B3D" w:rsidRDefault="002D2B9D" w:rsidP="006A70AE">
            <w:pPr>
              <w:rPr>
                <w:lang w:eastAsia="en-US"/>
              </w:rPr>
            </w:pPr>
            <w:r w:rsidRPr="00843B3D">
              <w:rPr>
                <w:lang w:eastAsia="en-US"/>
              </w:rPr>
              <w:t>К осн1 – объем инвестиций в объекты социальной сферы и инженерной инфраструктуры на конец расчетного периода в фактических ценах;</w:t>
            </w:r>
          </w:p>
          <w:p w:rsidR="002D2B9D" w:rsidRPr="00843B3D" w:rsidRDefault="002D2B9D" w:rsidP="006A70AE">
            <w:pPr>
              <w:widowControl w:val="0"/>
              <w:autoSpaceDE w:val="0"/>
              <w:autoSpaceDN w:val="0"/>
              <w:adjustRightInd w:val="0"/>
            </w:pPr>
            <w:r w:rsidRPr="00843B3D">
              <w:t>К осн0 – объем инвестиций в объекты социальной сферы и инженерной инфраструктуры на конец базового периода в фактических ценах</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Постановления Администрации Северодвинска об утверждении Адресной инвестиционной программы Северодвинска</w:t>
            </w:r>
          </w:p>
        </w:tc>
      </w:tr>
      <w:tr w:rsidR="002D2B9D" w:rsidRPr="00843B3D" w:rsidTr="002D2B9D">
        <w:trPr>
          <w:trHeight w:val="1001"/>
        </w:trPr>
        <w:tc>
          <w:tcPr>
            <w:tcW w:w="4680" w:type="dxa"/>
            <w:tcBorders>
              <w:top w:val="single" w:sz="4" w:space="0" w:color="auto"/>
              <w:left w:val="single" w:sz="4" w:space="0" w:color="auto"/>
              <w:bottom w:val="single" w:sz="4" w:space="0" w:color="auto"/>
              <w:right w:val="single" w:sz="4" w:space="0" w:color="auto"/>
            </w:tcBorders>
            <w:hideMark/>
          </w:tcPr>
          <w:p w:rsidR="00077FA9" w:rsidRPr="00843B3D" w:rsidRDefault="002D2B9D" w:rsidP="002D2B9D">
            <w:r w:rsidRPr="00843B3D">
              <w:t xml:space="preserve">Показатель 2 задачи 2 </w:t>
            </w:r>
          </w:p>
          <w:p w:rsidR="002D2B9D" w:rsidRPr="00843B3D" w:rsidRDefault="002D2B9D" w:rsidP="002D2B9D">
            <w:r w:rsidRPr="00843B3D">
              <w:t xml:space="preserve">«Количество ежегодно утверждаемых муниципальных правовых актов </w:t>
            </w:r>
          </w:p>
          <w:p w:rsidR="002D2B9D" w:rsidRPr="00843B3D" w:rsidRDefault="002D2B9D" w:rsidP="002D2B9D">
            <w:r w:rsidRPr="00843B3D">
              <w:t xml:space="preserve">по вопросам инвестиционной </w:t>
            </w:r>
            <w:r w:rsidRPr="00843B3D">
              <w:lastRenderedPageBreak/>
              <w:t>деятельности»</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lastRenderedPageBreak/>
              <w:t>единиц</w:t>
            </w:r>
            <w:r w:rsidR="00CF139C" w:rsidRPr="00843B3D">
              <w:t>, не</w:t>
            </w:r>
            <w:r w:rsidR="006F2C55" w:rsidRPr="00843B3D">
              <w:t> </w:t>
            </w:r>
            <w:r w:rsidR="00CF139C" w:rsidRPr="00843B3D">
              <w:t>менее</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6A70AE">
            <w:r w:rsidRPr="00843B3D">
              <w:t xml:space="preserve">Число муниципальных правовых актов </w:t>
            </w:r>
            <w:r w:rsidRPr="00843B3D">
              <w:br/>
              <w:t>по вопросам инвестиционной деятельности, утвержденных в плановом году. Абсолютный показатель</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r w:rsidRPr="00843B3D">
              <w:t>Муниципальные нормативные правовые акты</w:t>
            </w:r>
          </w:p>
        </w:tc>
      </w:tr>
      <w:tr w:rsidR="002D2B9D" w:rsidRPr="00843B3D" w:rsidTr="002D2B9D">
        <w:trPr>
          <w:trHeight w:val="1001"/>
        </w:trPr>
        <w:tc>
          <w:tcPr>
            <w:tcW w:w="468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r w:rsidRPr="00843B3D">
              <w:lastRenderedPageBreak/>
              <w:t xml:space="preserve">Показатель 3 задачи 2 </w:t>
            </w:r>
          </w:p>
          <w:p w:rsidR="002D2B9D" w:rsidRPr="00843B3D" w:rsidRDefault="002D2B9D" w:rsidP="002D2B9D">
            <w:r w:rsidRPr="00843B3D">
              <w:t>«Уровень соответствия качества питьевой воды установленным санитарно-гигиеническим требованиям»</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t>процент</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r w:rsidRPr="00843B3D">
              <w:t xml:space="preserve">100 минус отношение количества проб питьевой воды, не соответствующих установленным требованиям, к общему объему проб, отобранных по результатам производственного контроля качества питьевой воды, умноженное на 100 </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r w:rsidRPr="00843B3D">
              <w:t xml:space="preserve">Инвестиционные программы, отчеты ресурсоснабжающих организаций, осуществляющих деятельность в сфере водоснабжения </w:t>
            </w:r>
          </w:p>
          <w:p w:rsidR="002D2B9D" w:rsidRPr="00843B3D" w:rsidRDefault="002D2B9D" w:rsidP="002D2B9D">
            <w:r w:rsidRPr="00843B3D">
              <w:t>и водоотведения, об исполнении инвестиционных программ</w:t>
            </w:r>
          </w:p>
        </w:tc>
      </w:tr>
      <w:tr w:rsidR="002D2B9D" w:rsidRPr="00843B3D" w:rsidTr="002D2B9D">
        <w:trPr>
          <w:trHeight w:val="1001"/>
        </w:trPr>
        <w:tc>
          <w:tcPr>
            <w:tcW w:w="4680" w:type="dxa"/>
            <w:tcBorders>
              <w:top w:val="single" w:sz="4" w:space="0" w:color="auto"/>
              <w:left w:val="single" w:sz="4" w:space="0" w:color="auto"/>
              <w:bottom w:val="single" w:sz="4" w:space="0" w:color="auto"/>
              <w:right w:val="single" w:sz="4" w:space="0" w:color="auto"/>
            </w:tcBorders>
            <w:hideMark/>
          </w:tcPr>
          <w:p w:rsidR="00077FA9" w:rsidRPr="00843B3D" w:rsidRDefault="002D2B9D" w:rsidP="00077FA9">
            <w:r w:rsidRPr="00843B3D">
              <w:t xml:space="preserve">Показатель 4 задачи 2 </w:t>
            </w:r>
          </w:p>
          <w:p w:rsidR="002D2B9D" w:rsidRPr="00843B3D" w:rsidRDefault="002D2B9D" w:rsidP="00077FA9">
            <w:r w:rsidRPr="00843B3D">
              <w:t>«Уровень соответствия качества сточных вод установленным нормативам»</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t>процентов</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r w:rsidRPr="00843B3D">
              <w:t xml:space="preserve">100 минус отношение количества проб сточных вод, не соответствующих установленным нормативам, к общему объему проб, умноженное на 100 </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r w:rsidRPr="00843B3D">
              <w:t xml:space="preserve">Инвестиционные программы, отчеты ресурсоснабжающих организаций, осуществляющих деятельность в сфере водоснабжения </w:t>
            </w:r>
            <w:r w:rsidRPr="00843B3D">
              <w:br/>
              <w:t>и водоотведения, об исполнении инвестиционных программ</w:t>
            </w:r>
          </w:p>
        </w:tc>
      </w:tr>
      <w:tr w:rsidR="002D2B9D" w:rsidRPr="00843B3D" w:rsidTr="002D2B9D">
        <w:trPr>
          <w:trHeight w:val="263"/>
        </w:trPr>
        <w:tc>
          <w:tcPr>
            <w:tcW w:w="15120" w:type="dxa"/>
            <w:gridSpan w:val="4"/>
            <w:tcBorders>
              <w:top w:val="single" w:sz="4" w:space="0" w:color="auto"/>
              <w:left w:val="single" w:sz="4" w:space="0" w:color="auto"/>
              <w:bottom w:val="single" w:sz="4" w:space="0" w:color="auto"/>
              <w:right w:val="single" w:sz="4" w:space="0" w:color="auto"/>
            </w:tcBorders>
            <w:vAlign w:val="center"/>
            <w:hideMark/>
          </w:tcPr>
          <w:p w:rsidR="002D2B9D" w:rsidRPr="00843B3D" w:rsidRDefault="002D2B9D" w:rsidP="002D2B9D">
            <w:pPr>
              <w:widowControl w:val="0"/>
              <w:autoSpaceDE w:val="0"/>
              <w:autoSpaceDN w:val="0"/>
              <w:adjustRightInd w:val="0"/>
              <w:jc w:val="center"/>
            </w:pPr>
            <w:r w:rsidRPr="00843B3D">
              <w:t>Подпрограмма 2 «Развитие предпринимательской деятельности в Северодвинске»</w:t>
            </w:r>
          </w:p>
        </w:tc>
      </w:tr>
      <w:tr w:rsidR="002D2B9D" w:rsidRPr="00843B3D" w:rsidTr="002D2B9D">
        <w:trPr>
          <w:trHeight w:val="522"/>
        </w:trPr>
        <w:tc>
          <w:tcPr>
            <w:tcW w:w="15120" w:type="dxa"/>
            <w:gridSpan w:val="4"/>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t>Задача 1 «Обеспечение финансово-кредитной, имущественной поддержки субъектов предпринимательства Северодвинска»</w:t>
            </w:r>
          </w:p>
        </w:tc>
      </w:tr>
      <w:tr w:rsidR="002D2B9D" w:rsidRPr="00843B3D" w:rsidTr="002D2B9D">
        <w:trPr>
          <w:trHeight w:val="2283"/>
        </w:trPr>
        <w:tc>
          <w:tcPr>
            <w:tcW w:w="4680" w:type="dxa"/>
            <w:tcBorders>
              <w:top w:val="single" w:sz="4" w:space="0" w:color="auto"/>
              <w:left w:val="single" w:sz="4" w:space="0" w:color="auto"/>
              <w:bottom w:val="single" w:sz="4" w:space="0" w:color="auto"/>
              <w:right w:val="single" w:sz="4" w:space="0" w:color="auto"/>
            </w:tcBorders>
            <w:hideMark/>
          </w:tcPr>
          <w:p w:rsidR="00077FA9" w:rsidRPr="00843B3D" w:rsidRDefault="002D2B9D" w:rsidP="00077FA9">
            <w:r w:rsidRPr="00843B3D">
              <w:t xml:space="preserve">Показатель 1 задачи 1 </w:t>
            </w:r>
          </w:p>
          <w:p w:rsidR="002D2B9D" w:rsidRPr="00843B3D" w:rsidRDefault="002D2B9D" w:rsidP="00077FA9">
            <w:r w:rsidRPr="00843B3D">
              <w:t>«Доля субъектов малого и среднего предпринимательства, которым оказана поддержка в рамках реализации подпрограммы»</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t>процентов</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r w:rsidRPr="00843B3D">
              <w:t>Отношение числа субъектов малого и среднего предпринимательства, которым оказана поддержка в рамках подпрограммы, к общему количеству зарегистрированных субъектов малого и среднего предпринимательства, умноженное на 100</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 xml:space="preserve">Реестр субъектов малого </w:t>
            </w:r>
            <w:r w:rsidRPr="00843B3D">
              <w:br/>
              <w:t>и среднего предпринимательства Северодвинска – получателей поддержки, данные Межрайонной инспекции ФНС России № 9 по Архангельской области и Ненецкому автономному округу</w:t>
            </w:r>
          </w:p>
        </w:tc>
      </w:tr>
      <w:tr w:rsidR="002D2B9D" w:rsidRPr="00843B3D" w:rsidTr="002D2B9D">
        <w:trPr>
          <w:trHeight w:val="1234"/>
        </w:trPr>
        <w:tc>
          <w:tcPr>
            <w:tcW w:w="4680" w:type="dxa"/>
            <w:tcBorders>
              <w:top w:val="single" w:sz="4" w:space="0" w:color="auto"/>
              <w:left w:val="single" w:sz="4" w:space="0" w:color="auto"/>
              <w:bottom w:val="single" w:sz="4" w:space="0" w:color="auto"/>
              <w:right w:val="single" w:sz="4" w:space="0" w:color="auto"/>
            </w:tcBorders>
            <w:hideMark/>
          </w:tcPr>
          <w:p w:rsidR="00077FA9" w:rsidRPr="00843B3D" w:rsidRDefault="002D2B9D" w:rsidP="002D2B9D">
            <w:pPr>
              <w:autoSpaceDE w:val="0"/>
              <w:autoSpaceDN w:val="0"/>
              <w:adjustRightInd w:val="0"/>
            </w:pPr>
            <w:r w:rsidRPr="00843B3D">
              <w:lastRenderedPageBreak/>
              <w:t xml:space="preserve">Показатель 2 задачи 1 </w:t>
            </w:r>
          </w:p>
          <w:p w:rsidR="002D2B9D" w:rsidRPr="00843B3D" w:rsidRDefault="002D2B9D" w:rsidP="002D2B9D">
            <w:pPr>
              <w:autoSpaceDE w:val="0"/>
              <w:autoSpaceDN w:val="0"/>
              <w:adjustRightInd w:val="0"/>
            </w:pPr>
            <w:r w:rsidRPr="00843B3D">
              <w:t xml:space="preserve">«Объем финансирования, направленный </w:t>
            </w:r>
          </w:p>
          <w:p w:rsidR="002D2B9D" w:rsidRPr="00843B3D" w:rsidRDefault="002D2B9D" w:rsidP="002D2B9D">
            <w:pPr>
              <w:autoSpaceDE w:val="0"/>
              <w:autoSpaceDN w:val="0"/>
              <w:adjustRightInd w:val="0"/>
            </w:pPr>
            <w:r w:rsidRPr="00843B3D">
              <w:t xml:space="preserve">на развитие предпринимательства Северодвинска, в расчете </w:t>
            </w:r>
          </w:p>
          <w:p w:rsidR="002D2B9D" w:rsidRPr="00843B3D" w:rsidRDefault="002D2B9D" w:rsidP="002D2B9D">
            <w:pPr>
              <w:autoSpaceDE w:val="0"/>
              <w:autoSpaceDN w:val="0"/>
              <w:adjustRightInd w:val="0"/>
            </w:pPr>
            <w:r w:rsidRPr="00843B3D">
              <w:t>на 1 субъекта малого и среднего предпринимательства»</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ind w:left="-252" w:right="-288"/>
              <w:jc w:val="center"/>
            </w:pPr>
            <w:r w:rsidRPr="00843B3D">
              <w:t>тысяч</w:t>
            </w:r>
          </w:p>
          <w:p w:rsidR="002D2B9D" w:rsidRPr="00843B3D" w:rsidRDefault="002D2B9D" w:rsidP="002D2B9D">
            <w:pPr>
              <w:widowControl w:val="0"/>
              <w:autoSpaceDE w:val="0"/>
              <w:autoSpaceDN w:val="0"/>
              <w:adjustRightInd w:val="0"/>
              <w:ind w:left="-252" w:right="-288"/>
              <w:jc w:val="center"/>
            </w:pPr>
            <w:r w:rsidRPr="00843B3D">
              <w:t>рублей</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Отношение суммы финансирования, направленной на развитие предпринимательства Северодвинска в рамках муниципальной программы, к общему количеству зарегистрированных субъектов малого и среднего предпринимательства</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Решение Совета депутатов Северодвинска о местном бюджете на очередной финансовый год,</w:t>
            </w:r>
          </w:p>
          <w:p w:rsidR="002D2B9D" w:rsidRPr="00843B3D" w:rsidRDefault="002D2B9D" w:rsidP="002D2B9D">
            <w:r w:rsidRPr="00843B3D">
              <w:t xml:space="preserve">реестр субъектов малого </w:t>
            </w:r>
            <w:r w:rsidRPr="00843B3D">
              <w:br/>
              <w:t>и среднего предпринимательства Северодвинска – получателей поддержки, данные Межрайонной инспекции ФНС России № 9 по Архангельской области и Ненецкому автономному округу</w:t>
            </w:r>
          </w:p>
        </w:tc>
      </w:tr>
      <w:tr w:rsidR="002D2B9D" w:rsidRPr="00843B3D" w:rsidTr="00C35D3D">
        <w:trPr>
          <w:trHeight w:val="745"/>
        </w:trPr>
        <w:tc>
          <w:tcPr>
            <w:tcW w:w="4680" w:type="dxa"/>
            <w:tcBorders>
              <w:top w:val="single" w:sz="4" w:space="0" w:color="auto"/>
              <w:left w:val="single" w:sz="4" w:space="0" w:color="auto"/>
              <w:bottom w:val="single" w:sz="4" w:space="0" w:color="auto"/>
              <w:right w:val="single" w:sz="4" w:space="0" w:color="auto"/>
            </w:tcBorders>
          </w:tcPr>
          <w:p w:rsidR="00077FA9" w:rsidRPr="00843B3D" w:rsidRDefault="002D2B9D" w:rsidP="002D2B9D">
            <w:pPr>
              <w:autoSpaceDE w:val="0"/>
              <w:autoSpaceDN w:val="0"/>
              <w:adjustRightInd w:val="0"/>
            </w:pPr>
            <w:r w:rsidRPr="00843B3D">
              <w:t xml:space="preserve">Показатель 3 задачи 1 </w:t>
            </w:r>
          </w:p>
          <w:p w:rsidR="002D2B9D" w:rsidRPr="00843B3D" w:rsidRDefault="002D2B9D" w:rsidP="002D2B9D">
            <w:pPr>
              <w:autoSpaceDE w:val="0"/>
              <w:autoSpaceDN w:val="0"/>
              <w:adjustRightInd w:val="0"/>
            </w:pPr>
            <w:r w:rsidRPr="00843B3D">
              <w:t>«Доля субъектов, занимающихся предпринимательской деятельностью, которым оказана поддержка в рамках реализации подпрограммы»</w:t>
            </w:r>
          </w:p>
        </w:tc>
        <w:tc>
          <w:tcPr>
            <w:tcW w:w="1440" w:type="dxa"/>
            <w:tcBorders>
              <w:top w:val="single" w:sz="4" w:space="0" w:color="auto"/>
              <w:left w:val="single" w:sz="4" w:space="0" w:color="auto"/>
              <w:bottom w:val="single" w:sz="4" w:space="0" w:color="auto"/>
              <w:right w:val="single" w:sz="4" w:space="0" w:color="auto"/>
            </w:tcBorders>
          </w:tcPr>
          <w:p w:rsidR="002D2B9D" w:rsidRPr="00843B3D" w:rsidRDefault="002D2B9D" w:rsidP="002D2B9D">
            <w:pPr>
              <w:widowControl w:val="0"/>
              <w:autoSpaceDE w:val="0"/>
              <w:autoSpaceDN w:val="0"/>
              <w:adjustRightInd w:val="0"/>
              <w:ind w:left="-252" w:right="-288"/>
              <w:jc w:val="center"/>
            </w:pPr>
            <w:r w:rsidRPr="00843B3D">
              <w:t>процентов</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2D2B9D" w:rsidRPr="00843B3D" w:rsidRDefault="002D2B9D" w:rsidP="002D2B9D">
            <w:r w:rsidRPr="00843B3D">
              <w:t>А х= С х/ В х*100, где</w:t>
            </w:r>
            <w:r w:rsidR="00CA7F07" w:rsidRPr="00843B3D">
              <w:t>:</w:t>
            </w:r>
          </w:p>
          <w:p w:rsidR="002D2B9D" w:rsidRPr="00843B3D" w:rsidRDefault="002D2B9D" w:rsidP="002D2B9D">
            <w:r w:rsidRPr="00843B3D">
              <w:t xml:space="preserve">С х – число субъектов предпринимательства, которым оказана поддержка </w:t>
            </w:r>
            <w:r w:rsidRPr="00843B3D">
              <w:br/>
              <w:t>в рамках подпрограммы (С1 х+С2 х+С3 х+С4 х+С5 х+С6 х+С7 х+С8 х+ С9 х), единиц, в том числе:</w:t>
            </w:r>
          </w:p>
          <w:p w:rsidR="002D2B9D" w:rsidRPr="00843B3D" w:rsidRDefault="002D2B9D" w:rsidP="002D2B9D">
            <w:r w:rsidRPr="00843B3D">
              <w:t>С1 х – количество субъектов предпринимательства, с которыми заключены договоры о предоставлении субсидий на возмещение затрат, единиц,</w:t>
            </w:r>
          </w:p>
          <w:p w:rsidR="002D2B9D" w:rsidRPr="00843B3D" w:rsidRDefault="002D2B9D" w:rsidP="002D2B9D">
            <w:r w:rsidRPr="00843B3D">
              <w:t>С2 х – количество субъектов предпринимательства, с которыми Фондом микрофинансирования Северодвинска в отчетном периоде заключены договоры</w:t>
            </w:r>
            <w:r w:rsidRPr="00843B3D">
              <w:br/>
              <w:t>о предоставлении микрозаймов в рамках мероприятия 1.03 подпрограммы 2, единиц;</w:t>
            </w:r>
          </w:p>
          <w:p w:rsidR="002D2B9D" w:rsidRPr="00843B3D" w:rsidRDefault="002D2B9D" w:rsidP="002D2B9D">
            <w:r w:rsidRPr="00843B3D">
              <w:t xml:space="preserve">С3 х – количество получателей имущественной поддержки, заключивших договоры с Администрацией Северодвинска </w:t>
            </w:r>
            <w:r w:rsidRPr="00843B3D">
              <w:lastRenderedPageBreak/>
              <w:t>на предоставление во временное владение или пользование муниципального имущества, включенного в Перечень, единиц;</w:t>
            </w:r>
          </w:p>
          <w:p w:rsidR="002D2B9D" w:rsidRPr="00843B3D" w:rsidRDefault="002D2B9D" w:rsidP="002D2B9D">
            <w:r w:rsidRPr="00843B3D">
              <w:t>С4 х – количество получателей муниципальной преференции производителей товаров, единиц;</w:t>
            </w:r>
          </w:p>
          <w:p w:rsidR="002D2B9D" w:rsidRPr="00843B3D" w:rsidRDefault="002D2B9D" w:rsidP="002D2B9D">
            <w:r w:rsidRPr="00843B3D">
              <w:t>С5 х – количество участников мероприятий различного вида и направления, организованных и проведенных в рамках административного мероприятия 2.01 подпрограммы 2;</w:t>
            </w:r>
          </w:p>
          <w:p w:rsidR="002D2B9D" w:rsidRPr="00843B3D" w:rsidRDefault="002D2B9D" w:rsidP="002D2B9D">
            <w:r w:rsidRPr="00843B3D">
              <w:t>С6 х – количество субъектов предпринимательства, а также количество граждан, желающих начать свое дело, которым предоставлены бесплатные консультационные услуги, на базе ИКОП в рамках административного мероприятия 2.04 подпрограммы 2;</w:t>
            </w:r>
          </w:p>
          <w:p w:rsidR="002D2B9D" w:rsidRPr="00843B3D" w:rsidRDefault="002D2B9D" w:rsidP="002D2B9D">
            <w:r w:rsidRPr="00843B3D">
              <w:t xml:space="preserve">С7 х – количество субъектов предпринимательства, которым предоставлены бесплатные консультационные услуги Фондом микрофинансирования Северодвинска </w:t>
            </w:r>
            <w:r w:rsidRPr="00843B3D">
              <w:br/>
              <w:t>в рамках административного мероприятия 2.04 подпрограммы 2;</w:t>
            </w:r>
          </w:p>
          <w:p w:rsidR="002D2B9D" w:rsidRPr="00843B3D" w:rsidRDefault="002D2B9D" w:rsidP="002D2B9D">
            <w:r w:rsidRPr="00843B3D">
              <w:t>С8 х – количество  получателей еженедельных электронных новостных рассылок по различным направлениям предпринимательской деятельности в рамках административного мероприятия 2.04 подпрограммы 2;</w:t>
            </w:r>
          </w:p>
          <w:p w:rsidR="002D2B9D" w:rsidRPr="00843B3D" w:rsidRDefault="002D2B9D" w:rsidP="002D2B9D">
            <w:r w:rsidRPr="00843B3D">
              <w:t>С9 х – количество субъектов малого и среднего предпринимательства, принявших участие в смотрах-конкурсах различного вида в рамках мероприятия 3.02 подпрограммы 2;</w:t>
            </w:r>
          </w:p>
          <w:p w:rsidR="00CF0AF7" w:rsidRPr="00843B3D" w:rsidRDefault="002D2B9D" w:rsidP="00CF0AF7">
            <w:r w:rsidRPr="00843B3D">
              <w:t xml:space="preserve">В х – общее количество зарегистрированных </w:t>
            </w:r>
            <w:r w:rsidRPr="00843B3D">
              <w:lastRenderedPageBreak/>
              <w:t xml:space="preserve">субъектов предпринимательской деятельности (субъекты МСП и самозанятые граждане), </w:t>
            </w:r>
          </w:p>
          <w:p w:rsidR="002D2B9D" w:rsidRPr="00843B3D" w:rsidRDefault="002D2B9D" w:rsidP="00CF0AF7">
            <w:r w:rsidRPr="00843B3D">
              <w:t>единиц</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2D2B9D" w:rsidRPr="00843B3D" w:rsidRDefault="002D2B9D" w:rsidP="002D2B9D">
            <w:r w:rsidRPr="00843B3D">
              <w:lastRenderedPageBreak/>
              <w:t>МПА Администрации Северодвинска о предоставленной поддержке, договоры аренды муниципального имущества из Перечня, данные записей книги регистрации обратившихся</w:t>
            </w:r>
          </w:p>
          <w:p w:rsidR="002D2B9D" w:rsidRPr="00843B3D" w:rsidRDefault="002D2B9D" w:rsidP="002D2B9D">
            <w:r w:rsidRPr="00843B3D">
              <w:t xml:space="preserve">в ИКОП, отчет Фонда микрофинансирования, данные регистрационных листов ИКОПа с мероприятия, Реестр субъектов малого и среднего предпринимательства – получателей поддержки, данные ФНС/Межрайонной инспекции ФНС России № 9 по Архангельской области и Ненецкому автономному </w:t>
            </w:r>
            <w:r w:rsidRPr="00843B3D">
              <w:lastRenderedPageBreak/>
              <w:t>округу</w:t>
            </w:r>
          </w:p>
        </w:tc>
      </w:tr>
      <w:tr w:rsidR="002D2B9D" w:rsidRPr="00843B3D" w:rsidTr="002D2B9D">
        <w:trPr>
          <w:trHeight w:val="1234"/>
        </w:trPr>
        <w:tc>
          <w:tcPr>
            <w:tcW w:w="4680" w:type="dxa"/>
            <w:tcBorders>
              <w:top w:val="single" w:sz="4" w:space="0" w:color="auto"/>
              <w:left w:val="single" w:sz="4" w:space="0" w:color="auto"/>
              <w:bottom w:val="single" w:sz="4" w:space="0" w:color="auto"/>
              <w:right w:val="single" w:sz="4" w:space="0" w:color="auto"/>
            </w:tcBorders>
          </w:tcPr>
          <w:p w:rsidR="00077FA9" w:rsidRPr="00843B3D" w:rsidRDefault="002D2B9D" w:rsidP="002D2B9D">
            <w:pPr>
              <w:autoSpaceDE w:val="0"/>
              <w:autoSpaceDN w:val="0"/>
              <w:adjustRightInd w:val="0"/>
            </w:pPr>
            <w:r w:rsidRPr="00843B3D">
              <w:lastRenderedPageBreak/>
              <w:t xml:space="preserve">Показатель 4 задачи 1 </w:t>
            </w:r>
          </w:p>
          <w:p w:rsidR="002D2B9D" w:rsidRPr="00843B3D" w:rsidRDefault="002D2B9D" w:rsidP="002D2B9D">
            <w:pPr>
              <w:autoSpaceDE w:val="0"/>
              <w:autoSpaceDN w:val="0"/>
              <w:adjustRightInd w:val="0"/>
            </w:pPr>
            <w:r w:rsidRPr="00843B3D">
              <w:t>«Объем финансирования, направленный на развитие предпринимательства Северодвинска, в расчете на 1 субъекта предпринимательства»</w:t>
            </w:r>
          </w:p>
        </w:tc>
        <w:tc>
          <w:tcPr>
            <w:tcW w:w="1440" w:type="dxa"/>
            <w:tcBorders>
              <w:top w:val="single" w:sz="4" w:space="0" w:color="auto"/>
              <w:left w:val="single" w:sz="4" w:space="0" w:color="auto"/>
              <w:bottom w:val="single" w:sz="4" w:space="0" w:color="auto"/>
              <w:right w:val="single" w:sz="4" w:space="0" w:color="auto"/>
            </w:tcBorders>
          </w:tcPr>
          <w:p w:rsidR="002D2B9D" w:rsidRPr="00843B3D" w:rsidRDefault="002D2B9D" w:rsidP="002D2B9D">
            <w:pPr>
              <w:widowControl w:val="0"/>
              <w:autoSpaceDE w:val="0"/>
              <w:autoSpaceDN w:val="0"/>
              <w:adjustRightInd w:val="0"/>
              <w:ind w:left="-252" w:right="-288"/>
              <w:jc w:val="center"/>
            </w:pPr>
            <w:r w:rsidRPr="00843B3D">
              <w:t>тыс</w:t>
            </w:r>
            <w:r w:rsidR="00474668" w:rsidRPr="00843B3D">
              <w:t>яч</w:t>
            </w:r>
            <w:r w:rsidRPr="00843B3D">
              <w:t xml:space="preserve">  </w:t>
            </w:r>
          </w:p>
          <w:p w:rsidR="00CF139C" w:rsidRPr="00843B3D" w:rsidRDefault="002D2B9D" w:rsidP="002D2B9D">
            <w:pPr>
              <w:widowControl w:val="0"/>
              <w:autoSpaceDE w:val="0"/>
              <w:autoSpaceDN w:val="0"/>
              <w:adjustRightInd w:val="0"/>
              <w:ind w:left="-252" w:right="-288"/>
              <w:jc w:val="center"/>
            </w:pPr>
            <w:r w:rsidRPr="00843B3D">
              <w:t>рублей</w:t>
            </w:r>
            <w:r w:rsidR="00CF139C" w:rsidRPr="00843B3D">
              <w:t xml:space="preserve">, </w:t>
            </w:r>
          </w:p>
          <w:p w:rsidR="002D2B9D" w:rsidRPr="00843B3D" w:rsidRDefault="00CF139C" w:rsidP="002D2B9D">
            <w:pPr>
              <w:widowControl w:val="0"/>
              <w:autoSpaceDE w:val="0"/>
              <w:autoSpaceDN w:val="0"/>
              <w:adjustRightInd w:val="0"/>
              <w:ind w:left="-252" w:right="-288"/>
              <w:jc w:val="center"/>
            </w:pPr>
            <w:r w:rsidRPr="00843B3D">
              <w:t>не менее</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2D2B9D" w:rsidRPr="00843B3D" w:rsidRDefault="002D2B9D" w:rsidP="002D2B9D">
            <w:pPr>
              <w:widowControl w:val="0"/>
            </w:pPr>
            <w:r w:rsidRPr="00843B3D">
              <w:t>А х= С х/В х, где</w:t>
            </w:r>
            <w:r w:rsidR="00CA7F07" w:rsidRPr="00843B3D">
              <w:t>:</w:t>
            </w:r>
            <w:r w:rsidRPr="00843B3D">
              <w:t xml:space="preserve"> </w:t>
            </w:r>
          </w:p>
          <w:p w:rsidR="002D2B9D" w:rsidRPr="00843B3D" w:rsidRDefault="002D2B9D" w:rsidP="002D2B9D">
            <w:pPr>
              <w:widowControl w:val="0"/>
            </w:pPr>
            <w:r w:rsidRPr="00843B3D">
              <w:t>С х – сумма финансирования, направленная на развитие предпринимательства Северодвинска в рамках муниципальной программы в текущем году, тыс. рублей,</w:t>
            </w:r>
            <w:r w:rsidRPr="00843B3D">
              <w:tab/>
              <w:t xml:space="preserve"> </w:t>
            </w:r>
            <w:r w:rsidRPr="00843B3D">
              <w:br/>
              <w:t>В х – общее количество зарегистрированных субъектов предпринимательства, единиц;</w:t>
            </w:r>
          </w:p>
          <w:p w:rsidR="002D2B9D" w:rsidRPr="00843B3D" w:rsidRDefault="002D2B9D" w:rsidP="002D2B9D">
            <w:pPr>
              <w:widowControl w:val="0"/>
            </w:pPr>
            <w:r w:rsidRPr="00843B3D">
              <w:t>С х = Сп х + Си х, где:</w:t>
            </w:r>
            <w:r w:rsidRPr="00843B3D">
              <w:tab/>
            </w:r>
          </w:p>
          <w:p w:rsidR="002D2B9D" w:rsidRPr="00843B3D" w:rsidRDefault="002D2B9D" w:rsidP="002D2B9D">
            <w:pPr>
              <w:widowControl w:val="0"/>
            </w:pPr>
            <w:r w:rsidRPr="00843B3D">
              <w:t>Сп х – сумма финансирования подпрограммы 2 за счет средств местного бюджета, тыс. рублей;</w:t>
            </w:r>
          </w:p>
          <w:p w:rsidR="002D2B9D" w:rsidRPr="00843B3D" w:rsidRDefault="002D2B9D" w:rsidP="002D2B9D">
            <w:pPr>
              <w:widowControl w:val="0"/>
            </w:pPr>
            <w:r w:rsidRPr="00843B3D">
              <w:t>Си х – сумма финансирования, направленная на обеспечение деятельности ИКОП для субъектов МСП и граждан, желающих начать свое дело, тыс. рублей.</w:t>
            </w:r>
          </w:p>
          <w:p w:rsidR="002D2B9D" w:rsidRPr="00843B3D" w:rsidRDefault="002D2B9D" w:rsidP="002D2B9D">
            <w:pPr>
              <w:widowControl w:val="0"/>
              <w:autoSpaceDE w:val="0"/>
              <w:autoSpaceDN w:val="0"/>
              <w:adjustRightInd w:val="0"/>
            </w:pP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2D2B9D" w:rsidRPr="00843B3D" w:rsidRDefault="002D2B9D" w:rsidP="002D2B9D">
            <w:pPr>
              <w:widowControl w:val="0"/>
              <w:autoSpaceDE w:val="0"/>
              <w:autoSpaceDN w:val="0"/>
              <w:adjustRightInd w:val="0"/>
            </w:pPr>
            <w:r w:rsidRPr="00843B3D">
              <w:t>Решение Совета депутатов Северодвинска о местном бюджете на очередной финансовый год,</w:t>
            </w:r>
          </w:p>
          <w:p w:rsidR="002D2B9D" w:rsidRPr="00843B3D" w:rsidRDefault="002D2B9D" w:rsidP="002D2B9D">
            <w:pPr>
              <w:widowControl w:val="0"/>
              <w:autoSpaceDE w:val="0"/>
              <w:autoSpaceDN w:val="0"/>
              <w:adjustRightInd w:val="0"/>
            </w:pPr>
            <w:r w:rsidRPr="00843B3D">
              <w:t xml:space="preserve">данные ФНС/Межрайонной инспекции ФНС России № 9 </w:t>
            </w:r>
          </w:p>
          <w:p w:rsidR="002D2B9D" w:rsidRPr="00843B3D" w:rsidRDefault="002D2B9D" w:rsidP="002D2B9D">
            <w:pPr>
              <w:widowControl w:val="0"/>
              <w:autoSpaceDE w:val="0"/>
              <w:autoSpaceDN w:val="0"/>
              <w:adjustRightInd w:val="0"/>
            </w:pPr>
            <w:r w:rsidRPr="00843B3D">
              <w:t xml:space="preserve">по Архангельской области </w:t>
            </w:r>
          </w:p>
          <w:p w:rsidR="002D2B9D" w:rsidRPr="00843B3D" w:rsidRDefault="002D2B9D" w:rsidP="002D2B9D">
            <w:pPr>
              <w:widowControl w:val="0"/>
              <w:autoSpaceDE w:val="0"/>
              <w:autoSpaceDN w:val="0"/>
              <w:adjustRightInd w:val="0"/>
            </w:pPr>
            <w:r w:rsidRPr="00843B3D">
              <w:t>и Ненецкому автономному округу</w:t>
            </w:r>
          </w:p>
        </w:tc>
      </w:tr>
      <w:tr w:rsidR="002D2B9D" w:rsidRPr="00843B3D" w:rsidTr="002D2B9D">
        <w:trPr>
          <w:trHeight w:val="369"/>
        </w:trPr>
        <w:tc>
          <w:tcPr>
            <w:tcW w:w="15120" w:type="dxa"/>
            <w:gridSpan w:val="4"/>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t>Задача 2 «Совершенствование системы информационной и консультационно-методической поддержки субъектов предпринимательской деятельности»</w:t>
            </w:r>
          </w:p>
        </w:tc>
      </w:tr>
      <w:tr w:rsidR="002D2B9D" w:rsidRPr="00843B3D" w:rsidTr="002D2B9D">
        <w:trPr>
          <w:trHeight w:val="2084"/>
        </w:trPr>
        <w:tc>
          <w:tcPr>
            <w:tcW w:w="4680" w:type="dxa"/>
            <w:tcBorders>
              <w:top w:val="single" w:sz="4" w:space="0" w:color="auto"/>
              <w:left w:val="single" w:sz="4" w:space="0" w:color="auto"/>
              <w:bottom w:val="single" w:sz="4" w:space="0" w:color="auto"/>
              <w:right w:val="single" w:sz="4" w:space="0" w:color="auto"/>
            </w:tcBorders>
            <w:hideMark/>
          </w:tcPr>
          <w:p w:rsidR="00077FA9" w:rsidRPr="00843B3D" w:rsidRDefault="002D2B9D" w:rsidP="00077FA9">
            <w:pPr>
              <w:widowControl w:val="0"/>
              <w:autoSpaceDE w:val="0"/>
              <w:autoSpaceDN w:val="0"/>
              <w:adjustRightInd w:val="0"/>
            </w:pPr>
            <w:r w:rsidRPr="00843B3D">
              <w:t xml:space="preserve">Показатель 1 задачи 2 </w:t>
            </w:r>
          </w:p>
          <w:p w:rsidR="002D2B9D" w:rsidRPr="00843B3D" w:rsidRDefault="002D2B9D" w:rsidP="00077FA9">
            <w:pPr>
              <w:widowControl w:val="0"/>
              <w:autoSpaceDE w:val="0"/>
              <w:autoSpaceDN w:val="0"/>
              <w:adjustRightInd w:val="0"/>
            </w:pPr>
            <w:r w:rsidRPr="00843B3D">
              <w:t xml:space="preserve">«Доля руководителей и специалистов, сотрудников субъектов малого и среднего предпринимательства, участвовавших </w:t>
            </w:r>
            <w:r w:rsidRPr="00843B3D">
              <w:br/>
              <w:t xml:space="preserve">в информационно-обучающих мероприятиях по различным направлениям предпринимательской деятельности» </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spacing w:after="160" w:line="240" w:lineRule="exact"/>
              <w:jc w:val="center"/>
              <w:rPr>
                <w:lang w:eastAsia="en-US"/>
              </w:rPr>
            </w:pPr>
            <w:r w:rsidRPr="00843B3D">
              <w:rPr>
                <w:lang w:eastAsia="en-US"/>
              </w:rPr>
              <w:t>процентов</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r w:rsidRPr="00843B3D">
              <w:t xml:space="preserve">Отношение числа субъектов малого и среднего предпринимательства, которые приняли участие </w:t>
            </w:r>
          </w:p>
          <w:p w:rsidR="002D2B9D" w:rsidRPr="00843B3D" w:rsidRDefault="002D2B9D" w:rsidP="002D2B9D">
            <w:r w:rsidRPr="00843B3D">
              <w:t xml:space="preserve">в информационно-обучающих мероприятиях, </w:t>
            </w:r>
          </w:p>
          <w:p w:rsidR="002D2B9D" w:rsidRPr="00843B3D" w:rsidRDefault="002D2B9D" w:rsidP="002D2B9D">
            <w:r w:rsidRPr="00843B3D">
              <w:t>к общему количеству зарегистрированных субъектов малого и среднего предпринимательства, умноженное на 100</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r w:rsidRPr="00843B3D">
              <w:t>Данные регистрационных листов мероприятий</w:t>
            </w:r>
          </w:p>
        </w:tc>
      </w:tr>
      <w:tr w:rsidR="002D2B9D" w:rsidRPr="00843B3D" w:rsidTr="002D2B9D">
        <w:trPr>
          <w:trHeight w:val="2443"/>
        </w:trPr>
        <w:tc>
          <w:tcPr>
            <w:tcW w:w="4680" w:type="dxa"/>
            <w:tcBorders>
              <w:top w:val="single" w:sz="4" w:space="0" w:color="auto"/>
              <w:left w:val="single" w:sz="4" w:space="0" w:color="auto"/>
              <w:bottom w:val="single" w:sz="4" w:space="0" w:color="auto"/>
              <w:right w:val="single" w:sz="4" w:space="0" w:color="auto"/>
            </w:tcBorders>
            <w:hideMark/>
          </w:tcPr>
          <w:p w:rsidR="00077FA9" w:rsidRPr="00843B3D" w:rsidRDefault="002D2B9D" w:rsidP="00077FA9">
            <w:pPr>
              <w:widowControl w:val="0"/>
              <w:autoSpaceDE w:val="0"/>
              <w:autoSpaceDN w:val="0"/>
              <w:adjustRightInd w:val="0"/>
            </w:pPr>
            <w:r w:rsidRPr="00843B3D">
              <w:lastRenderedPageBreak/>
              <w:t xml:space="preserve">Показатель 2 задачи 2 </w:t>
            </w:r>
          </w:p>
          <w:p w:rsidR="002D2B9D" w:rsidRPr="00843B3D" w:rsidRDefault="002D2B9D" w:rsidP="00077FA9">
            <w:pPr>
              <w:widowControl w:val="0"/>
              <w:autoSpaceDE w:val="0"/>
              <w:autoSpaceDN w:val="0"/>
              <w:adjustRightInd w:val="0"/>
            </w:pPr>
            <w:r w:rsidRPr="00843B3D">
              <w:t xml:space="preserve">«Число официально учтенных информационно-консультационных услуг, оказанных субъектам малого и среднего предпринимательства, а также гражданам, желающим начать свое дело </w:t>
            </w:r>
          </w:p>
          <w:p w:rsidR="002D2B9D" w:rsidRPr="00843B3D" w:rsidRDefault="002D2B9D" w:rsidP="002D2B9D">
            <w:r w:rsidRPr="00843B3D">
              <w:t xml:space="preserve">на базе ИКОП (в расчете </w:t>
            </w:r>
            <w:r w:rsidRPr="00843B3D">
              <w:br/>
              <w:t>на 1000 субъектов малого и среднего предпринимательства)»</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spacing w:after="160" w:line="240" w:lineRule="exact"/>
              <w:jc w:val="center"/>
              <w:rPr>
                <w:lang w:eastAsia="en-US"/>
              </w:rPr>
            </w:pPr>
            <w:r w:rsidRPr="00843B3D">
              <w:rPr>
                <w:lang w:eastAsia="en-US"/>
              </w:rPr>
              <w:t>единиц</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r w:rsidRPr="00843B3D">
              <w:t>Отношение количества официально учтенных обращений информационно-консультационных услуг, оказанных субъектам малого и среднего предпринимательства, а также гражданам, желающим начать свое дело на базе ИКОП,</w:t>
            </w:r>
          </w:p>
          <w:p w:rsidR="002D2B9D" w:rsidRPr="00843B3D" w:rsidRDefault="002D2B9D" w:rsidP="002D2B9D">
            <w:r w:rsidRPr="00843B3D">
              <w:t xml:space="preserve"> к общему количеству зарегистрированных субъектов малого и среднего предпринимательства, умноженное на 1000</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r w:rsidRPr="00843B3D">
              <w:t xml:space="preserve">Данные записей книги регистрации обратившихся </w:t>
            </w:r>
          </w:p>
          <w:p w:rsidR="002D2B9D" w:rsidRPr="00843B3D" w:rsidRDefault="002D2B9D" w:rsidP="002D2B9D">
            <w:r w:rsidRPr="00843B3D">
              <w:t>в ИКОП</w:t>
            </w:r>
          </w:p>
        </w:tc>
      </w:tr>
      <w:tr w:rsidR="002D2B9D" w:rsidRPr="00843B3D" w:rsidTr="002D2B9D">
        <w:trPr>
          <w:trHeight w:val="2443"/>
        </w:trPr>
        <w:tc>
          <w:tcPr>
            <w:tcW w:w="4680" w:type="dxa"/>
            <w:tcBorders>
              <w:top w:val="single" w:sz="4" w:space="0" w:color="auto"/>
              <w:left w:val="single" w:sz="4" w:space="0" w:color="auto"/>
              <w:bottom w:val="single" w:sz="4" w:space="0" w:color="auto"/>
              <w:right w:val="single" w:sz="4" w:space="0" w:color="auto"/>
            </w:tcBorders>
          </w:tcPr>
          <w:p w:rsidR="00077FA9" w:rsidRPr="00843B3D" w:rsidRDefault="002D2B9D" w:rsidP="002D2B9D">
            <w:pPr>
              <w:widowControl w:val="0"/>
              <w:autoSpaceDE w:val="0"/>
              <w:autoSpaceDN w:val="0"/>
              <w:adjustRightInd w:val="0"/>
            </w:pPr>
            <w:r w:rsidRPr="00843B3D">
              <w:t xml:space="preserve">Показатель 3 задачи 2 </w:t>
            </w:r>
          </w:p>
          <w:p w:rsidR="002D2B9D" w:rsidRPr="00843B3D" w:rsidRDefault="002D2B9D" w:rsidP="002D2B9D">
            <w:pPr>
              <w:widowControl w:val="0"/>
              <w:autoSpaceDE w:val="0"/>
              <w:autoSpaceDN w:val="0"/>
              <w:adjustRightInd w:val="0"/>
            </w:pPr>
            <w:r w:rsidRPr="00843B3D">
              <w:t>«Доля субъектов предпринимательской деятельности и физических лиц, планирующих заниматься предпринимательской деятельностью, которые приняли участие в информационных/обучающих мероприятиях по различным направлениям предпринимательской деятельности»</w:t>
            </w:r>
          </w:p>
        </w:tc>
        <w:tc>
          <w:tcPr>
            <w:tcW w:w="1440" w:type="dxa"/>
            <w:tcBorders>
              <w:top w:val="single" w:sz="4" w:space="0" w:color="auto"/>
              <w:left w:val="single" w:sz="4" w:space="0" w:color="auto"/>
              <w:bottom w:val="single" w:sz="4" w:space="0" w:color="auto"/>
              <w:right w:val="single" w:sz="4" w:space="0" w:color="auto"/>
            </w:tcBorders>
          </w:tcPr>
          <w:p w:rsidR="002D2B9D" w:rsidRPr="00843B3D" w:rsidRDefault="002D2B9D" w:rsidP="002D2B9D">
            <w:pPr>
              <w:spacing w:after="160" w:line="240" w:lineRule="exact"/>
              <w:jc w:val="center"/>
              <w:rPr>
                <w:lang w:eastAsia="en-US"/>
              </w:rPr>
            </w:pPr>
            <w:r w:rsidRPr="00843B3D">
              <w:rPr>
                <w:lang w:eastAsia="en-US"/>
              </w:rPr>
              <w:t>процентов</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D2B9D" w:rsidRPr="00843B3D" w:rsidRDefault="002D2B9D" w:rsidP="002D2B9D">
            <w:r w:rsidRPr="00843B3D">
              <w:t xml:space="preserve">Отношение суммы количества субъектов МСП, включенных в Реестр МСП, самозанятых граждан </w:t>
            </w:r>
            <w:r w:rsidRPr="00843B3D">
              <w:br/>
              <w:t>и физических лиц, планирующих заниматься предпринимательской деятельностью, которые приняли участие в информационных/обучающих мероприятиях, организованных Администрацией Северодвинска, а также мероприятиях, для проведения которых Администрацией Северодвинска оказано содействие в части привлечения аудитории путем информирования, к общему количеству зарегистрированных субъектов предпринимательства, умноженное на 100</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D2B9D" w:rsidRPr="00843B3D" w:rsidRDefault="002D2B9D" w:rsidP="002D2B9D">
            <w:r w:rsidRPr="00843B3D">
              <w:t xml:space="preserve">Данные регистрационных листов ИКОПа с мероприятия, Реестр субъектов малого </w:t>
            </w:r>
          </w:p>
          <w:p w:rsidR="002D2B9D" w:rsidRPr="00843B3D" w:rsidRDefault="002D2B9D" w:rsidP="002D2B9D">
            <w:r w:rsidRPr="00843B3D">
              <w:t xml:space="preserve">и среднего предпринимательства – получателей поддержки, </w:t>
            </w:r>
          </w:p>
          <w:p w:rsidR="002D2B9D" w:rsidRPr="00843B3D" w:rsidRDefault="002D2B9D" w:rsidP="002D2B9D">
            <w:r w:rsidRPr="00843B3D">
              <w:t xml:space="preserve">данные ФНС/Межрайонной инспекции ФНС России № 9 </w:t>
            </w:r>
          </w:p>
          <w:p w:rsidR="002D2B9D" w:rsidRPr="00843B3D" w:rsidRDefault="002D2B9D" w:rsidP="002D2B9D">
            <w:r w:rsidRPr="00843B3D">
              <w:t xml:space="preserve">по Архангельской области </w:t>
            </w:r>
          </w:p>
          <w:p w:rsidR="002D2B9D" w:rsidRPr="00843B3D" w:rsidRDefault="002D2B9D" w:rsidP="002D2B9D">
            <w:r w:rsidRPr="00843B3D">
              <w:t>и Ненецкому автономному округу</w:t>
            </w:r>
          </w:p>
        </w:tc>
      </w:tr>
      <w:tr w:rsidR="002D2B9D" w:rsidRPr="00843B3D" w:rsidTr="002D2B9D">
        <w:trPr>
          <w:trHeight w:val="608"/>
        </w:trPr>
        <w:tc>
          <w:tcPr>
            <w:tcW w:w="4680" w:type="dxa"/>
            <w:tcBorders>
              <w:top w:val="single" w:sz="4" w:space="0" w:color="auto"/>
              <w:left w:val="single" w:sz="4" w:space="0" w:color="auto"/>
              <w:bottom w:val="single" w:sz="4" w:space="0" w:color="auto"/>
              <w:right w:val="single" w:sz="4" w:space="0" w:color="auto"/>
            </w:tcBorders>
          </w:tcPr>
          <w:p w:rsidR="00077FA9" w:rsidRPr="00843B3D" w:rsidRDefault="002D2B9D" w:rsidP="002D2B9D">
            <w:pPr>
              <w:widowControl w:val="0"/>
              <w:autoSpaceDE w:val="0"/>
              <w:autoSpaceDN w:val="0"/>
              <w:adjustRightInd w:val="0"/>
            </w:pPr>
            <w:r w:rsidRPr="00843B3D">
              <w:t xml:space="preserve">Показатель 4 задачи 2 </w:t>
            </w:r>
          </w:p>
          <w:p w:rsidR="002D2B9D" w:rsidRPr="00843B3D" w:rsidRDefault="002D2B9D" w:rsidP="002D2B9D">
            <w:pPr>
              <w:widowControl w:val="0"/>
              <w:autoSpaceDE w:val="0"/>
              <w:autoSpaceDN w:val="0"/>
              <w:adjustRightInd w:val="0"/>
            </w:pPr>
            <w:r w:rsidRPr="00843B3D">
              <w:t>«Число официально учтенных информационно-консультационных услуг, оказанных субъектам предпринимательства, а также гражданам, желающим начать свое дело, на базе ИКОП (в расчете на 1000 субъектов предпринимательства)»</w:t>
            </w:r>
          </w:p>
        </w:tc>
        <w:tc>
          <w:tcPr>
            <w:tcW w:w="1440" w:type="dxa"/>
            <w:tcBorders>
              <w:top w:val="single" w:sz="4" w:space="0" w:color="auto"/>
              <w:left w:val="single" w:sz="4" w:space="0" w:color="auto"/>
              <w:bottom w:val="single" w:sz="4" w:space="0" w:color="auto"/>
              <w:right w:val="single" w:sz="4" w:space="0" w:color="auto"/>
            </w:tcBorders>
          </w:tcPr>
          <w:p w:rsidR="002D2B9D" w:rsidRPr="00843B3D" w:rsidRDefault="002D2B9D" w:rsidP="002D2B9D">
            <w:pPr>
              <w:spacing w:line="240" w:lineRule="exact"/>
              <w:jc w:val="center"/>
              <w:rPr>
                <w:lang w:eastAsia="en-US"/>
              </w:rPr>
            </w:pPr>
            <w:r w:rsidRPr="00843B3D">
              <w:rPr>
                <w:lang w:eastAsia="en-US"/>
              </w:rPr>
              <w:t>единиц,</w:t>
            </w:r>
          </w:p>
          <w:p w:rsidR="002D2B9D" w:rsidRPr="00843B3D" w:rsidRDefault="002D2B9D" w:rsidP="002D2B9D">
            <w:pPr>
              <w:spacing w:line="240" w:lineRule="exact"/>
              <w:jc w:val="center"/>
              <w:rPr>
                <w:lang w:eastAsia="en-US"/>
              </w:rPr>
            </w:pPr>
            <w:r w:rsidRPr="00843B3D">
              <w:rPr>
                <w:lang w:eastAsia="en-US"/>
              </w:rPr>
              <w:t>не менее</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2D2B9D" w:rsidRPr="00843B3D" w:rsidRDefault="002D2B9D" w:rsidP="002D2B9D">
            <w:r w:rsidRPr="00843B3D">
              <w:t>Отношение количества официально учтенных обращений информационно-консультационных услуг, оказанных субъектам малого и среднего предпринимательства, а также гражданам, желающим начать свое дело на базе ИКОП,</w:t>
            </w:r>
          </w:p>
          <w:p w:rsidR="002D2B9D" w:rsidRPr="00843B3D" w:rsidRDefault="002D2B9D" w:rsidP="002D2B9D">
            <w:r w:rsidRPr="00843B3D">
              <w:t xml:space="preserve"> к общему количеству зарегистрированных субъектов малого и среднего предпринимательства, умноженное на 1000</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D2B9D" w:rsidRPr="00843B3D" w:rsidRDefault="002D2B9D" w:rsidP="002D2B9D">
            <w:r w:rsidRPr="00843B3D">
              <w:t xml:space="preserve">Данные записей книги регистрации обратившихся </w:t>
            </w:r>
          </w:p>
          <w:p w:rsidR="002D2B9D" w:rsidRPr="00843B3D" w:rsidRDefault="002D2B9D" w:rsidP="002D2B9D">
            <w:r w:rsidRPr="00843B3D">
              <w:t xml:space="preserve">в ИКОП, Реестр субъектов малого и среднего предпринимательства – получателей поддержки, данные ФНС/Межрайонной инспекции ФНС России № 9 по Архангельской области и Ненецкому автономному </w:t>
            </w:r>
            <w:r w:rsidRPr="00843B3D">
              <w:lastRenderedPageBreak/>
              <w:t>округу</w:t>
            </w:r>
          </w:p>
        </w:tc>
      </w:tr>
      <w:tr w:rsidR="002D2B9D" w:rsidRPr="00843B3D" w:rsidTr="002D2B9D">
        <w:trPr>
          <w:trHeight w:val="314"/>
        </w:trPr>
        <w:tc>
          <w:tcPr>
            <w:tcW w:w="15120" w:type="dxa"/>
            <w:gridSpan w:val="4"/>
            <w:tcBorders>
              <w:top w:val="single" w:sz="4" w:space="0" w:color="auto"/>
              <w:left w:val="single" w:sz="4" w:space="0" w:color="auto"/>
              <w:bottom w:val="single" w:sz="4" w:space="0" w:color="auto"/>
              <w:right w:val="single" w:sz="4" w:space="0" w:color="auto"/>
            </w:tcBorders>
            <w:vAlign w:val="center"/>
            <w:hideMark/>
          </w:tcPr>
          <w:p w:rsidR="002D2B9D" w:rsidRPr="00843B3D" w:rsidRDefault="002D2B9D" w:rsidP="002D2B9D">
            <w:pPr>
              <w:widowControl w:val="0"/>
              <w:autoSpaceDE w:val="0"/>
              <w:autoSpaceDN w:val="0"/>
              <w:adjustRightInd w:val="0"/>
              <w:jc w:val="center"/>
            </w:pPr>
            <w:r w:rsidRPr="00843B3D">
              <w:lastRenderedPageBreak/>
              <w:t>Задача 3 подпрограммы «Формирование положительного имиджа предпринимательского сообщества в глазах гражданского общества»</w:t>
            </w:r>
          </w:p>
        </w:tc>
      </w:tr>
      <w:tr w:rsidR="002D2B9D" w:rsidRPr="00843B3D" w:rsidTr="002D2B9D">
        <w:trPr>
          <w:trHeight w:val="2268"/>
        </w:trPr>
        <w:tc>
          <w:tcPr>
            <w:tcW w:w="4680" w:type="dxa"/>
            <w:tcBorders>
              <w:top w:val="single" w:sz="4" w:space="0" w:color="auto"/>
              <w:left w:val="single" w:sz="4" w:space="0" w:color="auto"/>
              <w:bottom w:val="single" w:sz="4" w:space="0" w:color="auto"/>
              <w:right w:val="single" w:sz="4" w:space="0" w:color="auto"/>
            </w:tcBorders>
            <w:hideMark/>
          </w:tcPr>
          <w:p w:rsidR="00077FA9" w:rsidRPr="00843B3D" w:rsidRDefault="002D2B9D" w:rsidP="00077FA9">
            <w:pPr>
              <w:widowControl w:val="0"/>
              <w:autoSpaceDE w:val="0"/>
              <w:autoSpaceDN w:val="0"/>
              <w:adjustRightInd w:val="0"/>
            </w:pPr>
            <w:r w:rsidRPr="00843B3D">
              <w:t xml:space="preserve">Показатель 1 задачи 3 </w:t>
            </w:r>
          </w:p>
          <w:p w:rsidR="002D2B9D" w:rsidRPr="00843B3D" w:rsidRDefault="002D2B9D" w:rsidP="00077FA9">
            <w:pPr>
              <w:widowControl w:val="0"/>
              <w:autoSpaceDE w:val="0"/>
              <w:autoSpaceDN w:val="0"/>
              <w:adjustRightInd w:val="0"/>
            </w:pPr>
            <w:r w:rsidRPr="00843B3D">
              <w:t>«Доля субъектов малого и среднего предпринимательства, участвовавших</w:t>
            </w:r>
          </w:p>
          <w:p w:rsidR="002D2B9D" w:rsidRPr="00843B3D" w:rsidRDefault="002D2B9D" w:rsidP="002D2B9D">
            <w:r w:rsidRPr="00843B3D">
              <w:t>в организации и проведении мероприятий социальной направленности»</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t>промилле</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Отношение числа субъектов малого и среднего предпринимательства, которые приняли участие</w:t>
            </w:r>
          </w:p>
          <w:p w:rsidR="002D2B9D" w:rsidRPr="00843B3D" w:rsidRDefault="002D2B9D" w:rsidP="002D2B9D">
            <w:pPr>
              <w:widowControl w:val="0"/>
              <w:autoSpaceDE w:val="0"/>
              <w:autoSpaceDN w:val="0"/>
              <w:adjustRightInd w:val="0"/>
            </w:pPr>
            <w:r w:rsidRPr="00843B3D">
              <w:t>в организации и проведении мероприятий социальной направленности, к общему количеству зарегистрированных субъектов малого и среднего предпринимательства, умноженное на 1000</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Данные органов Администрации Северодвинска и общественных организаций о фактах участия субъектов малого и среднего предпринимательства в организации и проведении мероприятий социальной направленности</w:t>
            </w:r>
          </w:p>
        </w:tc>
      </w:tr>
      <w:tr w:rsidR="002D2B9D" w:rsidRPr="00843B3D" w:rsidTr="002D2B9D">
        <w:trPr>
          <w:trHeight w:val="1659"/>
        </w:trPr>
        <w:tc>
          <w:tcPr>
            <w:tcW w:w="4680" w:type="dxa"/>
            <w:tcBorders>
              <w:top w:val="single" w:sz="4" w:space="0" w:color="auto"/>
              <w:left w:val="single" w:sz="4" w:space="0" w:color="auto"/>
              <w:bottom w:val="single" w:sz="4" w:space="0" w:color="auto"/>
              <w:right w:val="single" w:sz="4" w:space="0" w:color="auto"/>
            </w:tcBorders>
            <w:hideMark/>
          </w:tcPr>
          <w:p w:rsidR="00077FA9" w:rsidRPr="00843B3D" w:rsidRDefault="002D2B9D" w:rsidP="00077FA9">
            <w:r w:rsidRPr="00843B3D">
              <w:t xml:space="preserve">Показатель 2 задачи 3 </w:t>
            </w:r>
          </w:p>
          <w:p w:rsidR="002D2B9D" w:rsidRPr="00843B3D" w:rsidRDefault="002D2B9D" w:rsidP="00077FA9">
            <w:r w:rsidRPr="00843B3D">
              <w:t xml:space="preserve">«Доля разработанных информационных материалов по вопросам предоставления финансовой поддержки субъектам малого и среднего предпринимательства </w:t>
            </w:r>
            <w:r w:rsidRPr="00843B3D">
              <w:br/>
              <w:t>к запланированным»</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t>процентов</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Отношение числа разработанных информационных материалов по вопросам поддержки субъектов малого и среднего предпринимательства к запланированным, умноженное на 100</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7E7F75" w:rsidP="002D2B9D">
            <w:pPr>
              <w:widowControl w:val="0"/>
              <w:autoSpaceDE w:val="0"/>
              <w:autoSpaceDN w:val="0"/>
              <w:adjustRightInd w:val="0"/>
            </w:pPr>
            <w:r w:rsidRPr="00843B3D">
              <w:t>Информационные ресурсы Администрации Северодвинска, информационно-консультационного пункта</w:t>
            </w:r>
          </w:p>
        </w:tc>
      </w:tr>
      <w:tr w:rsidR="002D2B9D" w:rsidRPr="00843B3D" w:rsidTr="002D2B9D">
        <w:trPr>
          <w:trHeight w:val="1659"/>
        </w:trPr>
        <w:tc>
          <w:tcPr>
            <w:tcW w:w="4680" w:type="dxa"/>
            <w:tcBorders>
              <w:top w:val="single" w:sz="4" w:space="0" w:color="auto"/>
              <w:left w:val="single" w:sz="4" w:space="0" w:color="auto"/>
              <w:bottom w:val="single" w:sz="4" w:space="0" w:color="auto"/>
              <w:right w:val="single" w:sz="4" w:space="0" w:color="auto"/>
            </w:tcBorders>
          </w:tcPr>
          <w:p w:rsidR="00077FA9" w:rsidRPr="00843B3D" w:rsidRDefault="002D2B9D" w:rsidP="002D2B9D">
            <w:r w:rsidRPr="00843B3D">
              <w:t xml:space="preserve">Показатель 3 задачи 3 </w:t>
            </w:r>
          </w:p>
          <w:p w:rsidR="002D2B9D" w:rsidRPr="00843B3D" w:rsidRDefault="002D2B9D" w:rsidP="002D2B9D">
            <w:r w:rsidRPr="00843B3D">
              <w:t>«Доля желающих осуществлять предпринимательскую деятельность среди участников специализированного опроса, направленного на выявление положительного имиджа предпринимательства»</w:t>
            </w:r>
          </w:p>
        </w:tc>
        <w:tc>
          <w:tcPr>
            <w:tcW w:w="1440" w:type="dxa"/>
            <w:tcBorders>
              <w:top w:val="single" w:sz="4" w:space="0" w:color="auto"/>
              <w:left w:val="single" w:sz="4" w:space="0" w:color="auto"/>
              <w:bottom w:val="single" w:sz="4" w:space="0" w:color="auto"/>
              <w:right w:val="single" w:sz="4" w:space="0" w:color="auto"/>
            </w:tcBorders>
          </w:tcPr>
          <w:p w:rsidR="002D2B9D" w:rsidRPr="00843B3D" w:rsidRDefault="002D2B9D" w:rsidP="002D2B9D">
            <w:pPr>
              <w:widowControl w:val="0"/>
              <w:autoSpaceDE w:val="0"/>
              <w:autoSpaceDN w:val="0"/>
              <w:adjustRightInd w:val="0"/>
              <w:jc w:val="center"/>
            </w:pPr>
            <w:r w:rsidRPr="00843B3D">
              <w:t>процентов</w:t>
            </w:r>
            <w:r w:rsidR="00CF139C" w:rsidRPr="00843B3D">
              <w:t>, не менее</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2D2B9D" w:rsidRPr="00843B3D" w:rsidRDefault="002D2B9D" w:rsidP="002D2B9D">
            <w:pPr>
              <w:widowControl w:val="0"/>
              <w:autoSpaceDE w:val="0"/>
              <w:autoSpaceDN w:val="0"/>
              <w:adjustRightInd w:val="0"/>
            </w:pPr>
            <w:r w:rsidRPr="00843B3D">
              <w:t>Отношение количества участников специализированного опроса, направленного на выявление положительного имиджа предпринимательства, выразивших мнение о желании реализации предпринимательской деятельности, к общему количеству участников опроса, умноженное на 100</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2D2B9D" w:rsidRPr="00843B3D" w:rsidRDefault="002D2B9D" w:rsidP="002D2B9D">
            <w:pPr>
              <w:widowControl w:val="0"/>
              <w:autoSpaceDE w:val="0"/>
              <w:autoSpaceDN w:val="0"/>
              <w:adjustRightInd w:val="0"/>
            </w:pPr>
            <w:r w:rsidRPr="00843B3D">
              <w:t>Данные регистрационных листов опроса, данные аналитического отчета об итогах опроса</w:t>
            </w:r>
          </w:p>
        </w:tc>
      </w:tr>
      <w:tr w:rsidR="002D2B9D" w:rsidRPr="00843B3D" w:rsidTr="002D2B9D">
        <w:trPr>
          <w:trHeight w:val="221"/>
        </w:trPr>
        <w:tc>
          <w:tcPr>
            <w:tcW w:w="15120" w:type="dxa"/>
            <w:gridSpan w:val="4"/>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t>Подпрограмма 3 «Развитие торговли в Северодвинске»</w:t>
            </w:r>
          </w:p>
        </w:tc>
      </w:tr>
      <w:tr w:rsidR="002D2B9D" w:rsidRPr="00843B3D" w:rsidTr="002D2B9D">
        <w:trPr>
          <w:trHeight w:val="287"/>
        </w:trPr>
        <w:tc>
          <w:tcPr>
            <w:tcW w:w="15120" w:type="dxa"/>
            <w:gridSpan w:val="4"/>
            <w:tcBorders>
              <w:top w:val="single" w:sz="4" w:space="0" w:color="auto"/>
              <w:left w:val="single" w:sz="4" w:space="0" w:color="auto"/>
              <w:bottom w:val="single" w:sz="4" w:space="0" w:color="auto"/>
              <w:right w:val="single" w:sz="4" w:space="0" w:color="auto"/>
            </w:tcBorders>
            <w:vAlign w:val="center"/>
            <w:hideMark/>
          </w:tcPr>
          <w:p w:rsidR="002D2B9D" w:rsidRPr="00843B3D" w:rsidRDefault="002D2B9D" w:rsidP="002D2B9D">
            <w:pPr>
              <w:widowControl w:val="0"/>
              <w:autoSpaceDE w:val="0"/>
              <w:autoSpaceDN w:val="0"/>
              <w:adjustRightInd w:val="0"/>
              <w:jc w:val="center"/>
            </w:pPr>
            <w:r w:rsidRPr="00843B3D">
              <w:t>Задача </w:t>
            </w:r>
            <w:r w:rsidR="00CF139C" w:rsidRPr="00843B3D">
              <w:t xml:space="preserve">1 </w:t>
            </w:r>
            <w:r w:rsidRPr="00843B3D">
              <w:t>подпрограммы «Обеспечение регулирования в сфере торговли»</w:t>
            </w:r>
          </w:p>
        </w:tc>
      </w:tr>
      <w:tr w:rsidR="002D2B9D" w:rsidRPr="00843B3D" w:rsidTr="002D2B9D">
        <w:trPr>
          <w:trHeight w:val="2443"/>
        </w:trPr>
        <w:tc>
          <w:tcPr>
            <w:tcW w:w="4680" w:type="dxa"/>
            <w:tcBorders>
              <w:top w:val="single" w:sz="4" w:space="0" w:color="auto"/>
              <w:left w:val="single" w:sz="4" w:space="0" w:color="auto"/>
              <w:bottom w:val="single" w:sz="4" w:space="0" w:color="auto"/>
              <w:right w:val="single" w:sz="4" w:space="0" w:color="auto"/>
            </w:tcBorders>
            <w:hideMark/>
          </w:tcPr>
          <w:p w:rsidR="00077FA9" w:rsidRPr="00843B3D" w:rsidRDefault="002D2B9D" w:rsidP="002D2B9D">
            <w:r w:rsidRPr="00843B3D">
              <w:lastRenderedPageBreak/>
              <w:t xml:space="preserve">Показатель 1 задачи </w:t>
            </w:r>
            <w:r w:rsidR="00CF139C" w:rsidRPr="00843B3D">
              <w:t xml:space="preserve">1 </w:t>
            </w:r>
          </w:p>
          <w:p w:rsidR="002D2B9D" w:rsidRPr="00843B3D" w:rsidRDefault="002D2B9D" w:rsidP="002D2B9D">
            <w:r w:rsidRPr="00843B3D">
              <w:t>«Площадь торговых объектов</w:t>
            </w:r>
          </w:p>
          <w:p w:rsidR="002D2B9D" w:rsidRPr="00843B3D" w:rsidRDefault="002D2B9D" w:rsidP="002D2B9D">
            <w:r w:rsidRPr="00843B3D">
              <w:t>(в расчете на 1000 человек)»</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jc w:val="center"/>
            </w:pPr>
            <w:r w:rsidRPr="00843B3D">
              <w:t>кв. метров</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shd w:val="clear" w:color="auto" w:fill="FFFFFF"/>
            </w:pPr>
            <w:r w:rsidRPr="00843B3D">
              <w:t>Отношение площади торговых залов</w:t>
            </w:r>
          </w:p>
          <w:p w:rsidR="002D2B9D" w:rsidRPr="00843B3D" w:rsidRDefault="002D2B9D" w:rsidP="002D2B9D">
            <w:pPr>
              <w:shd w:val="clear" w:color="auto" w:fill="FFFFFF"/>
            </w:pPr>
            <w:r w:rsidRPr="00843B3D">
              <w:t>к среднегодовой численности населения, умноженное на 1000</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 xml:space="preserve">Торговый реестр, содержащий сведения о хозяйствующих субъектах, осуществляющих торговую деятельность, </w:t>
            </w:r>
            <w:r w:rsidRPr="00843B3D">
              <w:br/>
              <w:t>и хозяйствующих субъектах, осуществляющих поставки товаров на территории Северодвинска; статистические данные</w:t>
            </w:r>
          </w:p>
        </w:tc>
      </w:tr>
      <w:tr w:rsidR="002D2B9D" w:rsidRPr="00843B3D" w:rsidTr="002D2B9D">
        <w:trPr>
          <w:trHeight w:val="1000"/>
        </w:trPr>
        <w:tc>
          <w:tcPr>
            <w:tcW w:w="4680" w:type="dxa"/>
            <w:tcBorders>
              <w:top w:val="single" w:sz="4" w:space="0" w:color="auto"/>
              <w:left w:val="single" w:sz="4" w:space="0" w:color="auto"/>
              <w:bottom w:val="single" w:sz="4" w:space="0" w:color="auto"/>
              <w:right w:val="single" w:sz="4" w:space="0" w:color="auto"/>
            </w:tcBorders>
            <w:hideMark/>
          </w:tcPr>
          <w:p w:rsidR="00077FA9" w:rsidRPr="00843B3D" w:rsidRDefault="002D2B9D" w:rsidP="00077FA9">
            <w:r w:rsidRPr="00843B3D">
              <w:t xml:space="preserve">Показатель 2 задачи </w:t>
            </w:r>
            <w:r w:rsidR="00077FA9" w:rsidRPr="00843B3D">
              <w:t>1</w:t>
            </w:r>
          </w:p>
          <w:p w:rsidR="002D2B9D" w:rsidRPr="00843B3D" w:rsidRDefault="002D2B9D" w:rsidP="00077FA9">
            <w:r w:rsidRPr="00843B3D">
              <w:t>«Доля социально ориентированных торговых предприятий в общем количестве предприятий торговли»</w:t>
            </w:r>
          </w:p>
        </w:tc>
        <w:tc>
          <w:tcPr>
            <w:tcW w:w="144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suppressAutoHyphens/>
              <w:ind w:left="400" w:hanging="400"/>
              <w:jc w:val="center"/>
              <w:rPr>
                <w:lang w:eastAsia="ar-SA"/>
              </w:rPr>
            </w:pPr>
            <w:r w:rsidRPr="00843B3D">
              <w:rPr>
                <w:lang w:eastAsia="ar-SA"/>
              </w:rPr>
              <w:t>процентов</w:t>
            </w:r>
          </w:p>
        </w:tc>
        <w:tc>
          <w:tcPr>
            <w:tcW w:w="54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shd w:val="clear" w:color="auto" w:fill="FFFFFF"/>
            </w:pPr>
            <w:r w:rsidRPr="00843B3D">
              <w:t>П = А/В х 100, где</w:t>
            </w:r>
            <w:r w:rsidR="00CA7F07" w:rsidRPr="00843B3D">
              <w:t>:</w:t>
            </w:r>
          </w:p>
          <w:p w:rsidR="002D2B9D" w:rsidRPr="00843B3D" w:rsidRDefault="002D2B9D" w:rsidP="002D2B9D">
            <w:pPr>
              <w:shd w:val="clear" w:color="auto" w:fill="FFFFFF"/>
            </w:pPr>
            <w:r w:rsidRPr="00843B3D">
              <w:t>П – доля социально ориентированных торговых предприятий в общем количестве предприятий торговли;</w:t>
            </w:r>
          </w:p>
          <w:p w:rsidR="002D2B9D" w:rsidRPr="00843B3D" w:rsidRDefault="002D2B9D" w:rsidP="002D2B9D">
            <w:pPr>
              <w:shd w:val="clear" w:color="auto" w:fill="FFFFFF"/>
            </w:pPr>
            <w:r w:rsidRPr="00843B3D">
              <w:t xml:space="preserve">А – количество предприятий торговли, которые принимают участие в проекте «Социальная карта северодвинца»;  </w:t>
            </w:r>
          </w:p>
          <w:p w:rsidR="002D2B9D" w:rsidRPr="00843B3D" w:rsidRDefault="002D2B9D" w:rsidP="002D2B9D">
            <w:pPr>
              <w:widowControl w:val="0"/>
              <w:autoSpaceDE w:val="0"/>
              <w:autoSpaceDN w:val="0"/>
              <w:adjustRightInd w:val="0"/>
            </w:pPr>
            <w:r w:rsidRPr="00843B3D">
              <w:t>В – количество стационарных предприятий торговли на территории Северодвинска на конец года</w:t>
            </w:r>
          </w:p>
        </w:tc>
        <w:tc>
          <w:tcPr>
            <w:tcW w:w="3600" w:type="dxa"/>
            <w:tcBorders>
              <w:top w:val="single" w:sz="4" w:space="0" w:color="auto"/>
              <w:left w:val="single" w:sz="4" w:space="0" w:color="auto"/>
              <w:bottom w:val="single" w:sz="4" w:space="0" w:color="auto"/>
              <w:right w:val="single" w:sz="4" w:space="0" w:color="auto"/>
            </w:tcBorders>
            <w:hideMark/>
          </w:tcPr>
          <w:p w:rsidR="002D2B9D" w:rsidRPr="00843B3D" w:rsidRDefault="002D2B9D" w:rsidP="002D2B9D">
            <w:pPr>
              <w:widowControl w:val="0"/>
              <w:autoSpaceDE w:val="0"/>
              <w:autoSpaceDN w:val="0"/>
              <w:adjustRightInd w:val="0"/>
            </w:pPr>
            <w:r w:rsidRPr="00843B3D">
              <w:t xml:space="preserve">Торговый реестр, содержащий сведения о хозяйствующих субъектах, осуществляющих торговую деятельность, </w:t>
            </w:r>
            <w:r w:rsidRPr="00843B3D">
              <w:br/>
              <w:t>и хозяйствующих субъектах, осуществляющих поставки товаров на территории Северодвинска;</w:t>
            </w:r>
          </w:p>
          <w:p w:rsidR="002D2B9D" w:rsidRPr="00843B3D" w:rsidRDefault="002D2B9D" w:rsidP="002D2B9D">
            <w:r w:rsidRPr="00843B3D">
              <w:t xml:space="preserve">соглашения о сотрудничестве, заключенные между руководителями предприятий потребительского рынка Северодвинска </w:t>
            </w:r>
          </w:p>
          <w:p w:rsidR="002D2B9D" w:rsidRPr="00843B3D" w:rsidRDefault="002D2B9D" w:rsidP="002D2B9D">
            <w:r w:rsidRPr="00843B3D">
              <w:t>и Администрацией Северодвинска</w:t>
            </w:r>
          </w:p>
        </w:tc>
      </w:tr>
      <w:tr w:rsidR="005820D8" w:rsidRPr="00843B3D" w:rsidTr="002868FB">
        <w:trPr>
          <w:trHeight w:val="1051"/>
        </w:trPr>
        <w:tc>
          <w:tcPr>
            <w:tcW w:w="4680" w:type="dxa"/>
            <w:tcBorders>
              <w:top w:val="single" w:sz="4" w:space="0" w:color="auto"/>
              <w:left w:val="single" w:sz="4" w:space="0" w:color="auto"/>
              <w:bottom w:val="single" w:sz="4" w:space="0" w:color="auto"/>
              <w:right w:val="single" w:sz="4" w:space="0" w:color="auto"/>
            </w:tcBorders>
          </w:tcPr>
          <w:p w:rsidR="005820D8" w:rsidRPr="00843B3D" w:rsidRDefault="005820D8" w:rsidP="005820D8">
            <w:r w:rsidRPr="00843B3D">
              <w:t>Показатель 3 задачи 1</w:t>
            </w:r>
          </w:p>
          <w:p w:rsidR="005820D8" w:rsidRPr="00843B3D" w:rsidRDefault="005820D8" w:rsidP="005820D8">
            <w:r w:rsidRPr="00843B3D">
              <w:t>«Количество объектов потребительского рынк</w:t>
            </w:r>
            <w:r w:rsidR="002868FB">
              <w:t>а»</w:t>
            </w:r>
          </w:p>
        </w:tc>
        <w:tc>
          <w:tcPr>
            <w:tcW w:w="1440" w:type="dxa"/>
            <w:tcBorders>
              <w:top w:val="single" w:sz="4" w:space="0" w:color="auto"/>
              <w:left w:val="single" w:sz="4" w:space="0" w:color="auto"/>
              <w:bottom w:val="single" w:sz="4" w:space="0" w:color="auto"/>
              <w:right w:val="single" w:sz="4" w:space="0" w:color="auto"/>
            </w:tcBorders>
          </w:tcPr>
          <w:p w:rsidR="005820D8" w:rsidRPr="00843B3D" w:rsidRDefault="005820D8" w:rsidP="005820D8">
            <w:pPr>
              <w:suppressAutoHyphens/>
              <w:ind w:left="400" w:hanging="400"/>
              <w:jc w:val="center"/>
              <w:rPr>
                <w:lang w:eastAsia="ar-SA"/>
              </w:rPr>
            </w:pPr>
            <w:r w:rsidRPr="00843B3D">
              <w:rPr>
                <w:lang w:eastAsia="ar-SA"/>
              </w:rPr>
              <w:t>единиц</w:t>
            </w:r>
          </w:p>
        </w:tc>
        <w:tc>
          <w:tcPr>
            <w:tcW w:w="5400" w:type="dxa"/>
            <w:tcBorders>
              <w:top w:val="single" w:sz="4" w:space="0" w:color="auto"/>
              <w:left w:val="single" w:sz="4" w:space="0" w:color="auto"/>
              <w:bottom w:val="single" w:sz="4" w:space="0" w:color="auto"/>
              <w:right w:val="single" w:sz="4" w:space="0" w:color="auto"/>
            </w:tcBorders>
          </w:tcPr>
          <w:p w:rsidR="005820D8" w:rsidRPr="00843B3D" w:rsidRDefault="005820D8" w:rsidP="005820D8">
            <w:pPr>
              <w:shd w:val="clear" w:color="auto" w:fill="FFFFFF"/>
            </w:pPr>
            <w:r w:rsidRPr="00843B3D">
              <w:t>Число объектов потребительского рынка</w:t>
            </w:r>
          </w:p>
        </w:tc>
        <w:tc>
          <w:tcPr>
            <w:tcW w:w="3600" w:type="dxa"/>
            <w:tcBorders>
              <w:top w:val="single" w:sz="4" w:space="0" w:color="auto"/>
              <w:left w:val="single" w:sz="4" w:space="0" w:color="auto"/>
              <w:bottom w:val="single" w:sz="4" w:space="0" w:color="auto"/>
              <w:right w:val="single" w:sz="4" w:space="0" w:color="auto"/>
            </w:tcBorders>
          </w:tcPr>
          <w:p w:rsidR="005820D8" w:rsidRPr="00843B3D" w:rsidRDefault="005820D8" w:rsidP="005820D8">
            <w:pPr>
              <w:widowControl w:val="0"/>
              <w:autoSpaceDE w:val="0"/>
              <w:autoSpaceDN w:val="0"/>
              <w:adjustRightInd w:val="0"/>
            </w:pPr>
            <w:r w:rsidRPr="00843B3D">
              <w:t>Информационно-аналитическое наблюдение за осуществлением торговой деятельности на</w:t>
            </w:r>
            <w:r w:rsidR="00CF0AF7" w:rsidRPr="00843B3D">
              <w:t> </w:t>
            </w:r>
            <w:r w:rsidRPr="00843B3D">
              <w:t>территории Северодвинска</w:t>
            </w:r>
          </w:p>
        </w:tc>
      </w:tr>
      <w:tr w:rsidR="002868FB" w:rsidRPr="00843B3D" w:rsidTr="001A15E8">
        <w:trPr>
          <w:trHeight w:val="603"/>
        </w:trPr>
        <w:tc>
          <w:tcPr>
            <w:tcW w:w="4680" w:type="dxa"/>
            <w:tcBorders>
              <w:top w:val="single" w:sz="4" w:space="0" w:color="auto"/>
              <w:left w:val="single" w:sz="4" w:space="0" w:color="auto"/>
              <w:bottom w:val="single" w:sz="4" w:space="0" w:color="auto"/>
              <w:right w:val="single" w:sz="4" w:space="0" w:color="auto"/>
            </w:tcBorders>
          </w:tcPr>
          <w:p w:rsidR="002868FB" w:rsidRPr="0089461C" w:rsidRDefault="0089461C" w:rsidP="005820D8">
            <w:r w:rsidRPr="0089461C">
              <w:rPr>
                <w:color w:val="000000"/>
                <w:highlight w:val="yellow"/>
              </w:rPr>
              <w:t xml:space="preserve">Показатель 4 «Уровень обеспеченности населения количеством стационарных торговых объектов (от норматива минимальной обеспеченности населения </w:t>
            </w:r>
            <w:r w:rsidRPr="0089461C">
              <w:rPr>
                <w:color w:val="000000"/>
                <w:highlight w:val="yellow"/>
              </w:rPr>
              <w:lastRenderedPageBreak/>
              <w:t>количеством торговых объектов)</w:t>
            </w:r>
          </w:p>
        </w:tc>
        <w:tc>
          <w:tcPr>
            <w:tcW w:w="1440" w:type="dxa"/>
            <w:tcBorders>
              <w:top w:val="single" w:sz="4" w:space="0" w:color="auto"/>
              <w:left w:val="single" w:sz="4" w:space="0" w:color="auto"/>
              <w:bottom w:val="single" w:sz="4" w:space="0" w:color="auto"/>
              <w:right w:val="single" w:sz="4" w:space="0" w:color="auto"/>
            </w:tcBorders>
          </w:tcPr>
          <w:p w:rsidR="002868FB" w:rsidRPr="005E4BE5" w:rsidRDefault="00A14B90" w:rsidP="005820D8">
            <w:pPr>
              <w:suppressAutoHyphens/>
              <w:ind w:left="400" w:hanging="400"/>
              <w:jc w:val="center"/>
              <w:rPr>
                <w:highlight w:val="yellow"/>
                <w:lang w:eastAsia="ar-SA"/>
              </w:rPr>
            </w:pPr>
            <w:r w:rsidRPr="005E4BE5">
              <w:rPr>
                <w:highlight w:val="yellow"/>
                <w:lang w:eastAsia="ar-SA"/>
              </w:rPr>
              <w:lastRenderedPageBreak/>
              <w:t>процентов</w:t>
            </w:r>
          </w:p>
        </w:tc>
        <w:tc>
          <w:tcPr>
            <w:tcW w:w="5400" w:type="dxa"/>
            <w:tcBorders>
              <w:top w:val="single" w:sz="4" w:space="0" w:color="auto"/>
              <w:left w:val="single" w:sz="4" w:space="0" w:color="auto"/>
              <w:bottom w:val="single" w:sz="4" w:space="0" w:color="auto"/>
              <w:right w:val="single" w:sz="4" w:space="0" w:color="auto"/>
            </w:tcBorders>
          </w:tcPr>
          <w:p w:rsidR="00A14B90" w:rsidRPr="005E4BE5" w:rsidRDefault="00A14B90" w:rsidP="00A14B90">
            <w:pPr>
              <w:shd w:val="clear" w:color="auto" w:fill="FFFFFF"/>
              <w:rPr>
                <w:highlight w:val="yellow"/>
              </w:rPr>
            </w:pPr>
            <w:r w:rsidRPr="005E4BE5">
              <w:rPr>
                <w:highlight w:val="yellow"/>
              </w:rPr>
              <w:t>А х = С х/ В х*100, где</w:t>
            </w:r>
          </w:p>
          <w:p w:rsidR="00A14B90" w:rsidRPr="005E4BE5" w:rsidRDefault="00A14B90" w:rsidP="00A14B90">
            <w:pPr>
              <w:shd w:val="clear" w:color="auto" w:fill="FFFFFF"/>
              <w:rPr>
                <w:highlight w:val="yellow"/>
              </w:rPr>
            </w:pPr>
            <w:r w:rsidRPr="005E4BE5">
              <w:rPr>
                <w:highlight w:val="yellow"/>
              </w:rPr>
              <w:t>С х – количество стационарных торговых объектов на территории Северодвинска на конец года, единиц</w:t>
            </w:r>
            <w:r w:rsidR="001A15E8" w:rsidRPr="005E4BE5">
              <w:rPr>
                <w:highlight w:val="yellow"/>
              </w:rPr>
              <w:t xml:space="preserve"> (абсолютное значение)</w:t>
            </w:r>
            <w:r w:rsidR="006C6BCC">
              <w:rPr>
                <w:highlight w:val="yellow"/>
              </w:rPr>
              <w:t>;</w:t>
            </w:r>
          </w:p>
          <w:p w:rsidR="001A15E8" w:rsidRPr="005E4BE5" w:rsidRDefault="00A14B90" w:rsidP="00A14B90">
            <w:pPr>
              <w:shd w:val="clear" w:color="auto" w:fill="FFFFFF"/>
              <w:rPr>
                <w:highlight w:val="yellow"/>
              </w:rPr>
            </w:pPr>
            <w:r w:rsidRPr="005E4BE5">
              <w:rPr>
                <w:highlight w:val="yellow"/>
              </w:rPr>
              <w:lastRenderedPageBreak/>
              <w:t xml:space="preserve">В х </w:t>
            </w:r>
            <w:r w:rsidR="006C6BCC">
              <w:rPr>
                <w:highlight w:val="yellow"/>
              </w:rPr>
              <w:t xml:space="preserve">– </w:t>
            </w:r>
            <w:r w:rsidRPr="005E4BE5">
              <w:rPr>
                <w:highlight w:val="yellow"/>
              </w:rPr>
              <w:t>норматив минимальной обеспеченности населения количеством</w:t>
            </w:r>
            <w:r w:rsidR="001A15E8" w:rsidRPr="005E4BE5">
              <w:rPr>
                <w:highlight w:val="yellow"/>
              </w:rPr>
              <w:t xml:space="preserve"> торговых</w:t>
            </w:r>
            <w:r w:rsidRPr="005E4BE5">
              <w:rPr>
                <w:highlight w:val="yellow"/>
              </w:rPr>
              <w:t xml:space="preserve"> объектов</w:t>
            </w:r>
          </w:p>
        </w:tc>
        <w:tc>
          <w:tcPr>
            <w:tcW w:w="3600" w:type="dxa"/>
            <w:tcBorders>
              <w:top w:val="single" w:sz="4" w:space="0" w:color="auto"/>
              <w:left w:val="single" w:sz="4" w:space="0" w:color="auto"/>
              <w:bottom w:val="single" w:sz="4" w:space="0" w:color="auto"/>
              <w:right w:val="single" w:sz="4" w:space="0" w:color="auto"/>
            </w:tcBorders>
          </w:tcPr>
          <w:p w:rsidR="005E4BE5" w:rsidRPr="005E4BE5" w:rsidRDefault="001A15E8" w:rsidP="005820D8">
            <w:pPr>
              <w:widowControl w:val="0"/>
              <w:autoSpaceDE w:val="0"/>
              <w:autoSpaceDN w:val="0"/>
              <w:adjustRightInd w:val="0"/>
              <w:rPr>
                <w:highlight w:val="yellow"/>
              </w:rPr>
            </w:pPr>
            <w:r w:rsidRPr="005E4BE5">
              <w:rPr>
                <w:highlight w:val="yellow"/>
              </w:rPr>
              <w:lastRenderedPageBreak/>
              <w:t xml:space="preserve">Осуществление информационно-аналитического наблюдения за состоянием потребительского рынка товаров </w:t>
            </w:r>
            <w:r w:rsidRPr="005E4BE5">
              <w:rPr>
                <w:highlight w:val="yellow"/>
              </w:rPr>
              <w:lastRenderedPageBreak/>
              <w:t>и услуг</w:t>
            </w:r>
            <w:r w:rsidR="005E4BE5" w:rsidRPr="005E4BE5">
              <w:rPr>
                <w:highlight w:val="yellow"/>
              </w:rPr>
              <w:t xml:space="preserve">; норматив минимальной обеспеченности населения количеством торговых объектов в соответствии с </w:t>
            </w:r>
            <w:r w:rsidR="006C6BCC">
              <w:rPr>
                <w:highlight w:val="yellow"/>
              </w:rPr>
              <w:t>з</w:t>
            </w:r>
            <w:r w:rsidR="005E4BE5" w:rsidRPr="005E4BE5">
              <w:rPr>
                <w:highlight w:val="yellow"/>
              </w:rPr>
              <w:t xml:space="preserve">аконом Архангельской области </w:t>
            </w:r>
          </w:p>
          <w:p w:rsidR="005E4BE5" w:rsidRPr="005E4BE5" w:rsidRDefault="005E4BE5" w:rsidP="005820D8">
            <w:pPr>
              <w:widowControl w:val="0"/>
              <w:autoSpaceDE w:val="0"/>
              <w:autoSpaceDN w:val="0"/>
              <w:adjustRightInd w:val="0"/>
              <w:rPr>
                <w:highlight w:val="yellow"/>
              </w:rPr>
            </w:pPr>
            <w:r w:rsidRPr="005E4BE5">
              <w:rPr>
                <w:highlight w:val="yellow"/>
              </w:rPr>
              <w:t xml:space="preserve">от 29.10.2010 </w:t>
            </w:r>
            <w:r w:rsidR="006C6BCC">
              <w:rPr>
                <w:highlight w:val="yellow"/>
              </w:rPr>
              <w:t>№</w:t>
            </w:r>
            <w:r w:rsidRPr="005E4BE5">
              <w:rPr>
                <w:highlight w:val="yellow"/>
              </w:rPr>
              <w:t xml:space="preserve"> 212-16-ОЗ </w:t>
            </w:r>
          </w:p>
          <w:p w:rsidR="002868FB" w:rsidRPr="005E4BE5" w:rsidRDefault="005E4BE5" w:rsidP="005820D8">
            <w:pPr>
              <w:widowControl w:val="0"/>
              <w:autoSpaceDE w:val="0"/>
              <w:autoSpaceDN w:val="0"/>
              <w:adjustRightInd w:val="0"/>
              <w:rPr>
                <w:highlight w:val="yellow"/>
              </w:rPr>
            </w:pPr>
            <w:r w:rsidRPr="005E4BE5">
              <w:rPr>
                <w:highlight w:val="yellow"/>
              </w:rPr>
              <w:t>(</w:t>
            </w:r>
            <w:r w:rsidR="00106546">
              <w:rPr>
                <w:highlight w:val="yellow"/>
              </w:rPr>
              <w:t>в редакции</w:t>
            </w:r>
            <w:r w:rsidRPr="005E4BE5">
              <w:rPr>
                <w:highlight w:val="yellow"/>
              </w:rPr>
              <w:t xml:space="preserve"> от 02.07.2024) </w:t>
            </w:r>
          </w:p>
        </w:tc>
      </w:tr>
      <w:tr w:rsidR="00077FA9" w:rsidRPr="00843B3D" w:rsidTr="00077FA9">
        <w:trPr>
          <w:trHeight w:val="398"/>
        </w:trPr>
        <w:tc>
          <w:tcPr>
            <w:tcW w:w="15120" w:type="dxa"/>
            <w:gridSpan w:val="4"/>
            <w:tcBorders>
              <w:top w:val="single" w:sz="4" w:space="0" w:color="auto"/>
              <w:left w:val="single" w:sz="4" w:space="0" w:color="auto"/>
              <w:bottom w:val="single" w:sz="4" w:space="0" w:color="auto"/>
              <w:right w:val="single" w:sz="4" w:space="0" w:color="auto"/>
            </w:tcBorders>
          </w:tcPr>
          <w:p w:rsidR="00077FA9" w:rsidRPr="00843B3D" w:rsidRDefault="00077FA9" w:rsidP="00077FA9">
            <w:pPr>
              <w:widowControl w:val="0"/>
              <w:autoSpaceDE w:val="0"/>
              <w:autoSpaceDN w:val="0"/>
              <w:adjustRightInd w:val="0"/>
              <w:jc w:val="center"/>
            </w:pPr>
            <w:r w:rsidRPr="00843B3D">
              <w:lastRenderedPageBreak/>
              <w:t>Задача 2 «Обеспечение координации в сфере торговли»</w:t>
            </w:r>
          </w:p>
        </w:tc>
      </w:tr>
      <w:tr w:rsidR="00077FA9" w:rsidRPr="00843B3D" w:rsidTr="002D2B9D">
        <w:trPr>
          <w:trHeight w:val="1000"/>
        </w:trPr>
        <w:tc>
          <w:tcPr>
            <w:tcW w:w="4680" w:type="dxa"/>
            <w:tcBorders>
              <w:top w:val="single" w:sz="4" w:space="0" w:color="auto"/>
              <w:left w:val="single" w:sz="4" w:space="0" w:color="auto"/>
              <w:bottom w:val="single" w:sz="4" w:space="0" w:color="auto"/>
              <w:right w:val="single" w:sz="4" w:space="0" w:color="auto"/>
            </w:tcBorders>
          </w:tcPr>
          <w:p w:rsidR="00077FA9" w:rsidRPr="00843B3D" w:rsidRDefault="00077FA9" w:rsidP="00077FA9">
            <w:r w:rsidRPr="00843B3D">
              <w:t>Показатель 1 задачи 2</w:t>
            </w:r>
          </w:p>
          <w:p w:rsidR="00077FA9" w:rsidRPr="00843B3D" w:rsidRDefault="00077FA9" w:rsidP="00077FA9">
            <w:r w:rsidRPr="00843B3D">
              <w:t>«Доля социально ориентированных торговых предприятий в общем количестве предприятий торговли»</w:t>
            </w:r>
          </w:p>
          <w:p w:rsidR="00077FA9" w:rsidRPr="00843B3D" w:rsidRDefault="00077FA9" w:rsidP="00077FA9"/>
        </w:tc>
        <w:tc>
          <w:tcPr>
            <w:tcW w:w="1440" w:type="dxa"/>
            <w:tcBorders>
              <w:top w:val="single" w:sz="4" w:space="0" w:color="auto"/>
              <w:left w:val="single" w:sz="4" w:space="0" w:color="auto"/>
              <w:bottom w:val="single" w:sz="4" w:space="0" w:color="auto"/>
              <w:right w:val="single" w:sz="4" w:space="0" w:color="auto"/>
            </w:tcBorders>
          </w:tcPr>
          <w:p w:rsidR="00077FA9" w:rsidRPr="00843B3D" w:rsidRDefault="00077FA9" w:rsidP="00077FA9">
            <w:pPr>
              <w:suppressAutoHyphens/>
              <w:ind w:left="400" w:hanging="400"/>
              <w:jc w:val="center"/>
              <w:rPr>
                <w:lang w:eastAsia="ar-SA"/>
              </w:rPr>
            </w:pPr>
            <w:r w:rsidRPr="00843B3D">
              <w:rPr>
                <w:lang w:eastAsia="ar-SA"/>
              </w:rPr>
              <w:t>процентов</w:t>
            </w:r>
          </w:p>
        </w:tc>
        <w:tc>
          <w:tcPr>
            <w:tcW w:w="5400" w:type="dxa"/>
            <w:tcBorders>
              <w:top w:val="single" w:sz="4" w:space="0" w:color="auto"/>
              <w:left w:val="single" w:sz="4" w:space="0" w:color="auto"/>
              <w:bottom w:val="single" w:sz="4" w:space="0" w:color="auto"/>
              <w:right w:val="single" w:sz="4" w:space="0" w:color="auto"/>
            </w:tcBorders>
          </w:tcPr>
          <w:p w:rsidR="00077FA9" w:rsidRPr="00843B3D" w:rsidRDefault="00077FA9" w:rsidP="00077FA9">
            <w:pPr>
              <w:shd w:val="clear" w:color="auto" w:fill="FFFFFF"/>
            </w:pPr>
            <w:r w:rsidRPr="00843B3D">
              <w:t>П = А/В х 100, где</w:t>
            </w:r>
            <w:r w:rsidR="00CA7F07" w:rsidRPr="00843B3D">
              <w:t>:</w:t>
            </w:r>
          </w:p>
          <w:p w:rsidR="00077FA9" w:rsidRPr="00843B3D" w:rsidRDefault="00077FA9" w:rsidP="00077FA9">
            <w:pPr>
              <w:shd w:val="clear" w:color="auto" w:fill="FFFFFF"/>
            </w:pPr>
            <w:r w:rsidRPr="00843B3D">
              <w:t>П – доля социально ориентированных торговых предприятий в общем количестве предприятий торговли;</w:t>
            </w:r>
          </w:p>
          <w:p w:rsidR="00077FA9" w:rsidRPr="00843B3D" w:rsidRDefault="00077FA9" w:rsidP="00077FA9">
            <w:pPr>
              <w:shd w:val="clear" w:color="auto" w:fill="FFFFFF"/>
            </w:pPr>
            <w:r w:rsidRPr="00843B3D">
              <w:t xml:space="preserve">А – количество предприятий торговли, которые принимают участие в проекте  «Социальная карта северодвинца»;  </w:t>
            </w:r>
          </w:p>
          <w:p w:rsidR="00077FA9" w:rsidRPr="00843B3D" w:rsidRDefault="00077FA9" w:rsidP="00077FA9">
            <w:pPr>
              <w:shd w:val="clear" w:color="auto" w:fill="FFFFFF"/>
            </w:pPr>
            <w:r w:rsidRPr="00843B3D">
              <w:t>В – количество стационарных предприятий торговли на территории Северодвинска на конец года</w:t>
            </w:r>
          </w:p>
        </w:tc>
        <w:tc>
          <w:tcPr>
            <w:tcW w:w="3600" w:type="dxa"/>
            <w:tcBorders>
              <w:top w:val="single" w:sz="4" w:space="0" w:color="auto"/>
              <w:left w:val="single" w:sz="4" w:space="0" w:color="auto"/>
              <w:bottom w:val="single" w:sz="4" w:space="0" w:color="auto"/>
              <w:right w:val="single" w:sz="4" w:space="0" w:color="auto"/>
            </w:tcBorders>
          </w:tcPr>
          <w:p w:rsidR="00077FA9" w:rsidRPr="00843B3D" w:rsidRDefault="00077FA9" w:rsidP="00077FA9">
            <w:pPr>
              <w:widowControl w:val="0"/>
              <w:autoSpaceDE w:val="0"/>
              <w:autoSpaceDN w:val="0"/>
              <w:adjustRightInd w:val="0"/>
            </w:pPr>
            <w:r w:rsidRPr="00843B3D">
              <w:t xml:space="preserve">Торговый реестр, содержащий сведения о хозяйствующих субъектах, осуществляющих торговую деятельность, </w:t>
            </w:r>
            <w:r w:rsidRPr="00843B3D">
              <w:br/>
              <w:t>и хозяйствующих субъектах, осуществляющих поставки товаров на территории Северодвинска;</w:t>
            </w:r>
          </w:p>
          <w:p w:rsidR="00077FA9" w:rsidRPr="00843B3D" w:rsidRDefault="00077FA9" w:rsidP="00077FA9">
            <w:r w:rsidRPr="00843B3D">
              <w:t xml:space="preserve">соглашения о сотрудничестве, заключенные между руководителями предприятий потребительского рынка Северодвинска </w:t>
            </w:r>
          </w:p>
          <w:p w:rsidR="00077FA9" w:rsidRPr="00843B3D" w:rsidRDefault="00077FA9" w:rsidP="00077FA9">
            <w:pPr>
              <w:widowControl w:val="0"/>
              <w:autoSpaceDE w:val="0"/>
              <w:autoSpaceDN w:val="0"/>
              <w:adjustRightInd w:val="0"/>
            </w:pPr>
            <w:r w:rsidRPr="00843B3D">
              <w:t>и Администрацией Северодвинска</w:t>
            </w:r>
          </w:p>
        </w:tc>
      </w:tr>
      <w:tr w:rsidR="005820D8" w:rsidRPr="00843B3D" w:rsidTr="002D2B9D">
        <w:trPr>
          <w:trHeight w:val="1000"/>
        </w:trPr>
        <w:tc>
          <w:tcPr>
            <w:tcW w:w="4680" w:type="dxa"/>
            <w:tcBorders>
              <w:top w:val="single" w:sz="4" w:space="0" w:color="auto"/>
              <w:left w:val="single" w:sz="4" w:space="0" w:color="auto"/>
              <w:bottom w:val="single" w:sz="4" w:space="0" w:color="auto"/>
              <w:right w:val="single" w:sz="4" w:space="0" w:color="auto"/>
            </w:tcBorders>
          </w:tcPr>
          <w:p w:rsidR="005820D8" w:rsidRPr="00843B3D" w:rsidRDefault="005820D8" w:rsidP="005820D8">
            <w:r w:rsidRPr="00843B3D">
              <w:t>Показатель 2 задачи 2</w:t>
            </w:r>
          </w:p>
          <w:p w:rsidR="005820D8" w:rsidRPr="00843B3D" w:rsidRDefault="005820D8" w:rsidP="005820D8">
            <w:r w:rsidRPr="00843B3D">
              <w:t>«Количество награжденных работников организаций потребительского рынка в</w:t>
            </w:r>
            <w:r w:rsidR="00CF0AF7" w:rsidRPr="00843B3D">
              <w:t> </w:t>
            </w:r>
            <w:r w:rsidRPr="00843B3D">
              <w:t>связи с профессиональным праздником»</w:t>
            </w:r>
          </w:p>
        </w:tc>
        <w:tc>
          <w:tcPr>
            <w:tcW w:w="1440" w:type="dxa"/>
            <w:tcBorders>
              <w:top w:val="single" w:sz="4" w:space="0" w:color="auto"/>
              <w:left w:val="single" w:sz="4" w:space="0" w:color="auto"/>
              <w:bottom w:val="single" w:sz="4" w:space="0" w:color="auto"/>
              <w:right w:val="single" w:sz="4" w:space="0" w:color="auto"/>
            </w:tcBorders>
          </w:tcPr>
          <w:p w:rsidR="005820D8" w:rsidRPr="00843B3D" w:rsidRDefault="005820D8" w:rsidP="005820D8">
            <w:pPr>
              <w:suppressAutoHyphens/>
              <w:ind w:left="400" w:hanging="400"/>
              <w:jc w:val="center"/>
              <w:rPr>
                <w:lang w:eastAsia="ar-SA"/>
              </w:rPr>
            </w:pPr>
            <w:r w:rsidRPr="00843B3D">
              <w:rPr>
                <w:lang w:eastAsia="ar-SA"/>
              </w:rPr>
              <w:t xml:space="preserve">единиц, </w:t>
            </w:r>
          </w:p>
          <w:p w:rsidR="005820D8" w:rsidRPr="00843B3D" w:rsidRDefault="005820D8" w:rsidP="005820D8">
            <w:pPr>
              <w:suppressAutoHyphens/>
              <w:ind w:left="400" w:hanging="400"/>
              <w:jc w:val="center"/>
              <w:rPr>
                <w:lang w:eastAsia="ar-SA"/>
              </w:rPr>
            </w:pPr>
            <w:r w:rsidRPr="00843B3D">
              <w:rPr>
                <w:lang w:eastAsia="ar-SA"/>
              </w:rPr>
              <w:t>не менее</w:t>
            </w:r>
          </w:p>
        </w:tc>
        <w:tc>
          <w:tcPr>
            <w:tcW w:w="5400" w:type="dxa"/>
            <w:tcBorders>
              <w:top w:val="single" w:sz="4" w:space="0" w:color="auto"/>
              <w:left w:val="single" w:sz="4" w:space="0" w:color="auto"/>
              <w:bottom w:val="single" w:sz="4" w:space="0" w:color="auto"/>
              <w:right w:val="single" w:sz="4" w:space="0" w:color="auto"/>
            </w:tcBorders>
          </w:tcPr>
          <w:p w:rsidR="005820D8" w:rsidRPr="00843B3D" w:rsidRDefault="005820D8" w:rsidP="005820D8">
            <w:pPr>
              <w:shd w:val="clear" w:color="auto" w:fill="FFFFFF"/>
            </w:pPr>
            <w:r w:rsidRPr="00843B3D">
              <w:t>Число награжденных работников организаций потребительского рынка в связи с</w:t>
            </w:r>
            <w:r w:rsidR="00CF0AF7" w:rsidRPr="00843B3D">
              <w:t> </w:t>
            </w:r>
            <w:r w:rsidRPr="00843B3D">
              <w:t>профессиональным праздником</w:t>
            </w:r>
          </w:p>
        </w:tc>
        <w:tc>
          <w:tcPr>
            <w:tcW w:w="3600" w:type="dxa"/>
            <w:tcBorders>
              <w:top w:val="single" w:sz="4" w:space="0" w:color="auto"/>
              <w:left w:val="single" w:sz="4" w:space="0" w:color="auto"/>
              <w:bottom w:val="single" w:sz="4" w:space="0" w:color="auto"/>
              <w:right w:val="single" w:sz="4" w:space="0" w:color="auto"/>
            </w:tcBorders>
          </w:tcPr>
          <w:p w:rsidR="005820D8" w:rsidRPr="00843B3D" w:rsidRDefault="005820D8" w:rsidP="005820D8">
            <w:pPr>
              <w:widowControl w:val="0"/>
              <w:autoSpaceDE w:val="0"/>
              <w:autoSpaceDN w:val="0"/>
              <w:adjustRightInd w:val="0"/>
            </w:pPr>
            <w:r w:rsidRPr="00843B3D">
              <w:t>Ходатайства предприятий и</w:t>
            </w:r>
            <w:r w:rsidR="00CF0AF7" w:rsidRPr="00843B3D">
              <w:t> </w:t>
            </w:r>
            <w:r w:rsidRPr="00843B3D">
              <w:t>организаций о награждении работников</w:t>
            </w:r>
          </w:p>
        </w:tc>
      </w:tr>
      <w:tr w:rsidR="00077FA9" w:rsidRPr="00843B3D" w:rsidTr="002D2B9D">
        <w:trPr>
          <w:trHeight w:val="496"/>
        </w:trPr>
        <w:tc>
          <w:tcPr>
            <w:tcW w:w="15120" w:type="dxa"/>
            <w:gridSpan w:val="4"/>
            <w:tcBorders>
              <w:top w:val="single" w:sz="4" w:space="0" w:color="auto"/>
              <w:left w:val="single" w:sz="4" w:space="0" w:color="auto"/>
              <w:bottom w:val="single" w:sz="4" w:space="0" w:color="auto"/>
              <w:right w:val="single" w:sz="4" w:space="0" w:color="auto"/>
            </w:tcBorders>
            <w:vAlign w:val="center"/>
            <w:hideMark/>
          </w:tcPr>
          <w:p w:rsidR="00077FA9" w:rsidRPr="00843B3D" w:rsidRDefault="00077FA9" w:rsidP="00077FA9">
            <w:pPr>
              <w:widowControl w:val="0"/>
              <w:autoSpaceDE w:val="0"/>
              <w:autoSpaceDN w:val="0"/>
              <w:adjustRightInd w:val="0"/>
              <w:jc w:val="center"/>
            </w:pPr>
            <w:r w:rsidRPr="00843B3D">
              <w:rPr>
                <w:bCs/>
              </w:rPr>
              <w:t>Подпрограмма 4 «Проведение на территории Северодвинска тарифно-ценовой политики в интересах населения, предприятий и организаций города»</w:t>
            </w:r>
          </w:p>
        </w:tc>
      </w:tr>
      <w:tr w:rsidR="00077FA9" w:rsidRPr="00843B3D" w:rsidTr="002D2B9D">
        <w:trPr>
          <w:trHeight w:val="599"/>
        </w:trPr>
        <w:tc>
          <w:tcPr>
            <w:tcW w:w="15120" w:type="dxa"/>
            <w:gridSpan w:val="4"/>
            <w:tcBorders>
              <w:top w:val="single" w:sz="4" w:space="0" w:color="auto"/>
              <w:left w:val="single" w:sz="4" w:space="0" w:color="auto"/>
              <w:bottom w:val="single" w:sz="4" w:space="0" w:color="auto"/>
              <w:right w:val="single" w:sz="4" w:space="0" w:color="auto"/>
            </w:tcBorders>
            <w:vAlign w:val="center"/>
            <w:hideMark/>
          </w:tcPr>
          <w:p w:rsidR="00077FA9" w:rsidRPr="00843B3D" w:rsidRDefault="00077FA9" w:rsidP="00077FA9">
            <w:pPr>
              <w:widowControl w:val="0"/>
              <w:autoSpaceDE w:val="0"/>
              <w:autoSpaceDN w:val="0"/>
              <w:adjustRightInd w:val="0"/>
              <w:jc w:val="center"/>
            </w:pPr>
            <w:r w:rsidRPr="00843B3D">
              <w:t>Задача 1 подпрограммы «Обеспечение баланса интересов производителей и потребителей жилищно-коммунальных услуг и услуг жизнеобеспечения»</w:t>
            </w:r>
          </w:p>
        </w:tc>
      </w:tr>
      <w:tr w:rsidR="00077FA9" w:rsidRPr="00843B3D" w:rsidTr="002D2B9D">
        <w:tc>
          <w:tcPr>
            <w:tcW w:w="4680" w:type="dxa"/>
            <w:tcBorders>
              <w:top w:val="single" w:sz="4" w:space="0" w:color="auto"/>
              <w:left w:val="single" w:sz="4" w:space="0" w:color="auto"/>
              <w:bottom w:val="single" w:sz="4" w:space="0" w:color="auto"/>
              <w:right w:val="single" w:sz="4" w:space="0" w:color="auto"/>
            </w:tcBorders>
            <w:hideMark/>
          </w:tcPr>
          <w:p w:rsidR="00077FA9" w:rsidRPr="00843B3D" w:rsidRDefault="00077FA9" w:rsidP="00077FA9">
            <w:r w:rsidRPr="00843B3D">
              <w:t>Показатель 1 задачи 1</w:t>
            </w:r>
          </w:p>
          <w:p w:rsidR="00077FA9" w:rsidRPr="00843B3D" w:rsidRDefault="00077FA9" w:rsidP="00077FA9">
            <w:r w:rsidRPr="00843B3D">
              <w:lastRenderedPageBreak/>
              <w:t>«</w:t>
            </w:r>
            <w:r w:rsidRPr="00843B3D">
              <w:rPr>
                <w:lang w:eastAsia="en-US"/>
              </w:rPr>
              <w:t>Доля разработанных муниципальных правовых актов Администрации Северодвинска по установлению тарифов на регулируемые услуги</w:t>
            </w:r>
            <w:r w:rsidRPr="00843B3D">
              <w:t>»</w:t>
            </w:r>
          </w:p>
        </w:tc>
        <w:tc>
          <w:tcPr>
            <w:tcW w:w="1440" w:type="dxa"/>
            <w:tcBorders>
              <w:top w:val="single" w:sz="4" w:space="0" w:color="auto"/>
              <w:left w:val="single" w:sz="4" w:space="0" w:color="auto"/>
              <w:bottom w:val="single" w:sz="4" w:space="0" w:color="auto"/>
              <w:right w:val="single" w:sz="4" w:space="0" w:color="auto"/>
            </w:tcBorders>
            <w:hideMark/>
          </w:tcPr>
          <w:p w:rsidR="00077FA9" w:rsidRPr="00843B3D" w:rsidRDefault="00077FA9" w:rsidP="00077FA9">
            <w:pPr>
              <w:widowControl w:val="0"/>
              <w:autoSpaceDE w:val="0"/>
              <w:autoSpaceDN w:val="0"/>
              <w:adjustRightInd w:val="0"/>
              <w:jc w:val="center"/>
            </w:pPr>
            <w:r w:rsidRPr="00843B3D">
              <w:lastRenderedPageBreak/>
              <w:t>процентов</w:t>
            </w:r>
          </w:p>
        </w:tc>
        <w:tc>
          <w:tcPr>
            <w:tcW w:w="5400" w:type="dxa"/>
            <w:tcBorders>
              <w:top w:val="single" w:sz="4" w:space="0" w:color="auto"/>
              <w:left w:val="single" w:sz="4" w:space="0" w:color="auto"/>
              <w:bottom w:val="single" w:sz="4" w:space="0" w:color="auto"/>
              <w:right w:val="single" w:sz="4" w:space="0" w:color="auto"/>
            </w:tcBorders>
            <w:hideMark/>
          </w:tcPr>
          <w:p w:rsidR="00077FA9" w:rsidRPr="00843B3D" w:rsidRDefault="00077FA9" w:rsidP="00077FA9">
            <w:r w:rsidRPr="00843B3D">
              <w:t xml:space="preserve">Отношение количества разработанных </w:t>
            </w:r>
            <w:r w:rsidRPr="00843B3D">
              <w:lastRenderedPageBreak/>
              <w:t>муниципальных правовых актов к запланированным, умноженное на 100</w:t>
            </w:r>
          </w:p>
        </w:tc>
        <w:tc>
          <w:tcPr>
            <w:tcW w:w="3600" w:type="dxa"/>
            <w:tcBorders>
              <w:top w:val="single" w:sz="4" w:space="0" w:color="auto"/>
              <w:left w:val="single" w:sz="4" w:space="0" w:color="auto"/>
              <w:bottom w:val="single" w:sz="4" w:space="0" w:color="auto"/>
              <w:right w:val="single" w:sz="4" w:space="0" w:color="auto"/>
            </w:tcBorders>
            <w:hideMark/>
          </w:tcPr>
          <w:p w:rsidR="00077FA9" w:rsidRPr="00843B3D" w:rsidRDefault="00077FA9" w:rsidP="00077FA9">
            <w:pPr>
              <w:widowControl w:val="0"/>
              <w:autoSpaceDE w:val="0"/>
              <w:autoSpaceDN w:val="0"/>
              <w:adjustRightInd w:val="0"/>
            </w:pPr>
            <w:r w:rsidRPr="00843B3D">
              <w:lastRenderedPageBreak/>
              <w:t xml:space="preserve">Муниципальные правовые акты </w:t>
            </w:r>
            <w:r w:rsidRPr="00843B3D">
              <w:lastRenderedPageBreak/>
              <w:t>Администрации Северодвинска</w:t>
            </w:r>
          </w:p>
        </w:tc>
      </w:tr>
      <w:tr w:rsidR="00077FA9" w:rsidRPr="00843B3D" w:rsidTr="002D2B9D">
        <w:tc>
          <w:tcPr>
            <w:tcW w:w="4680" w:type="dxa"/>
            <w:tcBorders>
              <w:top w:val="single" w:sz="4" w:space="0" w:color="auto"/>
              <w:left w:val="single" w:sz="4" w:space="0" w:color="auto"/>
              <w:bottom w:val="single" w:sz="4" w:space="0" w:color="auto"/>
              <w:right w:val="single" w:sz="4" w:space="0" w:color="auto"/>
            </w:tcBorders>
            <w:hideMark/>
          </w:tcPr>
          <w:p w:rsidR="00DA041F" w:rsidRPr="00843B3D" w:rsidRDefault="00077FA9" w:rsidP="00DA041F">
            <w:r w:rsidRPr="00843B3D">
              <w:lastRenderedPageBreak/>
              <w:t xml:space="preserve">Показатель 2 задачи </w:t>
            </w:r>
            <w:r w:rsidR="00DA041F" w:rsidRPr="00843B3D">
              <w:t>1</w:t>
            </w:r>
          </w:p>
          <w:p w:rsidR="00077FA9" w:rsidRPr="00843B3D" w:rsidRDefault="00077FA9" w:rsidP="00DA041F">
            <w:r w:rsidRPr="00843B3D">
              <w:t xml:space="preserve">«Объем экономии средств бюджета </w:t>
            </w:r>
            <w:r w:rsidRPr="00843B3D">
              <w:br/>
              <w:t>в результате корректировки сметных расчетов в соответствии с действующими нормативами относительно первоначальной стоимости смет»</w:t>
            </w:r>
          </w:p>
        </w:tc>
        <w:tc>
          <w:tcPr>
            <w:tcW w:w="1440" w:type="dxa"/>
            <w:tcBorders>
              <w:top w:val="single" w:sz="4" w:space="0" w:color="auto"/>
              <w:left w:val="single" w:sz="4" w:space="0" w:color="auto"/>
              <w:bottom w:val="single" w:sz="4" w:space="0" w:color="auto"/>
              <w:right w:val="single" w:sz="4" w:space="0" w:color="auto"/>
            </w:tcBorders>
            <w:hideMark/>
          </w:tcPr>
          <w:p w:rsidR="00077FA9" w:rsidRPr="00843B3D" w:rsidRDefault="00077FA9" w:rsidP="00077FA9">
            <w:pPr>
              <w:widowControl w:val="0"/>
              <w:autoSpaceDE w:val="0"/>
              <w:autoSpaceDN w:val="0"/>
              <w:adjustRightInd w:val="0"/>
              <w:jc w:val="center"/>
            </w:pPr>
            <w:r w:rsidRPr="00843B3D">
              <w:t>тысяч рублей</w:t>
            </w:r>
          </w:p>
        </w:tc>
        <w:tc>
          <w:tcPr>
            <w:tcW w:w="5400" w:type="dxa"/>
            <w:tcBorders>
              <w:top w:val="single" w:sz="4" w:space="0" w:color="auto"/>
              <w:left w:val="single" w:sz="4" w:space="0" w:color="auto"/>
              <w:bottom w:val="single" w:sz="4" w:space="0" w:color="auto"/>
              <w:right w:val="single" w:sz="4" w:space="0" w:color="auto"/>
            </w:tcBorders>
            <w:hideMark/>
          </w:tcPr>
          <w:p w:rsidR="00077FA9" w:rsidRPr="00843B3D" w:rsidRDefault="00077FA9" w:rsidP="00077FA9">
            <w:pPr>
              <w:widowControl w:val="0"/>
              <w:autoSpaceDE w:val="0"/>
              <w:autoSpaceDN w:val="0"/>
              <w:adjustRightInd w:val="0"/>
            </w:pPr>
            <w:r w:rsidRPr="00843B3D">
              <w:t xml:space="preserve">Разница между стоимостью строительно-монтажных и ремонтно-строительных работ </w:t>
            </w:r>
            <w:r w:rsidRPr="00843B3D">
              <w:br/>
              <w:t xml:space="preserve">по сметам, заявленным заказчиками, </w:t>
            </w:r>
            <w:r w:rsidRPr="00843B3D">
              <w:br/>
              <w:t>и стоимостью работ по сметам, согласованным Управлением экономики</w:t>
            </w:r>
          </w:p>
        </w:tc>
        <w:tc>
          <w:tcPr>
            <w:tcW w:w="3600" w:type="dxa"/>
            <w:tcBorders>
              <w:top w:val="single" w:sz="4" w:space="0" w:color="auto"/>
              <w:left w:val="single" w:sz="4" w:space="0" w:color="auto"/>
              <w:bottom w:val="single" w:sz="4" w:space="0" w:color="auto"/>
              <w:right w:val="single" w:sz="4" w:space="0" w:color="auto"/>
            </w:tcBorders>
            <w:hideMark/>
          </w:tcPr>
          <w:p w:rsidR="00077FA9" w:rsidRPr="00843B3D" w:rsidRDefault="00077FA9" w:rsidP="00077FA9">
            <w:pPr>
              <w:widowControl w:val="0"/>
              <w:autoSpaceDE w:val="0"/>
              <w:autoSpaceDN w:val="0"/>
              <w:adjustRightInd w:val="0"/>
            </w:pPr>
            <w:r w:rsidRPr="00843B3D">
              <w:t xml:space="preserve">Сметы заказчиков, поступающие на согласование </w:t>
            </w:r>
            <w:r w:rsidRPr="00843B3D">
              <w:br/>
              <w:t>в Управление экономики</w:t>
            </w:r>
          </w:p>
        </w:tc>
      </w:tr>
      <w:tr w:rsidR="00077FA9" w:rsidRPr="00843B3D" w:rsidTr="002D2B9D">
        <w:tc>
          <w:tcPr>
            <w:tcW w:w="4680" w:type="dxa"/>
            <w:tcBorders>
              <w:top w:val="single" w:sz="4" w:space="0" w:color="auto"/>
              <w:left w:val="single" w:sz="4" w:space="0" w:color="auto"/>
              <w:bottom w:val="single" w:sz="4" w:space="0" w:color="auto"/>
              <w:right w:val="single" w:sz="4" w:space="0" w:color="auto"/>
            </w:tcBorders>
          </w:tcPr>
          <w:p w:rsidR="00DA041F" w:rsidRPr="00843B3D" w:rsidRDefault="00077FA9" w:rsidP="00077FA9">
            <w:r w:rsidRPr="00843B3D">
              <w:t xml:space="preserve">Показатель 3 задачи </w:t>
            </w:r>
            <w:r w:rsidR="00DA041F" w:rsidRPr="00843B3D">
              <w:t xml:space="preserve">1 </w:t>
            </w:r>
          </w:p>
          <w:p w:rsidR="00077FA9" w:rsidRPr="00843B3D" w:rsidRDefault="00077FA9" w:rsidP="00077FA9">
            <w:pPr>
              <w:rPr>
                <w:lang w:eastAsia="en-US"/>
              </w:rPr>
            </w:pPr>
            <w:r w:rsidRPr="00843B3D">
              <w:t>«Доля</w:t>
            </w:r>
            <w:r w:rsidRPr="00843B3D">
              <w:rPr>
                <w:lang w:eastAsia="en-US"/>
              </w:rPr>
              <w:t xml:space="preserve"> нанимателей жилых помещений муниципального жилищного фонда, </w:t>
            </w:r>
          </w:p>
          <w:p w:rsidR="00077FA9" w:rsidRPr="00843B3D" w:rsidRDefault="00077FA9" w:rsidP="00077FA9">
            <w:pPr>
              <w:rPr>
                <w:lang w:eastAsia="en-US"/>
              </w:rPr>
            </w:pPr>
            <w:r w:rsidRPr="00843B3D">
              <w:rPr>
                <w:lang w:eastAsia="en-US"/>
              </w:rPr>
              <w:t xml:space="preserve">в отношении которых установлен размер платы за пользование жилым помещением (платы за наем), размер платы </w:t>
            </w:r>
          </w:p>
          <w:p w:rsidR="00077FA9" w:rsidRPr="00843B3D" w:rsidRDefault="00077FA9" w:rsidP="00077FA9">
            <w:pPr>
              <w:rPr>
                <w:lang w:eastAsia="en-US"/>
              </w:rPr>
            </w:pPr>
            <w:r w:rsidRPr="00843B3D">
              <w:rPr>
                <w:lang w:eastAsia="en-US"/>
              </w:rPr>
              <w:t xml:space="preserve">за содержание жилого помещения, </w:t>
            </w:r>
          </w:p>
          <w:p w:rsidR="00077FA9" w:rsidRPr="00843B3D" w:rsidRDefault="00077FA9" w:rsidP="00077FA9">
            <w:r w:rsidRPr="00843B3D">
              <w:rPr>
                <w:lang w:eastAsia="en-US"/>
              </w:rPr>
              <w:t>к общему числу нанимателей жилых помещений муниципального жилищного фонда»</w:t>
            </w:r>
          </w:p>
        </w:tc>
        <w:tc>
          <w:tcPr>
            <w:tcW w:w="1440" w:type="dxa"/>
            <w:tcBorders>
              <w:top w:val="single" w:sz="4" w:space="0" w:color="auto"/>
              <w:left w:val="single" w:sz="4" w:space="0" w:color="auto"/>
              <w:bottom w:val="single" w:sz="4" w:space="0" w:color="auto"/>
              <w:right w:val="single" w:sz="4" w:space="0" w:color="auto"/>
            </w:tcBorders>
          </w:tcPr>
          <w:p w:rsidR="00077FA9" w:rsidRPr="00843B3D" w:rsidRDefault="00077FA9" w:rsidP="00077FA9">
            <w:pPr>
              <w:widowControl w:val="0"/>
              <w:autoSpaceDE w:val="0"/>
              <w:autoSpaceDN w:val="0"/>
              <w:adjustRightInd w:val="0"/>
              <w:jc w:val="center"/>
            </w:pPr>
            <w:r w:rsidRPr="00843B3D">
              <w:t>процентов</w:t>
            </w:r>
          </w:p>
        </w:tc>
        <w:tc>
          <w:tcPr>
            <w:tcW w:w="5400" w:type="dxa"/>
            <w:tcBorders>
              <w:top w:val="single" w:sz="4" w:space="0" w:color="auto"/>
              <w:left w:val="single" w:sz="4" w:space="0" w:color="auto"/>
              <w:bottom w:val="single" w:sz="4" w:space="0" w:color="auto"/>
              <w:right w:val="single" w:sz="4" w:space="0" w:color="auto"/>
            </w:tcBorders>
          </w:tcPr>
          <w:p w:rsidR="00077FA9" w:rsidRPr="00843B3D" w:rsidRDefault="00077FA9" w:rsidP="00077FA9">
            <w:r w:rsidRPr="00843B3D">
              <w:t xml:space="preserve">Отношение количества многоквартирных домов, в которых имеется доля муниципальной собственности муниципального образования «Северодвинск» и в отношении которых установлен размер платы за пользование жилым помещением (платы за наем), размер платы </w:t>
            </w:r>
          </w:p>
          <w:p w:rsidR="00077FA9" w:rsidRPr="00843B3D" w:rsidRDefault="00077FA9" w:rsidP="00077FA9">
            <w:r w:rsidRPr="00843B3D">
              <w:t>за содержание жилого помещения, к общему количеству многоквартирных домов, в которых имеется доля муниципальной собственности муниципального образования «Северодвинск»</w:t>
            </w:r>
          </w:p>
        </w:tc>
        <w:tc>
          <w:tcPr>
            <w:tcW w:w="3600" w:type="dxa"/>
            <w:tcBorders>
              <w:top w:val="single" w:sz="4" w:space="0" w:color="auto"/>
              <w:left w:val="single" w:sz="4" w:space="0" w:color="auto"/>
              <w:bottom w:val="single" w:sz="4" w:space="0" w:color="auto"/>
              <w:right w:val="single" w:sz="4" w:space="0" w:color="auto"/>
            </w:tcBorders>
          </w:tcPr>
          <w:p w:rsidR="00077FA9" w:rsidRPr="00843B3D" w:rsidRDefault="00077FA9" w:rsidP="00077FA9">
            <w:pPr>
              <w:widowControl w:val="0"/>
              <w:autoSpaceDE w:val="0"/>
              <w:autoSpaceDN w:val="0"/>
              <w:adjustRightInd w:val="0"/>
            </w:pPr>
            <w:r w:rsidRPr="00843B3D">
              <w:t>Муниципальные правовые акты Администрации Северодвинска</w:t>
            </w:r>
          </w:p>
        </w:tc>
      </w:tr>
      <w:tr w:rsidR="00077FA9" w:rsidRPr="00843B3D" w:rsidTr="002D2B9D">
        <w:tc>
          <w:tcPr>
            <w:tcW w:w="4680" w:type="dxa"/>
            <w:tcBorders>
              <w:top w:val="single" w:sz="4" w:space="0" w:color="auto"/>
              <w:left w:val="single" w:sz="4" w:space="0" w:color="auto"/>
              <w:bottom w:val="single" w:sz="4" w:space="0" w:color="auto"/>
              <w:right w:val="single" w:sz="4" w:space="0" w:color="auto"/>
            </w:tcBorders>
          </w:tcPr>
          <w:p w:rsidR="00DA041F" w:rsidRPr="00843B3D" w:rsidRDefault="00077FA9" w:rsidP="00077FA9">
            <w:r w:rsidRPr="00843B3D">
              <w:t xml:space="preserve">Показатель 4 задачи </w:t>
            </w:r>
            <w:r w:rsidR="00DA041F" w:rsidRPr="00843B3D">
              <w:t>1</w:t>
            </w:r>
          </w:p>
          <w:p w:rsidR="00077FA9" w:rsidRPr="00843B3D" w:rsidRDefault="00077FA9" w:rsidP="00077FA9">
            <w:r w:rsidRPr="00843B3D">
              <w:t xml:space="preserve">«Доля собственников помещений </w:t>
            </w:r>
          </w:p>
          <w:p w:rsidR="00077FA9" w:rsidRPr="00843B3D" w:rsidRDefault="00077FA9" w:rsidP="00077FA9">
            <w:r w:rsidRPr="00843B3D">
              <w:t xml:space="preserve">в многоквартирных домах, в отношении которых размер платы за содержание жилого помещения установлен органами местного самоуправления, к общему числу собственников жилых помещений </w:t>
            </w:r>
          </w:p>
          <w:p w:rsidR="00077FA9" w:rsidRPr="00843B3D" w:rsidRDefault="00077FA9" w:rsidP="00077FA9">
            <w:r w:rsidRPr="00843B3D">
              <w:t>в многоквартирных домах»</w:t>
            </w:r>
          </w:p>
        </w:tc>
        <w:tc>
          <w:tcPr>
            <w:tcW w:w="1440" w:type="dxa"/>
            <w:tcBorders>
              <w:top w:val="single" w:sz="4" w:space="0" w:color="auto"/>
              <w:left w:val="single" w:sz="4" w:space="0" w:color="auto"/>
              <w:bottom w:val="single" w:sz="4" w:space="0" w:color="auto"/>
              <w:right w:val="single" w:sz="4" w:space="0" w:color="auto"/>
            </w:tcBorders>
          </w:tcPr>
          <w:p w:rsidR="00077FA9" w:rsidRPr="00843B3D" w:rsidRDefault="00077FA9" w:rsidP="00077FA9">
            <w:pPr>
              <w:widowControl w:val="0"/>
              <w:autoSpaceDE w:val="0"/>
              <w:autoSpaceDN w:val="0"/>
              <w:adjustRightInd w:val="0"/>
              <w:jc w:val="center"/>
            </w:pPr>
            <w:r w:rsidRPr="00843B3D">
              <w:t>процентов</w:t>
            </w:r>
          </w:p>
        </w:tc>
        <w:tc>
          <w:tcPr>
            <w:tcW w:w="5400" w:type="dxa"/>
            <w:tcBorders>
              <w:top w:val="single" w:sz="4" w:space="0" w:color="auto"/>
              <w:left w:val="single" w:sz="4" w:space="0" w:color="auto"/>
              <w:bottom w:val="single" w:sz="4" w:space="0" w:color="auto"/>
              <w:right w:val="single" w:sz="4" w:space="0" w:color="auto"/>
            </w:tcBorders>
          </w:tcPr>
          <w:p w:rsidR="00077FA9" w:rsidRPr="00843B3D" w:rsidRDefault="00077FA9" w:rsidP="00077FA9">
            <w:r w:rsidRPr="00843B3D">
              <w:t xml:space="preserve">Отношение количества многоквартирных домов, в отношении которых размер платы </w:t>
            </w:r>
          </w:p>
          <w:p w:rsidR="00077FA9" w:rsidRPr="00843B3D" w:rsidRDefault="00077FA9" w:rsidP="00077FA9">
            <w:r w:rsidRPr="00843B3D">
              <w:t xml:space="preserve">за содержание жилого помещения установлен органами местного самоуправления, к общему количеству многоквартирных домов </w:t>
            </w:r>
          </w:p>
          <w:p w:rsidR="00077FA9" w:rsidRPr="00843B3D" w:rsidRDefault="00077FA9" w:rsidP="00077FA9">
            <w:r w:rsidRPr="00843B3D">
              <w:t>в муниципальном образовании «Северодвинск»</w:t>
            </w:r>
          </w:p>
        </w:tc>
        <w:tc>
          <w:tcPr>
            <w:tcW w:w="3600" w:type="dxa"/>
            <w:tcBorders>
              <w:top w:val="single" w:sz="4" w:space="0" w:color="auto"/>
              <w:left w:val="single" w:sz="4" w:space="0" w:color="auto"/>
              <w:bottom w:val="single" w:sz="4" w:space="0" w:color="auto"/>
              <w:right w:val="single" w:sz="4" w:space="0" w:color="auto"/>
            </w:tcBorders>
          </w:tcPr>
          <w:p w:rsidR="00077FA9" w:rsidRPr="00843B3D" w:rsidRDefault="00077FA9" w:rsidP="00077FA9">
            <w:pPr>
              <w:widowControl w:val="0"/>
              <w:autoSpaceDE w:val="0"/>
              <w:autoSpaceDN w:val="0"/>
              <w:adjustRightInd w:val="0"/>
            </w:pPr>
            <w:r w:rsidRPr="00843B3D">
              <w:t>Муниципальные правовые акты Администрации Северодвинска</w:t>
            </w:r>
          </w:p>
        </w:tc>
      </w:tr>
      <w:tr w:rsidR="00077FA9" w:rsidRPr="00843B3D" w:rsidTr="002D2B9D">
        <w:tc>
          <w:tcPr>
            <w:tcW w:w="4680" w:type="dxa"/>
            <w:tcBorders>
              <w:top w:val="single" w:sz="4" w:space="0" w:color="auto"/>
              <w:left w:val="single" w:sz="4" w:space="0" w:color="auto"/>
              <w:bottom w:val="single" w:sz="4" w:space="0" w:color="auto"/>
              <w:right w:val="single" w:sz="4" w:space="0" w:color="auto"/>
            </w:tcBorders>
          </w:tcPr>
          <w:p w:rsidR="00DA041F" w:rsidRPr="00843B3D" w:rsidRDefault="00077FA9" w:rsidP="00DA041F">
            <w:r w:rsidRPr="00843B3D">
              <w:t xml:space="preserve">Показатель 5 задачи </w:t>
            </w:r>
            <w:r w:rsidR="00DA041F" w:rsidRPr="00843B3D">
              <w:t>1</w:t>
            </w:r>
          </w:p>
          <w:p w:rsidR="00077FA9" w:rsidRPr="00843B3D" w:rsidRDefault="00077FA9" w:rsidP="00DA041F">
            <w:r w:rsidRPr="00843B3D">
              <w:t xml:space="preserve">«Индекс изменения размера платы за содержание жилого помещения в целом по муниципальному образованию </w:t>
            </w:r>
            <w:r w:rsidRPr="00843B3D">
              <w:lastRenderedPageBreak/>
              <w:t>«Северодвинск»</w:t>
            </w:r>
          </w:p>
        </w:tc>
        <w:tc>
          <w:tcPr>
            <w:tcW w:w="1440" w:type="dxa"/>
            <w:tcBorders>
              <w:top w:val="single" w:sz="4" w:space="0" w:color="auto"/>
              <w:left w:val="single" w:sz="4" w:space="0" w:color="auto"/>
              <w:bottom w:val="single" w:sz="4" w:space="0" w:color="auto"/>
              <w:right w:val="single" w:sz="4" w:space="0" w:color="auto"/>
            </w:tcBorders>
          </w:tcPr>
          <w:p w:rsidR="00077FA9" w:rsidRPr="00843B3D" w:rsidRDefault="00077FA9" w:rsidP="00077FA9">
            <w:pPr>
              <w:widowControl w:val="0"/>
              <w:autoSpaceDE w:val="0"/>
              <w:autoSpaceDN w:val="0"/>
              <w:adjustRightInd w:val="0"/>
              <w:jc w:val="center"/>
            </w:pPr>
            <w:r w:rsidRPr="00843B3D">
              <w:lastRenderedPageBreak/>
              <w:t>процентов</w:t>
            </w:r>
          </w:p>
        </w:tc>
        <w:tc>
          <w:tcPr>
            <w:tcW w:w="5400" w:type="dxa"/>
            <w:tcBorders>
              <w:top w:val="single" w:sz="4" w:space="0" w:color="auto"/>
              <w:left w:val="single" w:sz="4" w:space="0" w:color="auto"/>
              <w:bottom w:val="single" w:sz="4" w:space="0" w:color="auto"/>
              <w:right w:val="single" w:sz="4" w:space="0" w:color="auto"/>
            </w:tcBorders>
          </w:tcPr>
          <w:p w:rsidR="00077FA9" w:rsidRPr="00843B3D" w:rsidRDefault="00077FA9" w:rsidP="00077FA9">
            <w:r w:rsidRPr="00843B3D">
              <w:t xml:space="preserve">Отношение суммы размеров платы за содержание жилого помещения в многоквартирных домах Северодвинска, установленных в году, предшествующем отчетному, к сумме размеров </w:t>
            </w:r>
            <w:r w:rsidRPr="00843B3D">
              <w:lastRenderedPageBreak/>
              <w:t>платы за содержание жилого помещения в многоквартирных домах Северодвинска, установленным в отчетном году</w:t>
            </w:r>
          </w:p>
        </w:tc>
        <w:tc>
          <w:tcPr>
            <w:tcW w:w="3600" w:type="dxa"/>
            <w:tcBorders>
              <w:top w:val="single" w:sz="4" w:space="0" w:color="auto"/>
              <w:left w:val="single" w:sz="4" w:space="0" w:color="auto"/>
              <w:bottom w:val="single" w:sz="4" w:space="0" w:color="auto"/>
              <w:right w:val="single" w:sz="4" w:space="0" w:color="auto"/>
            </w:tcBorders>
          </w:tcPr>
          <w:p w:rsidR="00077FA9" w:rsidRPr="00843B3D" w:rsidRDefault="00077FA9" w:rsidP="00077FA9">
            <w:pPr>
              <w:widowControl w:val="0"/>
              <w:autoSpaceDE w:val="0"/>
              <w:autoSpaceDN w:val="0"/>
              <w:adjustRightInd w:val="0"/>
            </w:pPr>
            <w:r w:rsidRPr="00843B3D">
              <w:lastRenderedPageBreak/>
              <w:t xml:space="preserve">Протоколы общих собраний собственников помещений                    в многоквартирных домах, муниципальные правовые акты </w:t>
            </w:r>
            <w:r w:rsidRPr="00843B3D">
              <w:lastRenderedPageBreak/>
              <w:t>Администрации Северодвинска</w:t>
            </w:r>
          </w:p>
        </w:tc>
      </w:tr>
      <w:tr w:rsidR="00DA041F" w:rsidRPr="00843B3D" w:rsidTr="00C53261">
        <w:tc>
          <w:tcPr>
            <w:tcW w:w="15120" w:type="dxa"/>
            <w:gridSpan w:val="4"/>
            <w:tcBorders>
              <w:top w:val="single" w:sz="4" w:space="0" w:color="auto"/>
              <w:left w:val="single" w:sz="4" w:space="0" w:color="auto"/>
              <w:bottom w:val="single" w:sz="4" w:space="0" w:color="auto"/>
              <w:right w:val="single" w:sz="4" w:space="0" w:color="auto"/>
            </w:tcBorders>
          </w:tcPr>
          <w:p w:rsidR="00DA041F" w:rsidRPr="00843B3D" w:rsidRDefault="00DA041F" w:rsidP="00DA041F">
            <w:pPr>
              <w:widowControl w:val="0"/>
              <w:autoSpaceDE w:val="0"/>
              <w:autoSpaceDN w:val="0"/>
              <w:adjustRightInd w:val="0"/>
              <w:jc w:val="center"/>
            </w:pPr>
            <w:r w:rsidRPr="00843B3D">
              <w:lastRenderedPageBreak/>
              <w:t>Задача 2 «Обеспечение соблюдения норм законодательства в сфере сметного нормирования и ценообразования при определении стоимости работ, финансируемых из местного бюджета»</w:t>
            </w:r>
          </w:p>
        </w:tc>
      </w:tr>
      <w:tr w:rsidR="00DA041F" w:rsidRPr="00843B3D" w:rsidTr="002D2B9D">
        <w:tc>
          <w:tcPr>
            <w:tcW w:w="4680" w:type="dxa"/>
            <w:tcBorders>
              <w:top w:val="single" w:sz="4" w:space="0" w:color="auto"/>
              <w:left w:val="single" w:sz="4" w:space="0" w:color="auto"/>
              <w:bottom w:val="single" w:sz="4" w:space="0" w:color="auto"/>
              <w:right w:val="single" w:sz="4" w:space="0" w:color="auto"/>
            </w:tcBorders>
          </w:tcPr>
          <w:p w:rsidR="00DA041F" w:rsidRPr="00843B3D" w:rsidRDefault="00DA041F" w:rsidP="00DA041F">
            <w:r w:rsidRPr="00843B3D">
              <w:t>Показатель 1 задачи 2</w:t>
            </w:r>
          </w:p>
          <w:p w:rsidR="00DA041F" w:rsidRPr="00843B3D" w:rsidRDefault="00DA041F" w:rsidP="00DA041F">
            <w:r w:rsidRPr="00843B3D">
              <w:t>«Объем экономии средств бюджета в</w:t>
            </w:r>
            <w:r w:rsidR="006A70AE" w:rsidRPr="00843B3D">
              <w:t> </w:t>
            </w:r>
            <w:r w:rsidRPr="00843B3D">
              <w:t>результате корректировки сметных расчетов в соответствии с действующими нормативами относительно первоначальной стоимости смет»</w:t>
            </w:r>
          </w:p>
          <w:p w:rsidR="00DA041F" w:rsidRPr="00843B3D" w:rsidRDefault="00DA041F" w:rsidP="00DA041F"/>
        </w:tc>
        <w:tc>
          <w:tcPr>
            <w:tcW w:w="1440" w:type="dxa"/>
            <w:tcBorders>
              <w:top w:val="single" w:sz="4" w:space="0" w:color="auto"/>
              <w:left w:val="single" w:sz="4" w:space="0" w:color="auto"/>
              <w:bottom w:val="single" w:sz="4" w:space="0" w:color="auto"/>
              <w:right w:val="single" w:sz="4" w:space="0" w:color="auto"/>
            </w:tcBorders>
          </w:tcPr>
          <w:p w:rsidR="00DA041F" w:rsidRPr="00843B3D" w:rsidRDefault="00DA041F" w:rsidP="00DA041F">
            <w:pPr>
              <w:widowControl w:val="0"/>
              <w:autoSpaceDE w:val="0"/>
              <w:autoSpaceDN w:val="0"/>
              <w:adjustRightInd w:val="0"/>
              <w:jc w:val="center"/>
            </w:pPr>
            <w:r w:rsidRPr="00843B3D">
              <w:t>тысяч рублей</w:t>
            </w:r>
          </w:p>
        </w:tc>
        <w:tc>
          <w:tcPr>
            <w:tcW w:w="5400" w:type="dxa"/>
            <w:tcBorders>
              <w:top w:val="single" w:sz="4" w:space="0" w:color="auto"/>
              <w:left w:val="single" w:sz="4" w:space="0" w:color="auto"/>
              <w:bottom w:val="single" w:sz="4" w:space="0" w:color="auto"/>
              <w:right w:val="single" w:sz="4" w:space="0" w:color="auto"/>
            </w:tcBorders>
          </w:tcPr>
          <w:p w:rsidR="000E73C3" w:rsidRPr="00843B3D" w:rsidRDefault="000E73C3" w:rsidP="000E73C3">
            <w:r w:rsidRPr="00843B3D">
              <w:t>А х= В х – С х, где</w:t>
            </w:r>
            <w:r w:rsidR="00CA7F07" w:rsidRPr="00843B3D">
              <w:t>:</w:t>
            </w:r>
          </w:p>
          <w:p w:rsidR="000E73C3" w:rsidRPr="00843B3D" w:rsidRDefault="000E73C3" w:rsidP="000E73C3">
            <w:r w:rsidRPr="00843B3D">
              <w:t xml:space="preserve">В х </w:t>
            </w:r>
            <w:r w:rsidR="00CA7F07" w:rsidRPr="00843B3D">
              <w:t>–</w:t>
            </w:r>
            <w:r w:rsidRPr="00843B3D">
              <w:t xml:space="preserve"> стоимость строительно-монтажных </w:t>
            </w:r>
          </w:p>
          <w:p w:rsidR="000E73C3" w:rsidRPr="00843B3D" w:rsidRDefault="000E73C3" w:rsidP="000E73C3">
            <w:r w:rsidRPr="00843B3D">
              <w:t>и ремонтно-строительных работ по сметам, заявленная заказчиками, тысяч рублей</w:t>
            </w:r>
          </w:p>
          <w:p w:rsidR="000E73C3" w:rsidRPr="00843B3D" w:rsidRDefault="000E73C3" w:rsidP="000E73C3">
            <w:r w:rsidRPr="00843B3D">
              <w:t xml:space="preserve">С х </w:t>
            </w:r>
            <w:r w:rsidR="00CA7F07" w:rsidRPr="00843B3D">
              <w:t>–</w:t>
            </w:r>
            <w:r w:rsidRPr="00843B3D">
              <w:t xml:space="preserve"> стоимость строительно-монтажных </w:t>
            </w:r>
          </w:p>
          <w:p w:rsidR="000E73C3" w:rsidRPr="00843B3D" w:rsidRDefault="000E73C3" w:rsidP="000E73C3">
            <w:r w:rsidRPr="00843B3D">
              <w:t xml:space="preserve">и ремонтно-строительных работ по сметам, согласованная Управлением экономики, </w:t>
            </w:r>
          </w:p>
          <w:p w:rsidR="00DA041F" w:rsidRPr="00843B3D" w:rsidRDefault="000E73C3" w:rsidP="000E73C3">
            <w:r w:rsidRPr="00843B3D">
              <w:t>тысяч рублей</w:t>
            </w:r>
          </w:p>
        </w:tc>
        <w:tc>
          <w:tcPr>
            <w:tcW w:w="3600" w:type="dxa"/>
            <w:tcBorders>
              <w:top w:val="single" w:sz="4" w:space="0" w:color="auto"/>
              <w:left w:val="single" w:sz="4" w:space="0" w:color="auto"/>
              <w:bottom w:val="single" w:sz="4" w:space="0" w:color="auto"/>
              <w:right w:val="single" w:sz="4" w:space="0" w:color="auto"/>
            </w:tcBorders>
          </w:tcPr>
          <w:p w:rsidR="00DA041F" w:rsidRPr="00843B3D" w:rsidRDefault="00DA041F" w:rsidP="00DA041F">
            <w:pPr>
              <w:widowControl w:val="0"/>
              <w:autoSpaceDE w:val="0"/>
              <w:autoSpaceDN w:val="0"/>
              <w:adjustRightInd w:val="0"/>
            </w:pPr>
            <w:r w:rsidRPr="00843B3D">
              <w:t xml:space="preserve">Сметы заказчиков, поступающие на согласование </w:t>
            </w:r>
            <w:r w:rsidRPr="00843B3D">
              <w:br/>
              <w:t>в Управление экономики</w:t>
            </w:r>
          </w:p>
        </w:tc>
      </w:tr>
      <w:tr w:rsidR="00DA041F" w:rsidRPr="00843B3D" w:rsidTr="002D2B9D">
        <w:tc>
          <w:tcPr>
            <w:tcW w:w="4680" w:type="dxa"/>
            <w:tcBorders>
              <w:top w:val="single" w:sz="4" w:space="0" w:color="auto"/>
              <w:left w:val="single" w:sz="4" w:space="0" w:color="auto"/>
              <w:bottom w:val="single" w:sz="4" w:space="0" w:color="auto"/>
              <w:right w:val="single" w:sz="4" w:space="0" w:color="auto"/>
            </w:tcBorders>
          </w:tcPr>
          <w:p w:rsidR="00DA041F" w:rsidRPr="00843B3D" w:rsidRDefault="00DA041F" w:rsidP="00DA041F">
            <w:r w:rsidRPr="00843B3D">
              <w:t>Показатель 2 задачи 2</w:t>
            </w:r>
          </w:p>
          <w:p w:rsidR="00DA041F" w:rsidRPr="00843B3D" w:rsidRDefault="00DA041F" w:rsidP="00DA041F">
            <w:r w:rsidRPr="00843B3D">
              <w:t>«Доля экономии средств бюджета в общем объеме сметной стоимости согласованных смет»</w:t>
            </w:r>
          </w:p>
        </w:tc>
        <w:tc>
          <w:tcPr>
            <w:tcW w:w="1440" w:type="dxa"/>
            <w:tcBorders>
              <w:top w:val="single" w:sz="4" w:space="0" w:color="auto"/>
              <w:left w:val="single" w:sz="4" w:space="0" w:color="auto"/>
              <w:bottom w:val="single" w:sz="4" w:space="0" w:color="auto"/>
              <w:right w:val="single" w:sz="4" w:space="0" w:color="auto"/>
            </w:tcBorders>
          </w:tcPr>
          <w:p w:rsidR="00DA041F" w:rsidRPr="00843B3D" w:rsidRDefault="00DA041F" w:rsidP="00DA041F">
            <w:pPr>
              <w:widowControl w:val="0"/>
              <w:autoSpaceDE w:val="0"/>
              <w:autoSpaceDN w:val="0"/>
              <w:adjustRightInd w:val="0"/>
              <w:jc w:val="center"/>
            </w:pPr>
            <w:r w:rsidRPr="00843B3D">
              <w:t>процентов</w:t>
            </w:r>
          </w:p>
        </w:tc>
        <w:tc>
          <w:tcPr>
            <w:tcW w:w="5400" w:type="dxa"/>
            <w:tcBorders>
              <w:top w:val="single" w:sz="4" w:space="0" w:color="auto"/>
              <w:left w:val="single" w:sz="4" w:space="0" w:color="auto"/>
              <w:bottom w:val="single" w:sz="4" w:space="0" w:color="auto"/>
              <w:right w:val="single" w:sz="4" w:space="0" w:color="auto"/>
            </w:tcBorders>
          </w:tcPr>
          <w:p w:rsidR="000E73C3" w:rsidRPr="00843B3D" w:rsidRDefault="000E73C3" w:rsidP="000E73C3">
            <w:r w:rsidRPr="00843B3D">
              <w:t>Ах=Вх/Сх*100, где</w:t>
            </w:r>
            <w:r w:rsidR="00CA7F07" w:rsidRPr="00843B3D">
              <w:t>:</w:t>
            </w:r>
          </w:p>
          <w:p w:rsidR="000E73C3" w:rsidRPr="00843B3D" w:rsidRDefault="000E73C3" w:rsidP="000E73C3">
            <w:r w:rsidRPr="00843B3D">
              <w:t xml:space="preserve">Вх </w:t>
            </w:r>
            <w:r w:rsidR="00CA7F07" w:rsidRPr="00843B3D">
              <w:t>–</w:t>
            </w:r>
            <w:r w:rsidRPr="00843B3D">
              <w:t xml:space="preserve"> объем экономии средств бюджета в результате корректировки сметных расчетов в соответствии с действующими нормативами относительно первоначальной стоимости смет, тысяч рублей</w:t>
            </w:r>
          </w:p>
          <w:p w:rsidR="00DA041F" w:rsidRPr="00843B3D" w:rsidRDefault="000E73C3" w:rsidP="000E73C3">
            <w:r w:rsidRPr="00843B3D">
              <w:t xml:space="preserve">Сх </w:t>
            </w:r>
            <w:r w:rsidR="00CA7F07" w:rsidRPr="00843B3D">
              <w:t>–</w:t>
            </w:r>
            <w:r w:rsidRPr="00843B3D">
              <w:t xml:space="preserve"> стоимость строительно-монтажных работ и ремотно-строительных работ по сметам, согласованная Управлением экономики, тысяч рублей</w:t>
            </w:r>
          </w:p>
        </w:tc>
        <w:tc>
          <w:tcPr>
            <w:tcW w:w="3600" w:type="dxa"/>
            <w:tcBorders>
              <w:top w:val="single" w:sz="4" w:space="0" w:color="auto"/>
              <w:left w:val="single" w:sz="4" w:space="0" w:color="auto"/>
              <w:bottom w:val="single" w:sz="4" w:space="0" w:color="auto"/>
              <w:right w:val="single" w:sz="4" w:space="0" w:color="auto"/>
            </w:tcBorders>
          </w:tcPr>
          <w:p w:rsidR="00DA041F" w:rsidRPr="00843B3D" w:rsidRDefault="000E73C3" w:rsidP="00DA041F">
            <w:pPr>
              <w:widowControl w:val="0"/>
              <w:autoSpaceDE w:val="0"/>
              <w:autoSpaceDN w:val="0"/>
              <w:adjustRightInd w:val="0"/>
            </w:pPr>
            <w:r w:rsidRPr="00843B3D">
              <w:t xml:space="preserve">Сметы заказчиков, поступающие на согласование </w:t>
            </w:r>
            <w:r w:rsidRPr="00843B3D">
              <w:br/>
              <w:t>в Управление экономики</w:t>
            </w:r>
          </w:p>
        </w:tc>
      </w:tr>
      <w:tr w:rsidR="00DA041F" w:rsidRPr="00843B3D" w:rsidTr="002D2B9D">
        <w:trPr>
          <w:trHeight w:val="381"/>
        </w:trPr>
        <w:tc>
          <w:tcPr>
            <w:tcW w:w="15120" w:type="dxa"/>
            <w:gridSpan w:val="4"/>
            <w:tcBorders>
              <w:top w:val="single" w:sz="4" w:space="0" w:color="auto"/>
              <w:left w:val="single" w:sz="4" w:space="0" w:color="auto"/>
              <w:bottom w:val="single" w:sz="4" w:space="0" w:color="auto"/>
              <w:right w:val="single" w:sz="4" w:space="0" w:color="auto"/>
            </w:tcBorders>
            <w:vAlign w:val="center"/>
            <w:hideMark/>
          </w:tcPr>
          <w:p w:rsidR="00DA041F" w:rsidRPr="00843B3D" w:rsidRDefault="00DA041F" w:rsidP="00DA041F">
            <w:pPr>
              <w:widowControl w:val="0"/>
              <w:autoSpaceDE w:val="0"/>
              <w:autoSpaceDN w:val="0"/>
              <w:adjustRightInd w:val="0"/>
              <w:jc w:val="center"/>
            </w:pPr>
            <w:r w:rsidRPr="00843B3D">
              <w:t>Подпрограмма 5 «Улучшение условий и охраны труда в Северодвинске»</w:t>
            </w:r>
          </w:p>
        </w:tc>
      </w:tr>
      <w:tr w:rsidR="00DA041F" w:rsidRPr="00843B3D" w:rsidTr="002D2B9D">
        <w:trPr>
          <w:trHeight w:val="415"/>
        </w:trPr>
        <w:tc>
          <w:tcPr>
            <w:tcW w:w="15120" w:type="dxa"/>
            <w:gridSpan w:val="4"/>
            <w:tcBorders>
              <w:top w:val="single" w:sz="4" w:space="0" w:color="auto"/>
              <w:left w:val="single" w:sz="4" w:space="0" w:color="auto"/>
              <w:bottom w:val="single" w:sz="4" w:space="0" w:color="auto"/>
              <w:right w:val="single" w:sz="4" w:space="0" w:color="auto"/>
            </w:tcBorders>
            <w:vAlign w:val="center"/>
            <w:hideMark/>
          </w:tcPr>
          <w:p w:rsidR="00DA041F" w:rsidRPr="00843B3D" w:rsidRDefault="00DA041F" w:rsidP="00DA041F">
            <w:pPr>
              <w:jc w:val="center"/>
              <w:rPr>
                <w:b/>
                <w:bCs/>
                <w:sz w:val="22"/>
                <w:szCs w:val="22"/>
              </w:rPr>
            </w:pPr>
            <w:r w:rsidRPr="00843B3D">
              <w:t>Задача 1 «Совершенствование системы управления охраной труда и мониторинг условий и охраны труда»</w:t>
            </w:r>
          </w:p>
        </w:tc>
      </w:tr>
      <w:tr w:rsidR="00474668" w:rsidRPr="00843B3D" w:rsidTr="00474668">
        <w:trPr>
          <w:trHeight w:val="2618"/>
        </w:trPr>
        <w:tc>
          <w:tcPr>
            <w:tcW w:w="4680" w:type="dxa"/>
            <w:tcBorders>
              <w:top w:val="single" w:sz="4" w:space="0" w:color="auto"/>
              <w:left w:val="single" w:sz="4" w:space="0" w:color="auto"/>
              <w:bottom w:val="single" w:sz="4" w:space="0" w:color="auto"/>
              <w:right w:val="single" w:sz="4" w:space="0" w:color="auto"/>
            </w:tcBorders>
            <w:hideMark/>
          </w:tcPr>
          <w:p w:rsidR="00DA041F" w:rsidRPr="00843B3D" w:rsidRDefault="00DA041F" w:rsidP="00DA041F">
            <w:r w:rsidRPr="00843B3D">
              <w:lastRenderedPageBreak/>
              <w:t>Показатель 1 задачи 1 подпрограммы</w:t>
            </w:r>
          </w:p>
          <w:p w:rsidR="00DA041F" w:rsidRPr="00843B3D" w:rsidRDefault="00DA041F" w:rsidP="00DA041F">
            <w:r w:rsidRPr="00843B3D">
              <w:t xml:space="preserve">«Численность пострадавших в результате несчастных случаев на производстве </w:t>
            </w:r>
            <w:r w:rsidRPr="00843B3D">
              <w:br/>
              <w:t>с утратой трудоспособности на 1 рабочий день и более в расчете на 1000 работающих»</w:t>
            </w:r>
          </w:p>
        </w:tc>
        <w:tc>
          <w:tcPr>
            <w:tcW w:w="1440" w:type="dxa"/>
            <w:tcBorders>
              <w:top w:val="single" w:sz="4" w:space="0" w:color="auto"/>
              <w:left w:val="single" w:sz="4" w:space="0" w:color="auto"/>
              <w:bottom w:val="single" w:sz="4" w:space="0" w:color="auto"/>
              <w:right w:val="single" w:sz="4" w:space="0" w:color="auto"/>
            </w:tcBorders>
            <w:hideMark/>
          </w:tcPr>
          <w:p w:rsidR="00DA041F" w:rsidRPr="00843B3D" w:rsidRDefault="00DA041F" w:rsidP="00474668">
            <w:pPr>
              <w:autoSpaceDE w:val="0"/>
              <w:autoSpaceDN w:val="0"/>
              <w:adjustRightInd w:val="0"/>
              <w:jc w:val="center"/>
            </w:pPr>
            <w:r w:rsidRPr="00843B3D">
              <w:t>единиц</w:t>
            </w:r>
          </w:p>
        </w:tc>
        <w:tc>
          <w:tcPr>
            <w:tcW w:w="5400" w:type="dxa"/>
            <w:tcBorders>
              <w:top w:val="single" w:sz="4" w:space="0" w:color="auto"/>
              <w:left w:val="single" w:sz="4" w:space="0" w:color="auto"/>
              <w:bottom w:val="single" w:sz="4" w:space="0" w:color="auto"/>
              <w:right w:val="single" w:sz="4" w:space="0" w:color="auto"/>
            </w:tcBorders>
            <w:hideMark/>
          </w:tcPr>
          <w:p w:rsidR="00DA041F" w:rsidRPr="00843B3D" w:rsidRDefault="00DA041F" w:rsidP="00DA041F">
            <w:pPr>
              <w:widowControl w:val="0"/>
              <w:autoSpaceDE w:val="0"/>
              <w:autoSpaceDN w:val="0"/>
              <w:adjustRightInd w:val="0"/>
            </w:pPr>
            <w:r w:rsidRPr="00843B3D">
              <w:t xml:space="preserve">К ч = </w:t>
            </w:r>
            <w:r w:rsidRPr="00843B3D">
              <w:rPr>
                <w:lang w:val="en-US"/>
              </w:rPr>
              <w:t>N</w:t>
            </w:r>
            <w:r w:rsidRPr="00843B3D">
              <w:t xml:space="preserve"> х 1000/Ч, где</w:t>
            </w:r>
            <w:r w:rsidR="00CA7F07" w:rsidRPr="00843B3D">
              <w:t>:</w:t>
            </w:r>
          </w:p>
          <w:p w:rsidR="00DA041F" w:rsidRPr="00843B3D" w:rsidRDefault="00DA041F" w:rsidP="00DA041F">
            <w:r w:rsidRPr="00843B3D">
              <w:t xml:space="preserve">К ч – коэффициент частоты несчастных случаев </w:t>
            </w:r>
            <w:r w:rsidRPr="00843B3D">
              <w:br/>
              <w:t>на производстве;</w:t>
            </w:r>
          </w:p>
          <w:p w:rsidR="00DA041F" w:rsidRPr="00843B3D" w:rsidRDefault="00DA041F" w:rsidP="00DA041F">
            <w:r w:rsidRPr="00843B3D">
              <w:rPr>
                <w:lang w:val="en-US"/>
              </w:rPr>
              <w:t>N</w:t>
            </w:r>
            <w:r w:rsidRPr="00843B3D">
              <w:t xml:space="preserve"> – количество пострадавших в результате несчастных случаев;</w:t>
            </w:r>
          </w:p>
          <w:p w:rsidR="00DA041F" w:rsidRPr="00843B3D" w:rsidRDefault="00DA041F" w:rsidP="00DA041F">
            <w:r w:rsidRPr="00843B3D">
              <w:t>Ч – общая численность работников организаций, предоставивших сведения в Управление экономики Администрации Северодвинска</w:t>
            </w:r>
          </w:p>
        </w:tc>
        <w:tc>
          <w:tcPr>
            <w:tcW w:w="3600" w:type="dxa"/>
            <w:tcBorders>
              <w:top w:val="single" w:sz="4" w:space="0" w:color="auto"/>
              <w:left w:val="single" w:sz="4" w:space="0" w:color="auto"/>
              <w:bottom w:val="single" w:sz="4" w:space="0" w:color="auto"/>
              <w:right w:val="single" w:sz="4" w:space="0" w:color="auto"/>
            </w:tcBorders>
            <w:hideMark/>
          </w:tcPr>
          <w:p w:rsidR="00DA041F" w:rsidRPr="00843B3D" w:rsidRDefault="00DA041F" w:rsidP="00DA041F">
            <w:pPr>
              <w:widowControl w:val="0"/>
              <w:autoSpaceDE w:val="0"/>
              <w:autoSpaceDN w:val="0"/>
              <w:adjustRightInd w:val="0"/>
            </w:pPr>
            <w:r w:rsidRPr="00843B3D">
              <w:t xml:space="preserve">Данные государственного учреждения – Архангельского регионального отделения Фонда социального страхования Российской Федерации </w:t>
            </w:r>
          </w:p>
          <w:p w:rsidR="00DA041F" w:rsidRPr="00843B3D" w:rsidRDefault="00DA041F" w:rsidP="00DA041F">
            <w:pPr>
              <w:widowControl w:val="0"/>
              <w:autoSpaceDE w:val="0"/>
              <w:autoSpaceDN w:val="0"/>
              <w:adjustRightInd w:val="0"/>
            </w:pPr>
            <w:r w:rsidRPr="00843B3D">
              <w:t xml:space="preserve">и организаций, предоставивших информацию в Управление экономики Администрации Северодвинска </w:t>
            </w:r>
          </w:p>
        </w:tc>
      </w:tr>
      <w:tr w:rsidR="00474668" w:rsidRPr="00843B3D" w:rsidTr="00474668">
        <w:trPr>
          <w:trHeight w:val="2683"/>
        </w:trPr>
        <w:tc>
          <w:tcPr>
            <w:tcW w:w="4680" w:type="dxa"/>
            <w:tcBorders>
              <w:top w:val="single" w:sz="4" w:space="0" w:color="auto"/>
              <w:left w:val="single" w:sz="4" w:space="0" w:color="auto"/>
              <w:bottom w:val="single" w:sz="4" w:space="0" w:color="auto"/>
              <w:right w:val="single" w:sz="4" w:space="0" w:color="auto"/>
            </w:tcBorders>
            <w:hideMark/>
          </w:tcPr>
          <w:p w:rsidR="00DA041F" w:rsidRPr="00843B3D" w:rsidRDefault="00DA041F" w:rsidP="00DA041F">
            <w:r w:rsidRPr="00843B3D">
              <w:t>Показатель 2 задачи 1 подпрограммы «Количество вновь выявленных профессиональных заболеваний в расчете на 1000 работающих»</w:t>
            </w:r>
          </w:p>
        </w:tc>
        <w:tc>
          <w:tcPr>
            <w:tcW w:w="1440" w:type="dxa"/>
            <w:tcBorders>
              <w:top w:val="single" w:sz="4" w:space="0" w:color="auto"/>
              <w:left w:val="single" w:sz="4" w:space="0" w:color="auto"/>
              <w:bottom w:val="single" w:sz="4" w:space="0" w:color="auto"/>
              <w:right w:val="single" w:sz="4" w:space="0" w:color="auto"/>
            </w:tcBorders>
            <w:hideMark/>
          </w:tcPr>
          <w:p w:rsidR="00DA041F" w:rsidRPr="00843B3D" w:rsidRDefault="00DA041F" w:rsidP="00474668">
            <w:pPr>
              <w:autoSpaceDE w:val="0"/>
              <w:autoSpaceDN w:val="0"/>
              <w:adjustRightInd w:val="0"/>
              <w:jc w:val="center"/>
            </w:pPr>
            <w:r w:rsidRPr="00843B3D">
              <w:t>единиц</w:t>
            </w:r>
          </w:p>
        </w:tc>
        <w:tc>
          <w:tcPr>
            <w:tcW w:w="5400" w:type="dxa"/>
            <w:tcBorders>
              <w:top w:val="single" w:sz="4" w:space="0" w:color="auto"/>
              <w:left w:val="single" w:sz="4" w:space="0" w:color="auto"/>
              <w:bottom w:val="single" w:sz="4" w:space="0" w:color="auto"/>
              <w:right w:val="single" w:sz="4" w:space="0" w:color="auto"/>
            </w:tcBorders>
            <w:hideMark/>
          </w:tcPr>
          <w:p w:rsidR="00DA041F" w:rsidRPr="00843B3D" w:rsidRDefault="00DA041F" w:rsidP="00DA041F">
            <w:pPr>
              <w:widowControl w:val="0"/>
              <w:autoSpaceDE w:val="0"/>
              <w:autoSpaceDN w:val="0"/>
              <w:adjustRightInd w:val="0"/>
            </w:pPr>
            <w:r w:rsidRPr="00843B3D">
              <w:t xml:space="preserve">К ч = </w:t>
            </w:r>
            <w:r w:rsidRPr="00843B3D">
              <w:rPr>
                <w:lang w:val="en-US"/>
              </w:rPr>
              <w:t>N</w:t>
            </w:r>
            <w:r w:rsidRPr="00843B3D">
              <w:t xml:space="preserve"> х 1000/Ч, где</w:t>
            </w:r>
            <w:r w:rsidR="00CA7F07" w:rsidRPr="00843B3D">
              <w:t>:</w:t>
            </w:r>
          </w:p>
          <w:p w:rsidR="00DA041F" w:rsidRPr="00843B3D" w:rsidRDefault="00DA041F" w:rsidP="00DA041F">
            <w:r w:rsidRPr="00843B3D">
              <w:t>К ч – коэффициент частоты вновь выявленных профессиональных заболеваний;</w:t>
            </w:r>
          </w:p>
          <w:p w:rsidR="00DA041F" w:rsidRPr="00843B3D" w:rsidRDefault="00DA041F" w:rsidP="00DA041F">
            <w:r w:rsidRPr="00843B3D">
              <w:rPr>
                <w:lang w:val="en-US"/>
              </w:rPr>
              <w:t>N</w:t>
            </w:r>
            <w:r w:rsidRPr="00843B3D">
              <w:t xml:space="preserve"> – количество вновь выявленных профессиональных заболеваний;</w:t>
            </w:r>
          </w:p>
          <w:p w:rsidR="00DA041F" w:rsidRPr="00843B3D" w:rsidRDefault="00DA041F" w:rsidP="00DA041F">
            <w:pPr>
              <w:widowControl w:val="0"/>
              <w:autoSpaceDE w:val="0"/>
              <w:autoSpaceDN w:val="0"/>
              <w:adjustRightInd w:val="0"/>
            </w:pPr>
            <w:r w:rsidRPr="00843B3D">
              <w:t>Ч – общая численность работников организаций, предоставивших сведения в Управление экономики Администрации Северодвинска</w:t>
            </w:r>
          </w:p>
        </w:tc>
        <w:tc>
          <w:tcPr>
            <w:tcW w:w="3600" w:type="dxa"/>
            <w:tcBorders>
              <w:top w:val="single" w:sz="4" w:space="0" w:color="auto"/>
              <w:left w:val="single" w:sz="4" w:space="0" w:color="auto"/>
              <w:bottom w:val="single" w:sz="4" w:space="0" w:color="auto"/>
              <w:right w:val="single" w:sz="4" w:space="0" w:color="auto"/>
            </w:tcBorders>
            <w:hideMark/>
          </w:tcPr>
          <w:p w:rsidR="00DA041F" w:rsidRPr="00843B3D" w:rsidRDefault="00DA041F" w:rsidP="00DA041F">
            <w:pPr>
              <w:widowControl w:val="0"/>
              <w:autoSpaceDE w:val="0"/>
              <w:autoSpaceDN w:val="0"/>
              <w:adjustRightInd w:val="0"/>
            </w:pPr>
            <w:r w:rsidRPr="00843B3D">
              <w:t xml:space="preserve">Данные государственного учреждения – Архангельского регионального отделения Фонда социального страхования Российской Федерации </w:t>
            </w:r>
          </w:p>
          <w:p w:rsidR="00DA041F" w:rsidRPr="00843B3D" w:rsidRDefault="00DA041F" w:rsidP="00DA041F">
            <w:pPr>
              <w:widowControl w:val="0"/>
              <w:autoSpaceDE w:val="0"/>
              <w:autoSpaceDN w:val="0"/>
              <w:adjustRightInd w:val="0"/>
            </w:pPr>
            <w:r w:rsidRPr="00843B3D">
              <w:t xml:space="preserve">и организаций, предоставивших информацию в Управление экономики Администрации Северодвинска </w:t>
            </w:r>
          </w:p>
        </w:tc>
      </w:tr>
      <w:tr w:rsidR="00DA041F" w:rsidRPr="00843B3D" w:rsidTr="002D2B9D">
        <w:trPr>
          <w:trHeight w:val="412"/>
        </w:trPr>
        <w:tc>
          <w:tcPr>
            <w:tcW w:w="15120" w:type="dxa"/>
            <w:gridSpan w:val="4"/>
            <w:tcBorders>
              <w:top w:val="single" w:sz="4" w:space="0" w:color="auto"/>
              <w:left w:val="single" w:sz="4" w:space="0" w:color="auto"/>
              <w:bottom w:val="single" w:sz="4" w:space="0" w:color="auto"/>
              <w:right w:val="single" w:sz="4" w:space="0" w:color="auto"/>
            </w:tcBorders>
            <w:vAlign w:val="center"/>
            <w:hideMark/>
          </w:tcPr>
          <w:p w:rsidR="00DA041F" w:rsidRPr="00843B3D" w:rsidRDefault="00DA041F" w:rsidP="00DA041F">
            <w:pPr>
              <w:widowControl w:val="0"/>
              <w:autoSpaceDE w:val="0"/>
              <w:autoSpaceDN w:val="0"/>
              <w:adjustRightInd w:val="0"/>
              <w:jc w:val="center"/>
            </w:pPr>
            <w:r w:rsidRPr="00843B3D">
              <w:t>Задача 2 «Информационное обеспечение охраны труда и пропаганда передового опыта в области охраны труда»</w:t>
            </w:r>
          </w:p>
        </w:tc>
      </w:tr>
      <w:tr w:rsidR="00474668" w:rsidRPr="00843B3D" w:rsidTr="00474668">
        <w:trPr>
          <w:trHeight w:val="1835"/>
        </w:trPr>
        <w:tc>
          <w:tcPr>
            <w:tcW w:w="4680" w:type="dxa"/>
            <w:tcBorders>
              <w:top w:val="single" w:sz="4" w:space="0" w:color="auto"/>
              <w:left w:val="single" w:sz="4" w:space="0" w:color="auto"/>
              <w:bottom w:val="single" w:sz="4" w:space="0" w:color="auto"/>
              <w:right w:val="single" w:sz="4" w:space="0" w:color="auto"/>
            </w:tcBorders>
            <w:hideMark/>
          </w:tcPr>
          <w:p w:rsidR="00DA041F" w:rsidRPr="00843B3D" w:rsidRDefault="00DA041F" w:rsidP="00DA041F">
            <w:r w:rsidRPr="00843B3D">
              <w:t>Показатель 1 задачи 2 подпрограммы</w:t>
            </w:r>
          </w:p>
          <w:p w:rsidR="00DA041F" w:rsidRPr="00843B3D" w:rsidRDefault="00DA041F" w:rsidP="00DA041F">
            <w:r w:rsidRPr="00843B3D">
              <w:t xml:space="preserve">«Количество руководителей организаций, специалистов и руководителей служб охраны труда, работников организаций, прошедших обучение в аккредитованных организациях» </w:t>
            </w:r>
          </w:p>
        </w:tc>
        <w:tc>
          <w:tcPr>
            <w:tcW w:w="1440" w:type="dxa"/>
            <w:tcBorders>
              <w:top w:val="single" w:sz="4" w:space="0" w:color="auto"/>
              <w:left w:val="single" w:sz="4" w:space="0" w:color="auto"/>
              <w:bottom w:val="single" w:sz="4" w:space="0" w:color="auto"/>
              <w:right w:val="single" w:sz="4" w:space="0" w:color="auto"/>
            </w:tcBorders>
            <w:hideMark/>
          </w:tcPr>
          <w:p w:rsidR="00DA041F" w:rsidRPr="00843B3D" w:rsidRDefault="00DA041F" w:rsidP="00474668">
            <w:pPr>
              <w:autoSpaceDE w:val="0"/>
              <w:autoSpaceDN w:val="0"/>
              <w:adjustRightInd w:val="0"/>
              <w:jc w:val="center"/>
            </w:pPr>
            <w:r w:rsidRPr="00843B3D">
              <w:t>человек, не менее</w:t>
            </w:r>
          </w:p>
        </w:tc>
        <w:tc>
          <w:tcPr>
            <w:tcW w:w="5400" w:type="dxa"/>
            <w:tcBorders>
              <w:top w:val="single" w:sz="4" w:space="0" w:color="auto"/>
              <w:left w:val="single" w:sz="4" w:space="0" w:color="auto"/>
              <w:bottom w:val="single" w:sz="4" w:space="0" w:color="auto"/>
              <w:right w:val="single" w:sz="4" w:space="0" w:color="auto"/>
            </w:tcBorders>
            <w:hideMark/>
          </w:tcPr>
          <w:p w:rsidR="00DA041F" w:rsidRPr="00843B3D" w:rsidRDefault="00DA041F" w:rsidP="00DA041F">
            <w:pPr>
              <w:widowControl w:val="0"/>
              <w:autoSpaceDE w:val="0"/>
              <w:autoSpaceDN w:val="0"/>
              <w:adjustRightInd w:val="0"/>
            </w:pPr>
            <w:r w:rsidRPr="00843B3D">
              <w:t xml:space="preserve">Число работников, прошедших обучение </w:t>
            </w:r>
            <w:r w:rsidRPr="00843B3D">
              <w:br/>
              <w:t xml:space="preserve">по охране труда в образовательных учреждениях  </w:t>
            </w:r>
          </w:p>
        </w:tc>
        <w:tc>
          <w:tcPr>
            <w:tcW w:w="3600" w:type="dxa"/>
            <w:tcBorders>
              <w:top w:val="single" w:sz="4" w:space="0" w:color="auto"/>
              <w:left w:val="single" w:sz="4" w:space="0" w:color="auto"/>
              <w:bottom w:val="single" w:sz="4" w:space="0" w:color="auto"/>
              <w:right w:val="single" w:sz="4" w:space="0" w:color="auto"/>
            </w:tcBorders>
            <w:hideMark/>
          </w:tcPr>
          <w:p w:rsidR="00DA041F" w:rsidRPr="00843B3D" w:rsidRDefault="00DA041F" w:rsidP="00DA041F">
            <w:pPr>
              <w:widowControl w:val="0"/>
              <w:autoSpaceDE w:val="0"/>
              <w:autoSpaceDN w:val="0"/>
              <w:adjustRightInd w:val="0"/>
            </w:pPr>
            <w:r w:rsidRPr="00843B3D">
              <w:t xml:space="preserve">Данные учебных учреждений, имеющих аккредитацию </w:t>
            </w:r>
            <w:r w:rsidRPr="00843B3D">
              <w:br/>
              <w:t xml:space="preserve">на право осуществления образовательной деятельности </w:t>
            </w:r>
            <w:r w:rsidRPr="00843B3D">
              <w:br/>
              <w:t xml:space="preserve">в области охраны труда </w:t>
            </w:r>
          </w:p>
        </w:tc>
      </w:tr>
      <w:tr w:rsidR="00474668" w:rsidRPr="00843B3D" w:rsidTr="00474668">
        <w:tc>
          <w:tcPr>
            <w:tcW w:w="4680" w:type="dxa"/>
            <w:tcBorders>
              <w:top w:val="single" w:sz="4" w:space="0" w:color="auto"/>
              <w:left w:val="single" w:sz="4" w:space="0" w:color="auto"/>
              <w:bottom w:val="single" w:sz="4" w:space="0" w:color="auto"/>
              <w:right w:val="single" w:sz="4" w:space="0" w:color="auto"/>
            </w:tcBorders>
            <w:hideMark/>
          </w:tcPr>
          <w:p w:rsidR="00DA041F" w:rsidRPr="00843B3D" w:rsidRDefault="00DA041F" w:rsidP="00DA041F">
            <w:r w:rsidRPr="00843B3D">
              <w:t xml:space="preserve">Показатель 2 задачи 2 подпрограммы «Число организаций, принявших участие </w:t>
            </w:r>
            <w:r w:rsidRPr="00843B3D">
              <w:br/>
              <w:t>в смотре-конкурсе на лучшую организацию работы по охране труда»</w:t>
            </w:r>
          </w:p>
        </w:tc>
        <w:tc>
          <w:tcPr>
            <w:tcW w:w="1440" w:type="dxa"/>
            <w:tcBorders>
              <w:top w:val="single" w:sz="4" w:space="0" w:color="auto"/>
              <w:left w:val="single" w:sz="4" w:space="0" w:color="auto"/>
              <w:bottom w:val="single" w:sz="4" w:space="0" w:color="auto"/>
              <w:right w:val="single" w:sz="4" w:space="0" w:color="auto"/>
            </w:tcBorders>
            <w:hideMark/>
          </w:tcPr>
          <w:p w:rsidR="00DA041F" w:rsidRPr="00843B3D" w:rsidRDefault="00DA041F" w:rsidP="00474668">
            <w:pPr>
              <w:autoSpaceDE w:val="0"/>
              <w:autoSpaceDN w:val="0"/>
              <w:adjustRightInd w:val="0"/>
              <w:jc w:val="center"/>
            </w:pPr>
            <w:r w:rsidRPr="00843B3D">
              <w:t>единиц</w:t>
            </w:r>
          </w:p>
        </w:tc>
        <w:tc>
          <w:tcPr>
            <w:tcW w:w="5400" w:type="dxa"/>
            <w:tcBorders>
              <w:top w:val="single" w:sz="4" w:space="0" w:color="auto"/>
              <w:left w:val="single" w:sz="4" w:space="0" w:color="auto"/>
              <w:bottom w:val="single" w:sz="4" w:space="0" w:color="auto"/>
              <w:right w:val="single" w:sz="4" w:space="0" w:color="auto"/>
            </w:tcBorders>
            <w:hideMark/>
          </w:tcPr>
          <w:p w:rsidR="00DA041F" w:rsidRPr="00843B3D" w:rsidRDefault="00DA041F" w:rsidP="00DA041F">
            <w:pPr>
              <w:autoSpaceDE w:val="0"/>
              <w:autoSpaceDN w:val="0"/>
              <w:adjustRightInd w:val="0"/>
            </w:pPr>
            <w:r w:rsidRPr="00843B3D">
              <w:t xml:space="preserve">Число организаций, принявших участие </w:t>
            </w:r>
            <w:r w:rsidRPr="00843B3D">
              <w:br/>
              <w:t>в городском смотре-конкурсе на лучшую организацию работы по охране труда</w:t>
            </w:r>
          </w:p>
        </w:tc>
        <w:tc>
          <w:tcPr>
            <w:tcW w:w="3600" w:type="dxa"/>
            <w:tcBorders>
              <w:top w:val="single" w:sz="4" w:space="0" w:color="auto"/>
              <w:left w:val="single" w:sz="4" w:space="0" w:color="auto"/>
              <w:bottom w:val="single" w:sz="4" w:space="0" w:color="auto"/>
              <w:right w:val="single" w:sz="4" w:space="0" w:color="auto"/>
            </w:tcBorders>
            <w:hideMark/>
          </w:tcPr>
          <w:p w:rsidR="00DA041F" w:rsidRPr="00843B3D" w:rsidRDefault="00DA041F" w:rsidP="00DA041F">
            <w:pPr>
              <w:widowControl w:val="0"/>
              <w:autoSpaceDE w:val="0"/>
              <w:autoSpaceDN w:val="0"/>
              <w:adjustRightInd w:val="0"/>
            </w:pPr>
            <w:r w:rsidRPr="00843B3D">
              <w:t xml:space="preserve">Заявки организаций на участие </w:t>
            </w:r>
            <w:r w:rsidRPr="00843B3D">
              <w:br/>
              <w:t>в смотре-конкурсе, направленные в Управление экономики Администрации Северодвинска</w:t>
            </w:r>
          </w:p>
        </w:tc>
      </w:tr>
    </w:tbl>
    <w:p w:rsidR="002D2B9D" w:rsidRPr="00843B3D" w:rsidRDefault="002D2B9D" w:rsidP="003C3A7B">
      <w:pPr>
        <w:rPr>
          <w:color w:val="FF0000"/>
          <w:sz w:val="20"/>
          <w:szCs w:val="20"/>
        </w:rPr>
        <w:sectPr w:rsidR="002D2B9D" w:rsidRPr="00843B3D" w:rsidSect="00A073E7">
          <w:headerReference w:type="default" r:id="rId12"/>
          <w:pgSz w:w="16838" w:h="11906" w:orient="landscape"/>
          <w:pgMar w:top="1985" w:right="1134" w:bottom="567" w:left="1134" w:header="709" w:footer="709" w:gutter="0"/>
          <w:pgNumType w:start="1"/>
          <w:cols w:space="708"/>
          <w:titlePg/>
          <w:docGrid w:linePitch="360"/>
        </w:sectPr>
      </w:pPr>
    </w:p>
    <w:p w:rsidR="00112B00" w:rsidRPr="00843B3D" w:rsidRDefault="00112B00" w:rsidP="00946CEC">
      <w:pPr>
        <w:ind w:left="10773"/>
      </w:pPr>
      <w:r w:rsidRPr="00843B3D">
        <w:lastRenderedPageBreak/>
        <w:t>Приложение 3</w:t>
      </w:r>
    </w:p>
    <w:p w:rsidR="00112B00" w:rsidRPr="00843B3D" w:rsidRDefault="00112B00" w:rsidP="00946CEC">
      <w:pPr>
        <w:ind w:left="10773"/>
      </w:pPr>
      <w:r w:rsidRPr="00843B3D">
        <w:t>к муниципальной программе</w:t>
      </w:r>
    </w:p>
    <w:p w:rsidR="00112B00" w:rsidRPr="00843B3D" w:rsidRDefault="00112B00" w:rsidP="00946CEC">
      <w:pPr>
        <w:ind w:left="10773"/>
      </w:pPr>
      <w:r w:rsidRPr="00843B3D">
        <w:t>«Экономическое развитие</w:t>
      </w:r>
    </w:p>
    <w:p w:rsidR="00112B00" w:rsidRPr="00843B3D" w:rsidRDefault="00112B00" w:rsidP="00946CEC">
      <w:pPr>
        <w:ind w:left="10773"/>
      </w:pPr>
      <w:r w:rsidRPr="00843B3D">
        <w:t>муниципального образования</w:t>
      </w:r>
    </w:p>
    <w:p w:rsidR="00112B00" w:rsidRPr="00843B3D" w:rsidRDefault="00112B00" w:rsidP="00946CEC">
      <w:pPr>
        <w:ind w:left="10773"/>
      </w:pPr>
      <w:r w:rsidRPr="00843B3D">
        <w:t>«Северодвинск», утвержденной постановлением Администрации Северодвинска</w:t>
      </w:r>
    </w:p>
    <w:p w:rsidR="00112B00" w:rsidRPr="00843B3D" w:rsidRDefault="00112B00" w:rsidP="00946CEC">
      <w:pPr>
        <w:ind w:left="10773"/>
      </w:pPr>
      <w:r w:rsidRPr="00843B3D">
        <w:t>от 11.12.2015 № 612-па</w:t>
      </w:r>
    </w:p>
    <w:p w:rsidR="0076371B" w:rsidRPr="00843B3D" w:rsidRDefault="0076371B" w:rsidP="00946CEC">
      <w:pPr>
        <w:ind w:left="10773"/>
      </w:pPr>
      <w:r w:rsidRPr="00843B3D">
        <w:t xml:space="preserve">(в редакции от </w:t>
      </w:r>
      <w:r w:rsidR="0046527F">
        <w:t>15.03.2024</w:t>
      </w:r>
      <w:r w:rsidRPr="00843B3D">
        <w:t xml:space="preserve"> № </w:t>
      </w:r>
      <w:r w:rsidR="0046527F">
        <w:t>118-па</w:t>
      </w:r>
      <w:r w:rsidRPr="00843B3D">
        <w:t>)</w:t>
      </w:r>
    </w:p>
    <w:p w:rsidR="006D5096" w:rsidRPr="00843B3D" w:rsidRDefault="006D5096" w:rsidP="006D5096">
      <w:pPr>
        <w:ind w:left="10980"/>
      </w:pPr>
    </w:p>
    <w:p w:rsidR="003C3A7B" w:rsidRPr="00843B3D" w:rsidRDefault="003C3A7B" w:rsidP="003C3A7B">
      <w:pPr>
        <w:autoSpaceDE w:val="0"/>
        <w:autoSpaceDN w:val="0"/>
        <w:adjustRightInd w:val="0"/>
        <w:jc w:val="center"/>
        <w:outlineLvl w:val="1"/>
        <w:rPr>
          <w:b/>
          <w:spacing w:val="40"/>
          <w:lang w:eastAsia="en-US"/>
        </w:rPr>
      </w:pPr>
      <w:r w:rsidRPr="00843B3D">
        <w:rPr>
          <w:b/>
          <w:spacing w:val="40"/>
          <w:lang w:eastAsia="en-US"/>
        </w:rPr>
        <w:t>СВЕДЕНИЯ</w:t>
      </w:r>
    </w:p>
    <w:p w:rsidR="00112B00" w:rsidRPr="00843B3D" w:rsidRDefault="00112B00" w:rsidP="00112B00">
      <w:pPr>
        <w:autoSpaceDE w:val="0"/>
        <w:autoSpaceDN w:val="0"/>
        <w:adjustRightInd w:val="0"/>
        <w:jc w:val="center"/>
        <w:outlineLvl w:val="1"/>
        <w:rPr>
          <w:b/>
          <w:lang w:eastAsia="en-US"/>
        </w:rPr>
      </w:pPr>
      <w:r w:rsidRPr="00843B3D">
        <w:rPr>
          <w:b/>
          <w:lang w:eastAsia="en-US"/>
        </w:rPr>
        <w:t xml:space="preserve">об основных мерах правового регулирования в сфере реализации </w:t>
      </w:r>
    </w:p>
    <w:p w:rsidR="00112B00" w:rsidRPr="00843B3D" w:rsidRDefault="00112B00" w:rsidP="00112B00">
      <w:pPr>
        <w:autoSpaceDE w:val="0"/>
        <w:autoSpaceDN w:val="0"/>
        <w:adjustRightInd w:val="0"/>
        <w:jc w:val="center"/>
        <w:outlineLvl w:val="1"/>
        <w:rPr>
          <w:b/>
          <w:lang w:eastAsia="en-US"/>
        </w:rPr>
      </w:pPr>
      <w:r w:rsidRPr="00843B3D">
        <w:rPr>
          <w:b/>
          <w:lang w:eastAsia="en-US"/>
        </w:rPr>
        <w:t xml:space="preserve">муниципальной программы </w:t>
      </w:r>
    </w:p>
    <w:p w:rsidR="00112B00" w:rsidRPr="00843B3D" w:rsidRDefault="00112B00" w:rsidP="00112B00">
      <w:pPr>
        <w:autoSpaceDE w:val="0"/>
        <w:autoSpaceDN w:val="0"/>
        <w:adjustRightInd w:val="0"/>
        <w:jc w:val="center"/>
        <w:outlineLvl w:val="1"/>
        <w:rPr>
          <w:b/>
          <w:lang w:eastAsia="en-US"/>
        </w:rPr>
      </w:pPr>
      <w:r w:rsidRPr="00843B3D">
        <w:rPr>
          <w:b/>
          <w:lang w:eastAsia="en-US"/>
        </w:rPr>
        <w:t xml:space="preserve">«Экономическое развитие муниципального образования «Северодвинск» </w:t>
      </w:r>
    </w:p>
    <w:p w:rsidR="00112B00" w:rsidRPr="00843B3D" w:rsidRDefault="00112B00" w:rsidP="00112B00">
      <w:pPr>
        <w:autoSpaceDE w:val="0"/>
        <w:autoSpaceDN w:val="0"/>
        <w:adjustRightInd w:val="0"/>
        <w:jc w:val="both"/>
        <w:outlineLvl w:val="1"/>
        <w:rPr>
          <w:color w:val="FF0000"/>
        </w:rPr>
      </w:pPr>
    </w:p>
    <w:tbl>
      <w:tblPr>
        <w:tblW w:w="5055" w:type="pct"/>
        <w:tblBorders>
          <w:top w:val="single" w:sz="6" w:space="0" w:color="auto"/>
          <w:left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32"/>
        <w:gridCol w:w="5776"/>
        <w:gridCol w:w="3953"/>
        <w:gridCol w:w="2811"/>
      </w:tblGrid>
      <w:tr w:rsidR="00CF57E2" w:rsidRPr="00843B3D" w:rsidTr="00CF57E2">
        <w:trPr>
          <w:cantSplit/>
          <w:trHeight w:val="1187"/>
          <w:tblHeader/>
        </w:trPr>
        <w:tc>
          <w:tcPr>
            <w:tcW w:w="784" w:type="pct"/>
            <w:vAlign w:val="center"/>
          </w:tcPr>
          <w:p w:rsidR="00112B00" w:rsidRPr="00843B3D" w:rsidRDefault="00112B00" w:rsidP="005F5454">
            <w:pPr>
              <w:autoSpaceDE w:val="0"/>
              <w:autoSpaceDN w:val="0"/>
              <w:adjustRightInd w:val="0"/>
              <w:jc w:val="center"/>
            </w:pPr>
            <w:r w:rsidRPr="00843B3D">
              <w:t>Вид нормативного</w:t>
            </w:r>
            <w:r w:rsidRPr="00843B3D">
              <w:br/>
              <w:t xml:space="preserve">правового </w:t>
            </w:r>
            <w:r w:rsidRPr="00843B3D">
              <w:br/>
              <w:t>акта</w:t>
            </w:r>
          </w:p>
        </w:tc>
        <w:tc>
          <w:tcPr>
            <w:tcW w:w="1942" w:type="pct"/>
            <w:vAlign w:val="center"/>
          </w:tcPr>
          <w:p w:rsidR="00112B00" w:rsidRPr="00843B3D" w:rsidRDefault="00CA7F07" w:rsidP="005F5454">
            <w:pPr>
              <w:autoSpaceDE w:val="0"/>
              <w:autoSpaceDN w:val="0"/>
              <w:adjustRightInd w:val="0"/>
              <w:jc w:val="center"/>
            </w:pPr>
            <w:r w:rsidRPr="00843B3D">
              <w:t>Основные положения нормативного правового акта, связь с подпрограммами, задачами и мероприятиями (административными мероприятиями) муниципальной программы</w:t>
            </w:r>
          </w:p>
        </w:tc>
        <w:tc>
          <w:tcPr>
            <w:tcW w:w="1329" w:type="pct"/>
            <w:vAlign w:val="center"/>
          </w:tcPr>
          <w:p w:rsidR="00112B00" w:rsidRPr="00843B3D" w:rsidRDefault="00112B00" w:rsidP="005F5454">
            <w:pPr>
              <w:autoSpaceDE w:val="0"/>
              <w:autoSpaceDN w:val="0"/>
              <w:adjustRightInd w:val="0"/>
              <w:jc w:val="center"/>
            </w:pPr>
            <w:r w:rsidRPr="00843B3D">
              <w:t>Наименование исполнительного органа Администрации Северодвинска, ответственного за</w:t>
            </w:r>
            <w:r w:rsidR="00CA7F07" w:rsidRPr="00843B3D">
              <w:t> </w:t>
            </w:r>
            <w:r w:rsidRPr="00843B3D">
              <w:t>подготовку нормативного правового акта</w:t>
            </w:r>
          </w:p>
        </w:tc>
        <w:tc>
          <w:tcPr>
            <w:tcW w:w="945" w:type="pct"/>
            <w:vAlign w:val="center"/>
          </w:tcPr>
          <w:p w:rsidR="00112B00" w:rsidRPr="00843B3D" w:rsidRDefault="00112B00" w:rsidP="005F5454">
            <w:pPr>
              <w:autoSpaceDE w:val="0"/>
              <w:autoSpaceDN w:val="0"/>
              <w:adjustRightInd w:val="0"/>
              <w:jc w:val="center"/>
            </w:pPr>
            <w:r w:rsidRPr="00843B3D">
              <w:t>Ожидаемые сроки принятия</w:t>
            </w:r>
          </w:p>
        </w:tc>
      </w:tr>
    </w:tbl>
    <w:p w:rsidR="00CF57E2" w:rsidRPr="00843B3D" w:rsidRDefault="00CF57E2" w:rsidP="00CF57E2">
      <w:pPr>
        <w:spacing w:line="24" w:lineRule="auto"/>
        <w:rPr>
          <w:sz w:val="2"/>
          <w:szCs w:val="2"/>
        </w:rPr>
      </w:pPr>
    </w:p>
    <w:tbl>
      <w:tblPr>
        <w:tblW w:w="5055" w:type="pct"/>
        <w:tblCellMar>
          <w:left w:w="70" w:type="dxa"/>
          <w:right w:w="70" w:type="dxa"/>
        </w:tblCellMar>
        <w:tblLook w:val="0000" w:firstRow="0" w:lastRow="0" w:firstColumn="0" w:lastColumn="0" w:noHBand="0" w:noVBand="0"/>
      </w:tblPr>
      <w:tblGrid>
        <w:gridCol w:w="2332"/>
        <w:gridCol w:w="5776"/>
        <w:gridCol w:w="3953"/>
        <w:gridCol w:w="2811"/>
      </w:tblGrid>
      <w:tr w:rsidR="00112B00" w:rsidRPr="00843B3D" w:rsidTr="005F5454">
        <w:trPr>
          <w:cantSplit/>
          <w:trHeight w:val="240"/>
          <w:tblHeader/>
        </w:trPr>
        <w:tc>
          <w:tcPr>
            <w:tcW w:w="784"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jc w:val="center"/>
            </w:pPr>
            <w:r w:rsidRPr="00843B3D">
              <w:t>1</w:t>
            </w:r>
          </w:p>
        </w:tc>
        <w:tc>
          <w:tcPr>
            <w:tcW w:w="1942"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jc w:val="center"/>
            </w:pPr>
            <w:r w:rsidRPr="00843B3D">
              <w:t>2</w:t>
            </w:r>
          </w:p>
        </w:tc>
        <w:tc>
          <w:tcPr>
            <w:tcW w:w="1329"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jc w:val="center"/>
            </w:pPr>
            <w:r w:rsidRPr="00843B3D">
              <w:t>3</w:t>
            </w:r>
          </w:p>
        </w:tc>
        <w:tc>
          <w:tcPr>
            <w:tcW w:w="945"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jc w:val="center"/>
            </w:pPr>
            <w:r w:rsidRPr="00843B3D">
              <w:t>4</w:t>
            </w:r>
          </w:p>
        </w:tc>
      </w:tr>
      <w:tr w:rsidR="00112B00" w:rsidRPr="00843B3D" w:rsidTr="005F5454">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jc w:val="center"/>
              <w:rPr>
                <w:bCs/>
              </w:rPr>
            </w:pPr>
            <w:r w:rsidRPr="00843B3D">
              <w:t xml:space="preserve">Подпрограмма 1 </w:t>
            </w:r>
            <w:r w:rsidRPr="00843B3D">
              <w:rPr>
                <w:bCs/>
              </w:rPr>
              <w:t>«Совершенствование системы стратегического планирования муниципального образования «Северодвинск»</w:t>
            </w:r>
          </w:p>
        </w:tc>
      </w:tr>
      <w:tr w:rsidR="00112B00" w:rsidRPr="00843B3D" w:rsidTr="00C845FB">
        <w:trPr>
          <w:cantSplit/>
          <w:trHeight w:val="555"/>
        </w:trPr>
        <w:tc>
          <w:tcPr>
            <w:tcW w:w="784" w:type="pct"/>
            <w:tcBorders>
              <w:top w:val="single" w:sz="4" w:space="0" w:color="auto"/>
              <w:left w:val="single" w:sz="4" w:space="0" w:color="auto"/>
              <w:bottom w:val="single" w:sz="4" w:space="0" w:color="auto"/>
              <w:right w:val="single" w:sz="4" w:space="0" w:color="auto"/>
            </w:tcBorders>
          </w:tcPr>
          <w:p w:rsidR="00112B00" w:rsidRPr="00843B3D" w:rsidRDefault="00112B00" w:rsidP="005F5454">
            <w:pPr>
              <w:autoSpaceDE w:val="0"/>
              <w:autoSpaceDN w:val="0"/>
              <w:adjustRightInd w:val="0"/>
            </w:pPr>
            <w:r w:rsidRPr="00843B3D">
              <w:t>1. Постановление Администрации Северодвинска</w:t>
            </w:r>
          </w:p>
        </w:tc>
        <w:tc>
          <w:tcPr>
            <w:tcW w:w="1942" w:type="pct"/>
            <w:tcBorders>
              <w:top w:val="single" w:sz="4" w:space="0" w:color="auto"/>
              <w:left w:val="single" w:sz="4" w:space="0" w:color="auto"/>
              <w:bottom w:val="single" w:sz="4" w:space="0" w:color="auto"/>
              <w:right w:val="single" w:sz="4" w:space="0" w:color="auto"/>
            </w:tcBorders>
          </w:tcPr>
          <w:p w:rsidR="00112B00" w:rsidRPr="00843B3D" w:rsidRDefault="00112B00" w:rsidP="005F5454">
            <w:pPr>
              <w:autoSpaceDE w:val="0"/>
              <w:autoSpaceDN w:val="0"/>
              <w:adjustRightInd w:val="0"/>
            </w:pPr>
            <w:r w:rsidRPr="00843B3D">
              <w:t>Об утверждении Порядка разработки прогноза социально-экономического развития муниципального образования «Северодвинск»</w:t>
            </w:r>
          </w:p>
        </w:tc>
        <w:tc>
          <w:tcPr>
            <w:tcW w:w="1329" w:type="pct"/>
            <w:tcBorders>
              <w:top w:val="single" w:sz="4" w:space="0" w:color="auto"/>
              <w:left w:val="single" w:sz="4" w:space="0" w:color="auto"/>
              <w:bottom w:val="single" w:sz="4" w:space="0" w:color="auto"/>
              <w:right w:val="single" w:sz="4" w:space="0" w:color="auto"/>
            </w:tcBorders>
          </w:tcPr>
          <w:p w:rsidR="00112B00" w:rsidRPr="00843B3D" w:rsidRDefault="00112B00" w:rsidP="005F5454">
            <w:pPr>
              <w:autoSpaceDE w:val="0"/>
              <w:autoSpaceDN w:val="0"/>
              <w:adjustRightInd w:val="0"/>
            </w:pPr>
            <w:r w:rsidRPr="00843B3D">
              <w:t>Управление экономики Администрации Северодвинска</w:t>
            </w:r>
          </w:p>
        </w:tc>
        <w:tc>
          <w:tcPr>
            <w:tcW w:w="945" w:type="pct"/>
            <w:tcBorders>
              <w:top w:val="single" w:sz="4" w:space="0" w:color="auto"/>
              <w:left w:val="single" w:sz="4" w:space="0" w:color="auto"/>
              <w:bottom w:val="single" w:sz="4" w:space="0" w:color="auto"/>
              <w:right w:val="single" w:sz="4" w:space="0" w:color="auto"/>
            </w:tcBorders>
          </w:tcPr>
          <w:p w:rsidR="00112B00" w:rsidRPr="00843B3D" w:rsidRDefault="00112B00" w:rsidP="005F5454">
            <w:pPr>
              <w:autoSpaceDE w:val="0"/>
              <w:autoSpaceDN w:val="0"/>
              <w:adjustRightInd w:val="0"/>
            </w:pPr>
            <w:r w:rsidRPr="00843B3D">
              <w:t>В течение текущего финансового года</w:t>
            </w:r>
          </w:p>
          <w:p w:rsidR="00112B00" w:rsidRPr="00843B3D" w:rsidRDefault="00112B00" w:rsidP="005F5454">
            <w:pPr>
              <w:autoSpaceDE w:val="0"/>
              <w:autoSpaceDN w:val="0"/>
              <w:adjustRightInd w:val="0"/>
            </w:pPr>
            <w:r w:rsidRPr="00843B3D">
              <w:t>(по мере необходимости) 2016, 2017, 2018, 2019, 2020, 2021, 2022</w:t>
            </w:r>
            <w:r w:rsidR="002B0604" w:rsidRPr="00843B3D">
              <w:t>, 2023</w:t>
            </w:r>
            <w:r w:rsidR="008D218F" w:rsidRPr="00843B3D">
              <w:t>, 2024</w:t>
            </w:r>
            <w:r w:rsidRPr="00843B3D">
              <w:t xml:space="preserve"> годы</w:t>
            </w:r>
          </w:p>
        </w:tc>
      </w:tr>
      <w:tr w:rsidR="00112B00" w:rsidRPr="00843B3D" w:rsidTr="00C845FB">
        <w:trPr>
          <w:cantSplit/>
          <w:trHeight w:val="555"/>
        </w:trPr>
        <w:tc>
          <w:tcPr>
            <w:tcW w:w="784" w:type="pct"/>
            <w:tcBorders>
              <w:top w:val="single" w:sz="4" w:space="0" w:color="auto"/>
              <w:left w:val="single" w:sz="4" w:space="0" w:color="auto"/>
              <w:bottom w:val="single" w:sz="4" w:space="0" w:color="auto"/>
              <w:right w:val="single" w:sz="4" w:space="0" w:color="auto"/>
            </w:tcBorders>
          </w:tcPr>
          <w:p w:rsidR="00112B00" w:rsidRPr="00843B3D" w:rsidRDefault="00112B00" w:rsidP="005F5454">
            <w:pPr>
              <w:autoSpaceDE w:val="0"/>
              <w:autoSpaceDN w:val="0"/>
              <w:adjustRightInd w:val="0"/>
            </w:pPr>
            <w:r w:rsidRPr="00843B3D">
              <w:t>2. Распоряжение Администрации Северодвинска</w:t>
            </w:r>
          </w:p>
        </w:tc>
        <w:tc>
          <w:tcPr>
            <w:tcW w:w="1942" w:type="pct"/>
            <w:tcBorders>
              <w:top w:val="single" w:sz="4" w:space="0" w:color="auto"/>
              <w:left w:val="single" w:sz="4" w:space="0" w:color="auto"/>
              <w:bottom w:val="single" w:sz="4" w:space="0" w:color="auto"/>
              <w:right w:val="single" w:sz="4" w:space="0" w:color="auto"/>
            </w:tcBorders>
          </w:tcPr>
          <w:p w:rsidR="00112B00" w:rsidRPr="00843B3D" w:rsidRDefault="00112B00" w:rsidP="005F5454">
            <w:pPr>
              <w:autoSpaceDE w:val="0"/>
              <w:autoSpaceDN w:val="0"/>
              <w:adjustRightInd w:val="0"/>
            </w:pPr>
            <w:r w:rsidRPr="00843B3D">
              <w:t>О разработке прогноза социально-экономического развития муниципального образования «Северодвинск»</w:t>
            </w:r>
          </w:p>
        </w:tc>
        <w:tc>
          <w:tcPr>
            <w:tcW w:w="1329" w:type="pct"/>
            <w:tcBorders>
              <w:top w:val="single" w:sz="4" w:space="0" w:color="auto"/>
              <w:left w:val="single" w:sz="4" w:space="0" w:color="auto"/>
              <w:bottom w:val="single" w:sz="4" w:space="0" w:color="auto"/>
              <w:right w:val="single" w:sz="4" w:space="0" w:color="auto"/>
            </w:tcBorders>
          </w:tcPr>
          <w:p w:rsidR="00112B00" w:rsidRPr="00843B3D" w:rsidRDefault="00430F2E" w:rsidP="005F5454">
            <w:pPr>
              <w:autoSpaceDE w:val="0"/>
              <w:autoSpaceDN w:val="0"/>
              <w:adjustRightInd w:val="0"/>
            </w:pPr>
            <w:r w:rsidRPr="00843B3D">
              <w:t>Финансовое управление</w:t>
            </w:r>
            <w:r w:rsidR="00112B00" w:rsidRPr="00843B3D">
              <w:t xml:space="preserve"> Администрации Северодвинска</w:t>
            </w:r>
          </w:p>
        </w:tc>
        <w:tc>
          <w:tcPr>
            <w:tcW w:w="945" w:type="pct"/>
            <w:tcBorders>
              <w:top w:val="single" w:sz="4" w:space="0" w:color="auto"/>
              <w:left w:val="single" w:sz="4" w:space="0" w:color="auto"/>
              <w:bottom w:val="single" w:sz="4" w:space="0" w:color="auto"/>
              <w:right w:val="single" w:sz="4" w:space="0" w:color="auto"/>
            </w:tcBorders>
          </w:tcPr>
          <w:p w:rsidR="00112B00" w:rsidRPr="00843B3D" w:rsidRDefault="00112B00" w:rsidP="005F5454">
            <w:pPr>
              <w:autoSpaceDE w:val="0"/>
              <w:autoSpaceDN w:val="0"/>
              <w:adjustRightInd w:val="0"/>
            </w:pPr>
            <w:r w:rsidRPr="00843B3D">
              <w:t>В течение текущего финансового года – 2016, 2017, 2018, 2019, 2020, 2021,</w:t>
            </w:r>
            <w:r w:rsidR="00CF0AF7" w:rsidRPr="00843B3D">
              <w:t xml:space="preserve"> </w:t>
            </w:r>
            <w:r w:rsidRPr="00843B3D">
              <w:t>2022</w:t>
            </w:r>
            <w:r w:rsidR="008D218F" w:rsidRPr="00843B3D">
              <w:t>, 2023, 2024</w:t>
            </w:r>
            <w:r w:rsidRPr="00843B3D">
              <w:t xml:space="preserve"> годы</w:t>
            </w:r>
          </w:p>
        </w:tc>
      </w:tr>
      <w:tr w:rsidR="00112B00" w:rsidRPr="00843B3D" w:rsidTr="00C845FB">
        <w:trPr>
          <w:cantSplit/>
          <w:trHeight w:val="555"/>
        </w:trPr>
        <w:tc>
          <w:tcPr>
            <w:tcW w:w="784" w:type="pct"/>
            <w:tcBorders>
              <w:top w:val="single" w:sz="4" w:space="0" w:color="auto"/>
              <w:left w:val="single" w:sz="4" w:space="0" w:color="auto"/>
              <w:bottom w:val="single" w:sz="4" w:space="0" w:color="auto"/>
              <w:right w:val="single" w:sz="4" w:space="0" w:color="auto"/>
            </w:tcBorders>
          </w:tcPr>
          <w:p w:rsidR="00112B00" w:rsidRPr="00843B3D" w:rsidRDefault="00112B00" w:rsidP="005F5454">
            <w:pPr>
              <w:autoSpaceDE w:val="0"/>
              <w:autoSpaceDN w:val="0"/>
              <w:adjustRightInd w:val="0"/>
            </w:pPr>
            <w:r w:rsidRPr="00843B3D">
              <w:lastRenderedPageBreak/>
              <w:t>3. Постановление Администрации Северодвинска</w:t>
            </w:r>
          </w:p>
        </w:tc>
        <w:tc>
          <w:tcPr>
            <w:tcW w:w="1942" w:type="pct"/>
            <w:tcBorders>
              <w:top w:val="single" w:sz="4" w:space="0" w:color="auto"/>
              <w:left w:val="single" w:sz="4" w:space="0" w:color="auto"/>
              <w:bottom w:val="single" w:sz="4" w:space="0" w:color="auto"/>
              <w:right w:val="single" w:sz="4" w:space="0" w:color="auto"/>
            </w:tcBorders>
          </w:tcPr>
          <w:p w:rsidR="00112B00" w:rsidRPr="00843B3D" w:rsidRDefault="00112B00" w:rsidP="005F5454">
            <w:pPr>
              <w:autoSpaceDE w:val="0"/>
              <w:autoSpaceDN w:val="0"/>
              <w:adjustRightInd w:val="0"/>
            </w:pPr>
            <w:r w:rsidRPr="00843B3D">
              <w:t>Об одобрении прогноза социально-экономического развития муниципального образования «Северодвинск»</w:t>
            </w:r>
          </w:p>
        </w:tc>
        <w:tc>
          <w:tcPr>
            <w:tcW w:w="1329" w:type="pct"/>
            <w:tcBorders>
              <w:top w:val="single" w:sz="4" w:space="0" w:color="auto"/>
              <w:left w:val="single" w:sz="4" w:space="0" w:color="auto"/>
              <w:bottom w:val="single" w:sz="4" w:space="0" w:color="auto"/>
              <w:right w:val="single" w:sz="4" w:space="0" w:color="auto"/>
            </w:tcBorders>
          </w:tcPr>
          <w:p w:rsidR="00112B00" w:rsidRPr="00843B3D" w:rsidRDefault="00112B00" w:rsidP="005F5454">
            <w:pPr>
              <w:autoSpaceDE w:val="0"/>
              <w:autoSpaceDN w:val="0"/>
              <w:adjustRightInd w:val="0"/>
            </w:pPr>
            <w:r w:rsidRPr="00843B3D">
              <w:t>Управление экономики Администрации Северодвинска</w:t>
            </w:r>
          </w:p>
        </w:tc>
        <w:tc>
          <w:tcPr>
            <w:tcW w:w="945" w:type="pct"/>
            <w:tcBorders>
              <w:top w:val="single" w:sz="4" w:space="0" w:color="auto"/>
              <w:left w:val="single" w:sz="4" w:space="0" w:color="auto"/>
              <w:bottom w:val="single" w:sz="4" w:space="0" w:color="auto"/>
              <w:right w:val="single" w:sz="4" w:space="0" w:color="auto"/>
            </w:tcBorders>
          </w:tcPr>
          <w:p w:rsidR="00112B00" w:rsidRPr="00843B3D" w:rsidRDefault="00112B00" w:rsidP="005F5454">
            <w:pPr>
              <w:autoSpaceDE w:val="0"/>
              <w:autoSpaceDN w:val="0"/>
              <w:adjustRightInd w:val="0"/>
            </w:pPr>
            <w:r w:rsidRPr="00843B3D">
              <w:t>В течение текущего финансового года – 2016, 2017, 2018, 2019, 2020, 2021, 2022</w:t>
            </w:r>
            <w:r w:rsidR="002B0604" w:rsidRPr="00843B3D">
              <w:t>, 2023</w:t>
            </w:r>
            <w:r w:rsidR="008D218F" w:rsidRPr="00843B3D">
              <w:t>, 2024</w:t>
            </w:r>
            <w:r w:rsidRPr="00843B3D">
              <w:t xml:space="preserve"> годы</w:t>
            </w:r>
          </w:p>
        </w:tc>
      </w:tr>
      <w:tr w:rsidR="00112B00" w:rsidRPr="00843B3D" w:rsidTr="005F5454">
        <w:trPr>
          <w:cantSplit/>
          <w:trHeight w:val="555"/>
        </w:trPr>
        <w:tc>
          <w:tcPr>
            <w:tcW w:w="784" w:type="pct"/>
            <w:tcBorders>
              <w:top w:val="single" w:sz="4" w:space="0" w:color="auto"/>
              <w:left w:val="single" w:sz="6" w:space="0" w:color="auto"/>
              <w:bottom w:val="single" w:sz="4" w:space="0" w:color="auto"/>
              <w:right w:val="single" w:sz="6" w:space="0" w:color="auto"/>
            </w:tcBorders>
          </w:tcPr>
          <w:p w:rsidR="00112B00" w:rsidRPr="00843B3D" w:rsidRDefault="00112B00" w:rsidP="005F5454">
            <w:pPr>
              <w:autoSpaceDE w:val="0"/>
              <w:autoSpaceDN w:val="0"/>
              <w:adjustRightInd w:val="0"/>
            </w:pPr>
            <w:r w:rsidRPr="00843B3D">
              <w:t>4. Постановление Администрации Северодвинска</w:t>
            </w:r>
          </w:p>
        </w:tc>
        <w:tc>
          <w:tcPr>
            <w:tcW w:w="1942" w:type="pct"/>
            <w:tcBorders>
              <w:top w:val="single" w:sz="4" w:space="0" w:color="auto"/>
              <w:left w:val="single" w:sz="6" w:space="0" w:color="auto"/>
              <w:bottom w:val="single" w:sz="4" w:space="0" w:color="auto"/>
              <w:right w:val="single" w:sz="6" w:space="0" w:color="auto"/>
            </w:tcBorders>
          </w:tcPr>
          <w:p w:rsidR="00112B00" w:rsidRPr="00843B3D" w:rsidRDefault="00112B00" w:rsidP="005F5454">
            <w:pPr>
              <w:autoSpaceDE w:val="0"/>
              <w:autoSpaceDN w:val="0"/>
              <w:adjustRightInd w:val="0"/>
              <w:ind w:right="32"/>
            </w:pPr>
            <w:r w:rsidRPr="00843B3D">
              <w:t>Об утверждении стратегии социально-экономического развития муниципального образования «Северодвинск»</w:t>
            </w:r>
          </w:p>
        </w:tc>
        <w:tc>
          <w:tcPr>
            <w:tcW w:w="1329" w:type="pct"/>
            <w:tcBorders>
              <w:top w:val="single" w:sz="4" w:space="0" w:color="auto"/>
              <w:left w:val="single" w:sz="6" w:space="0" w:color="auto"/>
              <w:bottom w:val="single" w:sz="4" w:space="0" w:color="auto"/>
              <w:right w:val="single" w:sz="6" w:space="0" w:color="auto"/>
            </w:tcBorders>
          </w:tcPr>
          <w:p w:rsidR="00112B00" w:rsidRPr="00843B3D" w:rsidRDefault="00112B00" w:rsidP="005F5454">
            <w:pPr>
              <w:autoSpaceDE w:val="0"/>
              <w:autoSpaceDN w:val="0"/>
              <w:adjustRightInd w:val="0"/>
            </w:pPr>
            <w:r w:rsidRPr="00843B3D">
              <w:t>Управление экономики Администрации Северодвинска</w:t>
            </w:r>
          </w:p>
        </w:tc>
        <w:tc>
          <w:tcPr>
            <w:tcW w:w="945" w:type="pct"/>
            <w:tcBorders>
              <w:top w:val="single" w:sz="4" w:space="0" w:color="auto"/>
              <w:left w:val="single" w:sz="6" w:space="0" w:color="auto"/>
              <w:bottom w:val="single" w:sz="4" w:space="0" w:color="auto"/>
              <w:right w:val="single" w:sz="6" w:space="0" w:color="auto"/>
            </w:tcBorders>
          </w:tcPr>
          <w:p w:rsidR="00112B00" w:rsidRPr="00843B3D" w:rsidRDefault="00112B00" w:rsidP="005F5454">
            <w:pPr>
              <w:autoSpaceDE w:val="0"/>
              <w:autoSpaceDN w:val="0"/>
              <w:adjustRightInd w:val="0"/>
            </w:pPr>
            <w:r w:rsidRPr="00843B3D">
              <w:t>2019 год</w:t>
            </w:r>
          </w:p>
        </w:tc>
      </w:tr>
      <w:tr w:rsidR="006E6E24" w:rsidRPr="00843B3D" w:rsidTr="005F5454">
        <w:trPr>
          <w:cantSplit/>
          <w:trHeight w:val="1443"/>
        </w:trPr>
        <w:tc>
          <w:tcPr>
            <w:tcW w:w="784" w:type="pct"/>
            <w:tcBorders>
              <w:top w:val="single" w:sz="4"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5. Постановление Администрации Северодвинска</w:t>
            </w:r>
          </w:p>
        </w:tc>
        <w:tc>
          <w:tcPr>
            <w:tcW w:w="1942" w:type="pct"/>
            <w:tcBorders>
              <w:top w:val="single" w:sz="4"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Об утверждении Адресной инвестиционной программы муниципального образования «Северодвинск»</w:t>
            </w:r>
          </w:p>
        </w:tc>
        <w:tc>
          <w:tcPr>
            <w:tcW w:w="1329" w:type="pct"/>
            <w:tcBorders>
              <w:top w:val="single" w:sz="4"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Управление экономики Администрации Северодвинска</w:t>
            </w:r>
          </w:p>
        </w:tc>
        <w:tc>
          <w:tcPr>
            <w:tcW w:w="945" w:type="pct"/>
            <w:tcBorders>
              <w:top w:val="single" w:sz="4"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rPr>
                <w:lang w:val="en-US"/>
              </w:rPr>
              <w:t>I</w:t>
            </w:r>
            <w:r w:rsidRPr="00843B3D">
              <w:t xml:space="preserve"> квартал текущего финансового года, </w:t>
            </w:r>
          </w:p>
          <w:p w:rsidR="006E6E24" w:rsidRPr="00843B3D" w:rsidRDefault="006E6E24" w:rsidP="006E6E24">
            <w:pPr>
              <w:autoSpaceDE w:val="0"/>
              <w:autoSpaceDN w:val="0"/>
              <w:adjustRightInd w:val="0"/>
            </w:pPr>
            <w:r w:rsidRPr="00843B3D">
              <w:t>в течение финансового года – 2016, 2017, 2018,</w:t>
            </w:r>
          </w:p>
          <w:p w:rsidR="006E6E24" w:rsidRPr="00843B3D" w:rsidRDefault="006E6E24" w:rsidP="006E6E24">
            <w:pPr>
              <w:autoSpaceDE w:val="0"/>
              <w:autoSpaceDN w:val="0"/>
              <w:adjustRightInd w:val="0"/>
            </w:pPr>
            <w:r w:rsidRPr="00843B3D">
              <w:t>2019, 2020, 2021, 2022, 2023</w:t>
            </w:r>
            <w:r w:rsidR="008D218F" w:rsidRPr="00843B3D">
              <w:t>, 2024</w:t>
            </w:r>
            <w:r w:rsidRPr="00843B3D">
              <w:t xml:space="preserve"> годы</w:t>
            </w:r>
          </w:p>
        </w:tc>
      </w:tr>
      <w:tr w:rsidR="006E6E24" w:rsidRPr="00843B3D" w:rsidTr="005F5454">
        <w:trPr>
          <w:cantSplit/>
          <w:trHeight w:val="1711"/>
        </w:trPr>
        <w:tc>
          <w:tcPr>
            <w:tcW w:w="784"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6. Постановление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 xml:space="preserve">Об утверждении Плана создания объектов инфраструктуры и инвестиционных объектов </w:t>
            </w:r>
            <w:r w:rsidRPr="00843B3D">
              <w:br/>
              <w:t>на территории Северодвинска</w:t>
            </w:r>
          </w:p>
        </w:tc>
        <w:tc>
          <w:tcPr>
            <w:tcW w:w="1329"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rPr>
                <w:lang w:val="en-US"/>
              </w:rPr>
              <w:t>I</w:t>
            </w:r>
            <w:r w:rsidRPr="00843B3D">
              <w:t xml:space="preserve"> квартал текущего финансового года, </w:t>
            </w:r>
          </w:p>
          <w:p w:rsidR="006E6E24" w:rsidRPr="00843B3D" w:rsidRDefault="006E6E24" w:rsidP="006E6E24">
            <w:pPr>
              <w:autoSpaceDE w:val="0"/>
              <w:autoSpaceDN w:val="0"/>
              <w:adjustRightInd w:val="0"/>
            </w:pPr>
            <w:r w:rsidRPr="00843B3D">
              <w:t>в течение финансовых годов – 2016, 2017, 2018, 2019, 2020, 2021, 2022, 2023</w:t>
            </w:r>
            <w:r w:rsidR="008D218F" w:rsidRPr="00843B3D">
              <w:t>, 2024</w:t>
            </w:r>
            <w:r w:rsidRPr="00843B3D">
              <w:t xml:space="preserve"> годы</w:t>
            </w:r>
          </w:p>
        </w:tc>
      </w:tr>
      <w:tr w:rsidR="006E6E24" w:rsidRPr="00843B3D" w:rsidTr="005F5454">
        <w:trPr>
          <w:cantSplit/>
          <w:trHeight w:val="1126"/>
        </w:trPr>
        <w:tc>
          <w:tcPr>
            <w:tcW w:w="784"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7. Постановление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О внесении изменений в комплексный инвестиционный план модернизации экономики Северодвинска Архангельской области</w:t>
            </w:r>
          </w:p>
          <w:p w:rsidR="006E6E24" w:rsidRPr="00843B3D" w:rsidRDefault="006E6E24" w:rsidP="006E6E24">
            <w:pPr>
              <w:autoSpaceDE w:val="0"/>
              <w:autoSpaceDN w:val="0"/>
              <w:adjustRightInd w:val="0"/>
            </w:pPr>
            <w:r w:rsidRPr="00843B3D">
              <w:t>на 2010–2020 годы</w:t>
            </w:r>
          </w:p>
        </w:tc>
        <w:tc>
          <w:tcPr>
            <w:tcW w:w="1329"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В течение текущего финансового года –</w:t>
            </w:r>
          </w:p>
          <w:p w:rsidR="006E6E24" w:rsidRPr="00843B3D" w:rsidRDefault="006E6E24" w:rsidP="006E6E24">
            <w:pPr>
              <w:autoSpaceDE w:val="0"/>
              <w:autoSpaceDN w:val="0"/>
              <w:adjustRightInd w:val="0"/>
            </w:pPr>
            <w:r w:rsidRPr="00843B3D">
              <w:rPr>
                <w:rStyle w:val="ab"/>
                <w:sz w:val="26"/>
                <w:szCs w:val="26"/>
              </w:rPr>
              <w:t>2</w:t>
            </w:r>
            <w:r w:rsidRPr="00843B3D">
              <w:t>016, 2017, 2018,</w:t>
            </w:r>
          </w:p>
          <w:p w:rsidR="006E6E24" w:rsidRPr="00843B3D" w:rsidRDefault="006E6E24" w:rsidP="006E6E24">
            <w:pPr>
              <w:autoSpaceDE w:val="0"/>
              <w:autoSpaceDN w:val="0"/>
              <w:adjustRightInd w:val="0"/>
            </w:pPr>
            <w:r w:rsidRPr="00843B3D">
              <w:t>2019, 2020 годы</w:t>
            </w:r>
          </w:p>
        </w:tc>
      </w:tr>
      <w:tr w:rsidR="006E6E24" w:rsidRPr="00843B3D" w:rsidTr="005F5454">
        <w:trPr>
          <w:cantSplit/>
          <w:trHeight w:val="240"/>
        </w:trPr>
        <w:tc>
          <w:tcPr>
            <w:tcW w:w="784"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8. Постановление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О внесении изменений в Адресную инвестиционную программу муниципального образования «Северодвинск»</w:t>
            </w:r>
          </w:p>
        </w:tc>
        <w:tc>
          <w:tcPr>
            <w:tcW w:w="1329"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В течение финансового года при внесении изменений в бюджет Северодвинска</w:t>
            </w:r>
          </w:p>
        </w:tc>
      </w:tr>
      <w:tr w:rsidR="006E6E24" w:rsidRPr="00843B3D" w:rsidTr="005F5454">
        <w:trPr>
          <w:cantSplit/>
          <w:trHeight w:val="1251"/>
        </w:trPr>
        <w:tc>
          <w:tcPr>
            <w:tcW w:w="784"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lastRenderedPageBreak/>
              <w:t>9. Постановление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 xml:space="preserve">О внесении изменений в Регламент сопровождения инвестиционных проектов, реализуемых </w:t>
            </w:r>
            <w:r w:rsidRPr="00843B3D">
              <w:br/>
              <w:t>и (или) планируемых к реализации на территории муниципального образования «Северодвинск»</w:t>
            </w:r>
          </w:p>
        </w:tc>
        <w:tc>
          <w:tcPr>
            <w:tcW w:w="1329"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По мере необходимости</w:t>
            </w:r>
          </w:p>
        </w:tc>
      </w:tr>
      <w:tr w:rsidR="00112B00" w:rsidRPr="00843B3D" w:rsidTr="005F5454">
        <w:trPr>
          <w:cantSplit/>
          <w:trHeight w:val="1040"/>
        </w:trPr>
        <w:tc>
          <w:tcPr>
            <w:tcW w:w="784"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10. Постановление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 xml:space="preserve">Об утверждении технического задания на разработку инвестиционной программы организаций коммунального комплекса в сфере водоснабжения </w:t>
            </w:r>
            <w:r w:rsidRPr="00843B3D">
              <w:br/>
              <w:t xml:space="preserve">и водоотведения </w:t>
            </w:r>
          </w:p>
        </w:tc>
        <w:tc>
          <w:tcPr>
            <w:tcW w:w="1329"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По мере необходимости</w:t>
            </w:r>
          </w:p>
        </w:tc>
      </w:tr>
      <w:tr w:rsidR="006E6E24" w:rsidRPr="00843B3D" w:rsidTr="005F5454">
        <w:trPr>
          <w:cantSplit/>
          <w:trHeight w:val="899"/>
        </w:trPr>
        <w:tc>
          <w:tcPr>
            <w:tcW w:w="784"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11. Распоряжение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Об утверждении дорожной карты внедрения положений муниципального инвестиционного стандарта</w:t>
            </w:r>
          </w:p>
        </w:tc>
        <w:tc>
          <w:tcPr>
            <w:tcW w:w="1329"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rPr>
                <w:lang w:val="en-US"/>
              </w:rPr>
              <w:t xml:space="preserve">I </w:t>
            </w:r>
            <w:r w:rsidRPr="00843B3D">
              <w:t>квартал 201</w:t>
            </w:r>
            <w:r w:rsidRPr="00843B3D">
              <w:rPr>
                <w:lang w:val="en-US"/>
              </w:rPr>
              <w:t>9</w:t>
            </w:r>
            <w:r w:rsidRPr="00843B3D">
              <w:t xml:space="preserve"> года</w:t>
            </w:r>
          </w:p>
        </w:tc>
      </w:tr>
      <w:tr w:rsidR="006E6E24" w:rsidRPr="00843B3D" w:rsidTr="005F5454">
        <w:trPr>
          <w:cantSplit/>
          <w:trHeight w:val="899"/>
        </w:trPr>
        <w:tc>
          <w:tcPr>
            <w:tcW w:w="784"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12. Постановление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 xml:space="preserve">О проведении конкурса на предоставление субсидий </w:t>
            </w:r>
          </w:p>
        </w:tc>
        <w:tc>
          <w:tcPr>
            <w:tcW w:w="1329"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6E6E24" w:rsidRPr="00843B3D" w:rsidRDefault="006E6E24" w:rsidP="006E6E24">
            <w:pPr>
              <w:autoSpaceDE w:val="0"/>
              <w:autoSpaceDN w:val="0"/>
              <w:adjustRightInd w:val="0"/>
            </w:pPr>
            <w:r w:rsidRPr="00843B3D">
              <w:rPr>
                <w:lang w:val="en-US"/>
              </w:rPr>
              <w:t xml:space="preserve">III </w:t>
            </w:r>
            <w:r w:rsidRPr="00843B3D">
              <w:t>квартал 2019 года</w:t>
            </w:r>
          </w:p>
        </w:tc>
      </w:tr>
      <w:tr w:rsidR="00112B00" w:rsidRPr="00843B3D" w:rsidTr="005F5454">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jc w:val="center"/>
            </w:pPr>
            <w:r w:rsidRPr="00843B3D">
              <w:t>Подпрограмма 2 «</w:t>
            </w:r>
            <w:r w:rsidRPr="00843B3D">
              <w:rPr>
                <w:bCs/>
              </w:rPr>
              <w:t>Развитие</w:t>
            </w:r>
            <w:r w:rsidR="00623BC5" w:rsidRPr="00843B3D">
              <w:rPr>
                <w:bCs/>
              </w:rPr>
              <w:t xml:space="preserve"> предпринимательской деятельности в</w:t>
            </w:r>
            <w:r w:rsidRPr="00843B3D">
              <w:rPr>
                <w:bCs/>
              </w:rPr>
              <w:t xml:space="preserve"> Северодвинске»</w:t>
            </w:r>
          </w:p>
        </w:tc>
      </w:tr>
      <w:tr w:rsidR="00623BC5" w:rsidRPr="00843B3D" w:rsidTr="005F5454">
        <w:trPr>
          <w:cantSplit/>
          <w:trHeight w:val="240"/>
        </w:trPr>
        <w:tc>
          <w:tcPr>
            <w:tcW w:w="784"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1. Постановление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 xml:space="preserve">Об утверждении состава комиссии по отбору претендентов для предоставления субсидий </w:t>
            </w:r>
            <w:r w:rsidRPr="00843B3D">
              <w:br/>
              <w:t xml:space="preserve">на возмещение части затрат субъектов малого </w:t>
            </w:r>
            <w:r w:rsidRPr="00843B3D">
              <w:br/>
              <w:t>и среднего предпринимательства, предусмотренных мероприятиями подпрограммы «Развитие субъектов малого и среднего предпринимательства Северодвинска»</w:t>
            </w:r>
          </w:p>
        </w:tc>
        <w:tc>
          <w:tcPr>
            <w:tcW w:w="1329"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По мере необходимости</w:t>
            </w:r>
          </w:p>
        </w:tc>
      </w:tr>
      <w:tr w:rsidR="00623BC5" w:rsidRPr="00843B3D" w:rsidTr="005F5454">
        <w:trPr>
          <w:cantSplit/>
          <w:trHeight w:val="240"/>
        </w:trPr>
        <w:tc>
          <w:tcPr>
            <w:tcW w:w="784"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2. Постановление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О проведении конкурса на предоставление субсидий начинающим предпринимателям на создание собственного бизнеса</w:t>
            </w:r>
          </w:p>
        </w:tc>
        <w:tc>
          <w:tcPr>
            <w:tcW w:w="1329"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rPr>
                <w:lang w:val="en-US"/>
              </w:rPr>
              <w:t>III</w:t>
            </w:r>
            <w:r w:rsidRPr="00843B3D">
              <w:t>–</w:t>
            </w:r>
            <w:r w:rsidRPr="00843B3D">
              <w:rPr>
                <w:lang w:val="en-US"/>
              </w:rPr>
              <w:t>V</w:t>
            </w:r>
            <w:r w:rsidRPr="00843B3D">
              <w:t xml:space="preserve"> кварталы 2016 года.</w:t>
            </w:r>
          </w:p>
          <w:p w:rsidR="00623BC5" w:rsidRPr="00843B3D" w:rsidRDefault="00623BC5" w:rsidP="00623BC5">
            <w:pPr>
              <w:autoSpaceDE w:val="0"/>
              <w:autoSpaceDN w:val="0"/>
              <w:adjustRightInd w:val="0"/>
            </w:pPr>
            <w:r w:rsidRPr="00843B3D">
              <w:t>Реализация мероприятия завершена в 2017 году</w:t>
            </w:r>
          </w:p>
        </w:tc>
      </w:tr>
      <w:tr w:rsidR="00623BC5" w:rsidRPr="00843B3D" w:rsidTr="005F5454">
        <w:trPr>
          <w:cantSplit/>
          <w:trHeight w:val="240"/>
        </w:trPr>
        <w:tc>
          <w:tcPr>
            <w:tcW w:w="784"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3. Постановление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О предоставлении субсидий начинающим предпринимателям на создание собственного бизнеса</w:t>
            </w:r>
          </w:p>
        </w:tc>
        <w:tc>
          <w:tcPr>
            <w:tcW w:w="1329"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rPr>
                <w:lang w:val="en-US"/>
              </w:rPr>
              <w:t>IV</w:t>
            </w:r>
            <w:r w:rsidRPr="00843B3D">
              <w:t xml:space="preserve"> квартал 2016 года.</w:t>
            </w:r>
          </w:p>
          <w:p w:rsidR="00623BC5" w:rsidRPr="00843B3D" w:rsidRDefault="00623BC5" w:rsidP="00623BC5">
            <w:pPr>
              <w:autoSpaceDE w:val="0"/>
              <w:autoSpaceDN w:val="0"/>
              <w:adjustRightInd w:val="0"/>
            </w:pPr>
            <w:r w:rsidRPr="00843B3D">
              <w:t>Реализация мероприятия завершена в 2017 году</w:t>
            </w:r>
          </w:p>
        </w:tc>
      </w:tr>
      <w:tr w:rsidR="00623BC5" w:rsidRPr="00843B3D" w:rsidTr="005F5454">
        <w:trPr>
          <w:cantSplit/>
          <w:trHeight w:val="240"/>
        </w:trPr>
        <w:tc>
          <w:tcPr>
            <w:tcW w:w="784"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lastRenderedPageBreak/>
              <w:t>4.</w:t>
            </w:r>
            <w:r w:rsidRPr="00843B3D">
              <w:rPr>
                <w:lang w:val="en-US"/>
              </w:rPr>
              <w:t> </w:t>
            </w:r>
            <w:r w:rsidRPr="00843B3D">
              <w:t>Постановление</w:t>
            </w:r>
          </w:p>
          <w:p w:rsidR="00623BC5" w:rsidRPr="00843B3D" w:rsidRDefault="00623BC5" w:rsidP="00623BC5">
            <w:pPr>
              <w:autoSpaceDE w:val="0"/>
              <w:autoSpaceDN w:val="0"/>
              <w:adjustRightInd w:val="0"/>
            </w:pPr>
            <w:r w:rsidRPr="00843B3D">
              <w:t>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О внесении изменений в постановление Администрации Северодвинска «Об утверждении порядков предоставления субсидий на поддержку субъектов малого и среднего предпринимательства»</w:t>
            </w:r>
          </w:p>
        </w:tc>
        <w:tc>
          <w:tcPr>
            <w:tcW w:w="1329"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rPr>
                <w:lang w:val="en-US"/>
              </w:rPr>
              <w:t>II</w:t>
            </w:r>
            <w:r w:rsidRPr="00843B3D">
              <w:t xml:space="preserve"> квартал 2017 года,</w:t>
            </w:r>
          </w:p>
          <w:p w:rsidR="00623BC5" w:rsidRPr="00843B3D" w:rsidRDefault="00623BC5" w:rsidP="00623BC5">
            <w:pPr>
              <w:autoSpaceDE w:val="0"/>
              <w:autoSpaceDN w:val="0"/>
              <w:adjustRightInd w:val="0"/>
            </w:pPr>
            <w:r w:rsidRPr="00843B3D">
              <w:t>2018, 2019, 2020, 2021, 2022</w:t>
            </w:r>
            <w:r w:rsidR="00CF0AF7" w:rsidRPr="00843B3D">
              <w:t xml:space="preserve"> годы</w:t>
            </w:r>
            <w:r w:rsidRPr="00843B3D">
              <w:t>, 1 квартал 2023 года</w:t>
            </w:r>
            <w:r w:rsidR="008D218F" w:rsidRPr="00843B3D">
              <w:t>, 2024 год</w:t>
            </w:r>
          </w:p>
        </w:tc>
      </w:tr>
      <w:tr w:rsidR="00623BC5" w:rsidRPr="00843B3D" w:rsidTr="005F5454">
        <w:trPr>
          <w:cantSplit/>
          <w:trHeight w:val="240"/>
        </w:trPr>
        <w:tc>
          <w:tcPr>
            <w:tcW w:w="784"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5. Постановление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 xml:space="preserve">О проведении конкурса на предоставление субсидий </w:t>
            </w:r>
          </w:p>
          <w:p w:rsidR="00623BC5" w:rsidRPr="00843B3D" w:rsidRDefault="00623BC5" w:rsidP="00623BC5">
            <w:pPr>
              <w:autoSpaceDE w:val="0"/>
              <w:autoSpaceDN w:val="0"/>
              <w:adjustRightInd w:val="0"/>
            </w:pPr>
            <w:r w:rsidRPr="00843B3D">
              <w:t xml:space="preserve">на возмещение затрат по оплате процентной ставки </w:t>
            </w:r>
            <w:r w:rsidRPr="00843B3D">
              <w:br/>
              <w:t xml:space="preserve">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w:t>
            </w:r>
            <w:r w:rsidRPr="00843B3D">
              <w:br/>
              <w:t xml:space="preserve">и (или) приобретение оборудования, включая затраты на монтаж оборудования, в целях создания и (или) развития, и (или) модернизации производства </w:t>
            </w:r>
          </w:p>
          <w:p w:rsidR="00623BC5" w:rsidRPr="00843B3D" w:rsidRDefault="00623BC5" w:rsidP="00623BC5">
            <w:pPr>
              <w:autoSpaceDE w:val="0"/>
              <w:autoSpaceDN w:val="0"/>
              <w:adjustRightInd w:val="0"/>
            </w:pPr>
            <w:r w:rsidRPr="00843B3D">
              <w:t>товаров (работ, услуг)</w:t>
            </w:r>
          </w:p>
        </w:tc>
        <w:tc>
          <w:tcPr>
            <w:tcW w:w="1329"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rPr>
                <w:lang w:val="en-US"/>
              </w:rPr>
              <w:t>III</w:t>
            </w:r>
            <w:r w:rsidRPr="00843B3D">
              <w:t xml:space="preserve"> квартал 2017 года,</w:t>
            </w:r>
          </w:p>
          <w:p w:rsidR="00623BC5" w:rsidRPr="00843B3D" w:rsidRDefault="00623BC5" w:rsidP="00623BC5">
            <w:pPr>
              <w:autoSpaceDE w:val="0"/>
              <w:autoSpaceDN w:val="0"/>
              <w:adjustRightInd w:val="0"/>
            </w:pPr>
            <w:r w:rsidRPr="00843B3D">
              <w:t>2018 год.</w:t>
            </w:r>
          </w:p>
          <w:p w:rsidR="00623BC5" w:rsidRPr="00843B3D" w:rsidRDefault="00623BC5" w:rsidP="00623BC5">
            <w:pPr>
              <w:autoSpaceDE w:val="0"/>
              <w:autoSpaceDN w:val="0"/>
              <w:adjustRightInd w:val="0"/>
            </w:pPr>
            <w:r w:rsidRPr="00843B3D">
              <w:t>Реализация мероприятия завершена в 2019 году</w:t>
            </w:r>
          </w:p>
        </w:tc>
      </w:tr>
      <w:tr w:rsidR="00623BC5" w:rsidRPr="00843B3D" w:rsidTr="005F5454">
        <w:trPr>
          <w:cantSplit/>
          <w:trHeight w:val="240"/>
        </w:trPr>
        <w:tc>
          <w:tcPr>
            <w:tcW w:w="784"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6. Постановление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 xml:space="preserve">О проведении конкурса на предоставление субсидий субъектам малого и среднего предпринимательства, </w:t>
            </w:r>
          </w:p>
          <w:p w:rsidR="00623BC5" w:rsidRPr="00843B3D" w:rsidRDefault="00623BC5" w:rsidP="00623BC5">
            <w:pPr>
              <w:autoSpaceDE w:val="0"/>
              <w:autoSpaceDN w:val="0"/>
              <w:adjustRightInd w:val="0"/>
            </w:pPr>
            <w:r w:rsidRPr="00843B3D">
              <w:t>занимающимся социально значимыми видами деятельности</w:t>
            </w:r>
          </w:p>
        </w:tc>
        <w:tc>
          <w:tcPr>
            <w:tcW w:w="1329"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2017, 2018 год.</w:t>
            </w:r>
            <w:r w:rsidRPr="00843B3D">
              <w:br/>
              <w:t>Реализация мероприятия завершена в 2019 году</w:t>
            </w:r>
          </w:p>
        </w:tc>
      </w:tr>
      <w:tr w:rsidR="00623BC5" w:rsidRPr="00843B3D" w:rsidTr="005F5454">
        <w:trPr>
          <w:cantSplit/>
          <w:trHeight w:val="240"/>
        </w:trPr>
        <w:tc>
          <w:tcPr>
            <w:tcW w:w="784"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7. Распоряжение заместителя Главы Администрации по финансово-экономическим вопросам</w:t>
            </w:r>
          </w:p>
        </w:tc>
        <w:tc>
          <w:tcPr>
            <w:tcW w:w="1942"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О проведении городских выставок-ярмарок,</w:t>
            </w:r>
          </w:p>
          <w:p w:rsidR="00623BC5" w:rsidRPr="00843B3D" w:rsidRDefault="00623BC5" w:rsidP="00623BC5">
            <w:pPr>
              <w:autoSpaceDE w:val="0"/>
              <w:autoSpaceDN w:val="0"/>
              <w:adjustRightInd w:val="0"/>
            </w:pPr>
            <w:r w:rsidRPr="00843B3D">
              <w:t xml:space="preserve">смотров-конкурсов и других мероприятий </w:t>
            </w:r>
            <w:r w:rsidRPr="00843B3D">
              <w:br/>
              <w:t>по различным направлениям предпринимательской деятельности (в том числе профессионального мастерства)</w:t>
            </w:r>
          </w:p>
        </w:tc>
        <w:tc>
          <w:tcPr>
            <w:tcW w:w="1329"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2016, 2017, 2018,</w:t>
            </w:r>
          </w:p>
          <w:p w:rsidR="00623BC5" w:rsidRPr="00843B3D" w:rsidRDefault="00623BC5" w:rsidP="00623BC5">
            <w:pPr>
              <w:autoSpaceDE w:val="0"/>
              <w:autoSpaceDN w:val="0"/>
              <w:adjustRightInd w:val="0"/>
            </w:pPr>
            <w:r w:rsidRPr="00843B3D">
              <w:t>2019, 2020, 2021, 2022, 2023</w:t>
            </w:r>
            <w:r w:rsidR="008D218F" w:rsidRPr="00843B3D">
              <w:t xml:space="preserve">, 2024 </w:t>
            </w:r>
            <w:r w:rsidRPr="00843B3D">
              <w:t>годы</w:t>
            </w:r>
          </w:p>
        </w:tc>
      </w:tr>
      <w:tr w:rsidR="00623BC5" w:rsidRPr="00843B3D" w:rsidTr="005F5454">
        <w:trPr>
          <w:cantSplit/>
          <w:trHeight w:val="240"/>
        </w:trPr>
        <w:tc>
          <w:tcPr>
            <w:tcW w:w="784"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8. Постановление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 xml:space="preserve">О подведении итогов городских смотров-конкурсов </w:t>
            </w:r>
            <w:r w:rsidRPr="00843B3D">
              <w:br/>
              <w:t>по различным направлениям предпринимательской деятельности (в том числе профессионального мастерства)</w:t>
            </w:r>
          </w:p>
        </w:tc>
        <w:tc>
          <w:tcPr>
            <w:tcW w:w="1329"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2016, 2017, 2018,</w:t>
            </w:r>
          </w:p>
          <w:p w:rsidR="00623BC5" w:rsidRPr="00843B3D" w:rsidRDefault="00623BC5" w:rsidP="00623BC5">
            <w:pPr>
              <w:autoSpaceDE w:val="0"/>
              <w:autoSpaceDN w:val="0"/>
              <w:adjustRightInd w:val="0"/>
            </w:pPr>
            <w:r w:rsidRPr="00843B3D">
              <w:t>2019, 2020, 2021, 2022, 2023</w:t>
            </w:r>
            <w:r w:rsidR="008D218F" w:rsidRPr="00843B3D">
              <w:t>, 2024</w:t>
            </w:r>
            <w:r w:rsidRPr="00843B3D">
              <w:t xml:space="preserve"> годы</w:t>
            </w:r>
          </w:p>
        </w:tc>
      </w:tr>
      <w:tr w:rsidR="00623BC5" w:rsidRPr="00843B3D" w:rsidTr="005F5454">
        <w:trPr>
          <w:cantSplit/>
          <w:trHeight w:val="240"/>
        </w:trPr>
        <w:tc>
          <w:tcPr>
            <w:tcW w:w="784"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lastRenderedPageBreak/>
              <w:t>9. Постановление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 xml:space="preserve">О награждении Почетными грамотами </w:t>
            </w:r>
            <w:r w:rsidRPr="00843B3D">
              <w:br/>
              <w:t>и Благодарственными письмами Администрации Северодвинска субъектов малого и среднего предпринимательства в связи с Днем российского предпринимательства</w:t>
            </w:r>
          </w:p>
        </w:tc>
        <w:tc>
          <w:tcPr>
            <w:tcW w:w="1329"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Управление делами Администрации Северодвинска по ходатайству Управления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rPr>
                <w:lang w:val="en-US"/>
              </w:rPr>
              <w:t>II</w:t>
            </w:r>
            <w:r w:rsidRPr="00843B3D">
              <w:t xml:space="preserve"> квартал</w:t>
            </w:r>
          </w:p>
          <w:p w:rsidR="00623BC5" w:rsidRPr="00843B3D" w:rsidRDefault="00623BC5" w:rsidP="00623BC5">
            <w:pPr>
              <w:autoSpaceDE w:val="0"/>
              <w:autoSpaceDN w:val="0"/>
              <w:adjustRightInd w:val="0"/>
            </w:pPr>
            <w:r w:rsidRPr="00843B3D">
              <w:t>2016, 2017, 2018,</w:t>
            </w:r>
          </w:p>
          <w:p w:rsidR="00623BC5" w:rsidRPr="00843B3D" w:rsidRDefault="00623BC5" w:rsidP="00623BC5">
            <w:pPr>
              <w:autoSpaceDE w:val="0"/>
              <w:autoSpaceDN w:val="0"/>
              <w:adjustRightInd w:val="0"/>
            </w:pPr>
            <w:r w:rsidRPr="00843B3D">
              <w:t>2019, 2020, 2021, 2022, 2023</w:t>
            </w:r>
            <w:r w:rsidR="008D218F" w:rsidRPr="00843B3D">
              <w:t>, 2024</w:t>
            </w:r>
            <w:r w:rsidRPr="00843B3D">
              <w:t xml:space="preserve"> годы</w:t>
            </w:r>
          </w:p>
        </w:tc>
      </w:tr>
      <w:tr w:rsidR="00623BC5" w:rsidRPr="00843B3D" w:rsidTr="005F5454">
        <w:trPr>
          <w:cantSplit/>
          <w:trHeight w:val="240"/>
        </w:trPr>
        <w:tc>
          <w:tcPr>
            <w:tcW w:w="784"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10. Постановление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О внесении изменений и дополнений в подпрограмму «Развитие субъектов малого и среднего предпринимательства Северодвинска»</w:t>
            </w:r>
          </w:p>
        </w:tc>
        <w:tc>
          <w:tcPr>
            <w:tcW w:w="1329"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2016, 2017, 2018,</w:t>
            </w:r>
          </w:p>
          <w:p w:rsidR="00623BC5" w:rsidRPr="00843B3D" w:rsidRDefault="00623BC5" w:rsidP="00623BC5">
            <w:pPr>
              <w:autoSpaceDE w:val="0"/>
              <w:autoSpaceDN w:val="0"/>
              <w:adjustRightInd w:val="0"/>
            </w:pPr>
            <w:r w:rsidRPr="00843B3D">
              <w:t>2019, 2020, 2021, 2022, 2023</w:t>
            </w:r>
            <w:r w:rsidR="008D218F" w:rsidRPr="00843B3D">
              <w:t>, 2024</w:t>
            </w:r>
            <w:r w:rsidRPr="00843B3D">
              <w:t xml:space="preserve"> годы</w:t>
            </w:r>
          </w:p>
        </w:tc>
      </w:tr>
      <w:tr w:rsidR="00623BC5" w:rsidRPr="00843B3D" w:rsidTr="005F5454">
        <w:trPr>
          <w:cantSplit/>
          <w:trHeight w:val="240"/>
        </w:trPr>
        <w:tc>
          <w:tcPr>
            <w:tcW w:w="784"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11. Распоряжение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 xml:space="preserve">Об утверждении плана по подготовке мероприятия </w:t>
            </w:r>
          </w:p>
        </w:tc>
        <w:tc>
          <w:tcPr>
            <w:tcW w:w="1329"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623BC5" w:rsidRPr="00843B3D" w:rsidRDefault="00623BC5" w:rsidP="00623BC5">
            <w:pPr>
              <w:autoSpaceDE w:val="0"/>
              <w:autoSpaceDN w:val="0"/>
              <w:adjustRightInd w:val="0"/>
            </w:pPr>
            <w:r w:rsidRPr="00843B3D">
              <w:t>2019, 2020, 2021, 2022, 2023</w:t>
            </w:r>
            <w:r w:rsidR="008D218F" w:rsidRPr="00843B3D">
              <w:t>, 2024</w:t>
            </w:r>
            <w:r w:rsidRPr="00843B3D">
              <w:t xml:space="preserve"> годы</w:t>
            </w:r>
          </w:p>
        </w:tc>
      </w:tr>
      <w:tr w:rsidR="00112B00" w:rsidRPr="00843B3D" w:rsidTr="005F5454">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jc w:val="center"/>
            </w:pPr>
            <w:r w:rsidRPr="00843B3D">
              <w:rPr>
                <w:bCs/>
              </w:rPr>
              <w:t>Подпрограмма 3 «Развитие торговли в Северодвинске»</w:t>
            </w:r>
          </w:p>
        </w:tc>
      </w:tr>
      <w:tr w:rsidR="005D497D" w:rsidRPr="00843B3D" w:rsidTr="001444B1">
        <w:trPr>
          <w:cantSplit/>
          <w:trHeight w:val="949"/>
        </w:trPr>
        <w:tc>
          <w:tcPr>
            <w:tcW w:w="784" w:type="pct"/>
            <w:tcBorders>
              <w:top w:val="single" w:sz="6" w:space="0" w:color="auto"/>
              <w:left w:val="single" w:sz="6" w:space="0" w:color="auto"/>
              <w:bottom w:val="single" w:sz="6" w:space="0" w:color="auto"/>
              <w:right w:val="single" w:sz="6" w:space="0" w:color="auto"/>
            </w:tcBorders>
          </w:tcPr>
          <w:p w:rsidR="005D497D" w:rsidRPr="00843B3D" w:rsidRDefault="005D497D" w:rsidP="001444B1">
            <w:pPr>
              <w:pStyle w:val="af8"/>
              <w:rPr>
                <w:rFonts w:ascii="Times New Roman" w:hAnsi="Times New Roman"/>
              </w:rPr>
            </w:pPr>
            <w:r w:rsidRPr="00843B3D">
              <w:rPr>
                <w:rFonts w:ascii="Times New Roman" w:hAnsi="Times New Roman"/>
              </w:rPr>
              <w:t>1. Распоряжение заместителя Главы Администрации по финансово-экономическим вопросам</w:t>
            </w:r>
          </w:p>
        </w:tc>
        <w:tc>
          <w:tcPr>
            <w:tcW w:w="1942" w:type="pct"/>
            <w:tcBorders>
              <w:top w:val="single" w:sz="6" w:space="0" w:color="auto"/>
              <w:left w:val="single" w:sz="6" w:space="0" w:color="auto"/>
              <w:bottom w:val="single" w:sz="6" w:space="0" w:color="auto"/>
              <w:right w:val="single" w:sz="6" w:space="0" w:color="auto"/>
            </w:tcBorders>
          </w:tcPr>
          <w:p w:rsidR="005D497D" w:rsidRPr="00843B3D" w:rsidRDefault="005D497D" w:rsidP="001444B1">
            <w:pPr>
              <w:pStyle w:val="aa"/>
              <w:jc w:val="left"/>
              <w:rPr>
                <w:rFonts w:ascii="Times New Roman" w:hAnsi="Times New Roman"/>
              </w:rPr>
            </w:pPr>
            <w:r w:rsidRPr="00843B3D">
              <w:rPr>
                <w:rFonts w:ascii="Times New Roman" w:hAnsi="Times New Roman"/>
              </w:rPr>
              <w:t>Об утверждении Схемы размещения нестационарных торговых объектов на территории Северодвинска</w:t>
            </w:r>
          </w:p>
        </w:tc>
        <w:tc>
          <w:tcPr>
            <w:tcW w:w="1329" w:type="pct"/>
            <w:tcBorders>
              <w:top w:val="single" w:sz="6" w:space="0" w:color="auto"/>
              <w:left w:val="single" w:sz="6" w:space="0" w:color="auto"/>
              <w:bottom w:val="single" w:sz="6" w:space="0" w:color="auto"/>
              <w:right w:val="single" w:sz="6" w:space="0" w:color="auto"/>
            </w:tcBorders>
          </w:tcPr>
          <w:p w:rsidR="005D497D" w:rsidRPr="00843B3D" w:rsidRDefault="005D497D" w:rsidP="001444B1">
            <w:pPr>
              <w:pStyle w:val="aa"/>
              <w:jc w:val="left"/>
              <w:rPr>
                <w:rFonts w:ascii="Times New Roman" w:hAnsi="Times New Roman"/>
              </w:rPr>
            </w:pPr>
            <w:r w:rsidRPr="00843B3D">
              <w:rPr>
                <w:rFonts w:ascii="Times New Roman" w:hAnsi="Times New Roman"/>
              </w:rPr>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5D497D" w:rsidRPr="00843B3D" w:rsidRDefault="005D497D" w:rsidP="001444B1">
            <w:pPr>
              <w:pStyle w:val="aa"/>
              <w:jc w:val="left"/>
              <w:rPr>
                <w:rFonts w:ascii="Times New Roman" w:hAnsi="Times New Roman"/>
              </w:rPr>
            </w:pPr>
            <w:r w:rsidRPr="00843B3D">
              <w:rPr>
                <w:rFonts w:ascii="Times New Roman" w:hAnsi="Times New Roman"/>
              </w:rPr>
              <w:t>В течение текущего финансового года,</w:t>
            </w:r>
          </w:p>
          <w:p w:rsidR="005D497D" w:rsidRPr="00843B3D" w:rsidRDefault="005D497D" w:rsidP="001444B1">
            <w:pPr>
              <w:autoSpaceDE w:val="0"/>
              <w:autoSpaceDN w:val="0"/>
              <w:adjustRightInd w:val="0"/>
            </w:pPr>
            <w:r w:rsidRPr="00843B3D">
              <w:t>2016, 2017, 2018,</w:t>
            </w:r>
          </w:p>
          <w:p w:rsidR="005D497D" w:rsidRPr="00843B3D" w:rsidRDefault="005D497D" w:rsidP="001444B1">
            <w:r w:rsidRPr="00843B3D">
              <w:t>2019, 2020, 2021, 2022 годы</w:t>
            </w:r>
          </w:p>
        </w:tc>
      </w:tr>
      <w:tr w:rsidR="003D0F03" w:rsidRPr="00843B3D" w:rsidTr="003D0F03">
        <w:trPr>
          <w:cantSplit/>
          <w:trHeight w:val="3378"/>
        </w:trPr>
        <w:tc>
          <w:tcPr>
            <w:tcW w:w="784" w:type="pct"/>
            <w:tcBorders>
              <w:top w:val="single" w:sz="6" w:space="0" w:color="auto"/>
              <w:left w:val="single" w:sz="6" w:space="0" w:color="auto"/>
              <w:bottom w:val="single" w:sz="6" w:space="0" w:color="auto"/>
              <w:right w:val="single" w:sz="6" w:space="0" w:color="auto"/>
            </w:tcBorders>
          </w:tcPr>
          <w:p w:rsidR="005D497D" w:rsidRPr="00843B3D" w:rsidRDefault="005D497D" w:rsidP="001444B1">
            <w:pPr>
              <w:pStyle w:val="af8"/>
              <w:rPr>
                <w:rFonts w:ascii="Times New Roman" w:hAnsi="Times New Roman"/>
              </w:rPr>
            </w:pPr>
            <w:r w:rsidRPr="00843B3D">
              <w:rPr>
                <w:rFonts w:ascii="Times New Roman" w:hAnsi="Times New Roman"/>
              </w:rPr>
              <w:t>2. Распоряжение заместителя Главы Администрации по финансово-экономическим вопросам</w:t>
            </w:r>
          </w:p>
        </w:tc>
        <w:tc>
          <w:tcPr>
            <w:tcW w:w="1942" w:type="pct"/>
            <w:tcBorders>
              <w:top w:val="single" w:sz="6" w:space="0" w:color="auto"/>
              <w:left w:val="single" w:sz="6" w:space="0" w:color="auto"/>
              <w:bottom w:val="single" w:sz="6" w:space="0" w:color="auto"/>
              <w:right w:val="single" w:sz="6" w:space="0" w:color="auto"/>
            </w:tcBorders>
          </w:tcPr>
          <w:p w:rsidR="005D497D" w:rsidRPr="00843B3D" w:rsidRDefault="005D497D" w:rsidP="001444B1">
            <w:pPr>
              <w:pStyle w:val="aa"/>
              <w:jc w:val="left"/>
              <w:rPr>
                <w:rFonts w:ascii="Times New Roman" w:hAnsi="Times New Roman"/>
              </w:rPr>
            </w:pPr>
            <w:r w:rsidRPr="00843B3D">
              <w:rPr>
                <w:rFonts w:ascii="Times New Roman" w:hAnsi="Times New Roman"/>
              </w:rPr>
              <w:t>О внесении изменений в Схему размещения нестационарных торговых объектов на территории Северодвинска</w:t>
            </w:r>
          </w:p>
        </w:tc>
        <w:tc>
          <w:tcPr>
            <w:tcW w:w="1329" w:type="pct"/>
            <w:tcBorders>
              <w:top w:val="single" w:sz="6" w:space="0" w:color="auto"/>
              <w:left w:val="single" w:sz="6" w:space="0" w:color="auto"/>
              <w:bottom w:val="single" w:sz="6" w:space="0" w:color="auto"/>
              <w:right w:val="single" w:sz="6" w:space="0" w:color="auto"/>
            </w:tcBorders>
          </w:tcPr>
          <w:p w:rsidR="005D497D" w:rsidRPr="00843B3D" w:rsidRDefault="005D497D" w:rsidP="001444B1">
            <w:pPr>
              <w:pStyle w:val="aa"/>
              <w:jc w:val="left"/>
              <w:rPr>
                <w:rFonts w:ascii="Times New Roman" w:hAnsi="Times New Roman"/>
              </w:rPr>
            </w:pPr>
            <w:r w:rsidRPr="00843B3D">
              <w:rPr>
                <w:rFonts w:ascii="Times New Roman" w:hAnsi="Times New Roman"/>
              </w:rPr>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5D497D" w:rsidRPr="00843B3D" w:rsidRDefault="005D497D" w:rsidP="001444B1">
            <w:pPr>
              <w:pStyle w:val="aa"/>
              <w:jc w:val="left"/>
              <w:rPr>
                <w:rFonts w:ascii="Times New Roman" w:hAnsi="Times New Roman"/>
              </w:rPr>
            </w:pPr>
            <w:r w:rsidRPr="00843B3D">
              <w:rPr>
                <w:rFonts w:ascii="Times New Roman" w:hAnsi="Times New Roman"/>
              </w:rPr>
              <w:t>В течение текущего финансового года</w:t>
            </w:r>
          </w:p>
          <w:p w:rsidR="005D497D" w:rsidRPr="00843B3D" w:rsidRDefault="005D497D" w:rsidP="001444B1">
            <w:pPr>
              <w:pStyle w:val="aa"/>
              <w:jc w:val="left"/>
              <w:rPr>
                <w:rFonts w:ascii="Times New Roman" w:hAnsi="Times New Roman"/>
              </w:rPr>
            </w:pPr>
            <w:r w:rsidRPr="00843B3D">
              <w:rPr>
                <w:rFonts w:ascii="Times New Roman" w:hAnsi="Times New Roman"/>
              </w:rPr>
              <w:t xml:space="preserve">(по мере поступления обращений физических </w:t>
            </w:r>
            <w:r w:rsidRPr="00843B3D">
              <w:rPr>
                <w:rFonts w:ascii="Times New Roman" w:hAnsi="Times New Roman"/>
              </w:rPr>
              <w:br/>
              <w:t xml:space="preserve">и юридических лиц </w:t>
            </w:r>
            <w:r w:rsidRPr="00843B3D">
              <w:rPr>
                <w:rFonts w:ascii="Times New Roman" w:hAnsi="Times New Roman"/>
              </w:rPr>
              <w:br/>
              <w:t xml:space="preserve">о внесении изменений </w:t>
            </w:r>
            <w:r w:rsidRPr="00843B3D">
              <w:rPr>
                <w:rFonts w:ascii="Times New Roman" w:hAnsi="Times New Roman"/>
              </w:rPr>
              <w:br/>
              <w:t>в Схему размещения нестационарных торговых объектов) –</w:t>
            </w:r>
          </w:p>
          <w:p w:rsidR="005D497D" w:rsidRPr="00843B3D" w:rsidRDefault="005D497D" w:rsidP="001444B1">
            <w:pPr>
              <w:autoSpaceDE w:val="0"/>
              <w:autoSpaceDN w:val="0"/>
              <w:adjustRightInd w:val="0"/>
            </w:pPr>
            <w:r w:rsidRPr="00843B3D">
              <w:t>2016, 2017, 2018,</w:t>
            </w:r>
          </w:p>
          <w:p w:rsidR="005D497D" w:rsidRPr="00843B3D" w:rsidRDefault="005D497D" w:rsidP="001444B1">
            <w:r w:rsidRPr="00843B3D">
              <w:t>2019, 2020, 2021, 2022, 2023</w:t>
            </w:r>
            <w:r w:rsidR="008D218F" w:rsidRPr="00843B3D">
              <w:t>, 2024</w:t>
            </w:r>
            <w:r w:rsidRPr="00843B3D">
              <w:t xml:space="preserve"> годы</w:t>
            </w:r>
          </w:p>
        </w:tc>
      </w:tr>
      <w:tr w:rsidR="005D497D" w:rsidRPr="00843B3D" w:rsidTr="001444B1">
        <w:trPr>
          <w:cantSplit/>
          <w:trHeight w:val="1722"/>
        </w:trPr>
        <w:tc>
          <w:tcPr>
            <w:tcW w:w="784" w:type="pct"/>
            <w:tcBorders>
              <w:top w:val="single" w:sz="6" w:space="0" w:color="auto"/>
              <w:left w:val="single" w:sz="6" w:space="0" w:color="auto"/>
              <w:bottom w:val="single" w:sz="6" w:space="0" w:color="auto"/>
              <w:right w:val="single" w:sz="6" w:space="0" w:color="auto"/>
            </w:tcBorders>
          </w:tcPr>
          <w:p w:rsidR="005D497D" w:rsidRPr="00843B3D" w:rsidRDefault="005D497D" w:rsidP="001444B1">
            <w:pPr>
              <w:pStyle w:val="af8"/>
              <w:rPr>
                <w:rFonts w:ascii="Times New Roman" w:hAnsi="Times New Roman"/>
              </w:rPr>
            </w:pPr>
            <w:r w:rsidRPr="00843B3D">
              <w:rPr>
                <w:rFonts w:ascii="Times New Roman" w:hAnsi="Times New Roman"/>
              </w:rPr>
              <w:lastRenderedPageBreak/>
              <w:t>3. Постановление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5D497D" w:rsidRPr="00843B3D" w:rsidRDefault="005D497D" w:rsidP="001444B1">
            <w:pPr>
              <w:widowControl w:val="0"/>
              <w:autoSpaceDE w:val="0"/>
              <w:autoSpaceDN w:val="0"/>
              <w:adjustRightInd w:val="0"/>
            </w:pPr>
            <w:r w:rsidRPr="00843B3D">
              <w:t xml:space="preserve">О внесении дополнения в приложения к постановлению Администрации Северодвинска </w:t>
            </w:r>
            <w:r w:rsidRPr="00843B3D">
              <w:br/>
              <w:t>от 02.07.2013 № 251-па «Об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p>
          <w:p w:rsidR="005D497D" w:rsidRPr="00843B3D" w:rsidRDefault="005D497D" w:rsidP="001444B1">
            <w:pPr>
              <w:widowControl w:val="0"/>
              <w:autoSpaceDE w:val="0"/>
              <w:autoSpaceDN w:val="0"/>
              <w:adjustRightInd w:val="0"/>
            </w:pPr>
          </w:p>
        </w:tc>
        <w:tc>
          <w:tcPr>
            <w:tcW w:w="1329" w:type="pct"/>
            <w:tcBorders>
              <w:top w:val="single" w:sz="6" w:space="0" w:color="auto"/>
              <w:left w:val="single" w:sz="6" w:space="0" w:color="auto"/>
              <w:bottom w:val="single" w:sz="6" w:space="0" w:color="auto"/>
              <w:right w:val="single" w:sz="6" w:space="0" w:color="auto"/>
            </w:tcBorders>
          </w:tcPr>
          <w:p w:rsidR="005D497D" w:rsidRPr="00843B3D" w:rsidRDefault="005D497D" w:rsidP="001444B1">
            <w:pPr>
              <w:widowControl w:val="0"/>
              <w:autoSpaceDE w:val="0"/>
              <w:autoSpaceDN w:val="0"/>
              <w:adjustRightInd w:val="0"/>
            </w:pPr>
            <w:r w:rsidRPr="00843B3D">
              <w:t xml:space="preserve">Управление экономики Администрации Северодвинска </w:t>
            </w:r>
          </w:p>
        </w:tc>
        <w:tc>
          <w:tcPr>
            <w:tcW w:w="945" w:type="pct"/>
            <w:tcBorders>
              <w:top w:val="single" w:sz="6" w:space="0" w:color="auto"/>
              <w:left w:val="single" w:sz="6" w:space="0" w:color="auto"/>
              <w:bottom w:val="single" w:sz="6" w:space="0" w:color="auto"/>
              <w:right w:val="single" w:sz="6" w:space="0" w:color="auto"/>
            </w:tcBorders>
          </w:tcPr>
          <w:p w:rsidR="005D497D" w:rsidRPr="00843B3D" w:rsidRDefault="005D497D" w:rsidP="001444B1">
            <w:pPr>
              <w:widowControl w:val="0"/>
              <w:autoSpaceDE w:val="0"/>
              <w:autoSpaceDN w:val="0"/>
              <w:adjustRightInd w:val="0"/>
            </w:pPr>
            <w:r w:rsidRPr="00843B3D">
              <w:t>По мере открытия новых организаций или объектов, на территориях которых не допускается реализация алкогольной продукции</w:t>
            </w:r>
          </w:p>
        </w:tc>
      </w:tr>
      <w:tr w:rsidR="005D497D" w:rsidRPr="00843B3D" w:rsidTr="001444B1">
        <w:trPr>
          <w:cantSplit/>
          <w:trHeight w:val="887"/>
        </w:trPr>
        <w:tc>
          <w:tcPr>
            <w:tcW w:w="784" w:type="pct"/>
            <w:tcBorders>
              <w:top w:val="single" w:sz="6" w:space="0" w:color="auto"/>
              <w:left w:val="single" w:sz="6" w:space="0" w:color="auto"/>
              <w:bottom w:val="single" w:sz="6" w:space="0" w:color="auto"/>
              <w:right w:val="single" w:sz="6" w:space="0" w:color="auto"/>
            </w:tcBorders>
          </w:tcPr>
          <w:p w:rsidR="005D497D" w:rsidRPr="00843B3D" w:rsidRDefault="005D497D" w:rsidP="001444B1">
            <w:r w:rsidRPr="00843B3D">
              <w:t>4. Распоряжение заместителя Главы Администрации по финансово-экономическим вопросам</w:t>
            </w:r>
          </w:p>
          <w:p w:rsidR="005D497D" w:rsidRPr="00843B3D" w:rsidRDefault="005D497D" w:rsidP="001444B1"/>
        </w:tc>
        <w:tc>
          <w:tcPr>
            <w:tcW w:w="1942" w:type="pct"/>
            <w:tcBorders>
              <w:top w:val="single" w:sz="6" w:space="0" w:color="auto"/>
              <w:left w:val="single" w:sz="6" w:space="0" w:color="auto"/>
              <w:bottom w:val="single" w:sz="6" w:space="0" w:color="auto"/>
              <w:right w:val="single" w:sz="6" w:space="0" w:color="auto"/>
            </w:tcBorders>
          </w:tcPr>
          <w:p w:rsidR="005D497D" w:rsidRPr="00843B3D" w:rsidRDefault="005D497D" w:rsidP="001444B1">
            <w:r w:rsidRPr="00843B3D">
              <w:t xml:space="preserve">О проведении открытого аукциона на право размещения нестационарных торговых объектов </w:t>
            </w:r>
            <w:r w:rsidRPr="00843B3D">
              <w:br/>
              <w:t>на территории Северодвинска</w:t>
            </w:r>
          </w:p>
        </w:tc>
        <w:tc>
          <w:tcPr>
            <w:tcW w:w="1329" w:type="pct"/>
            <w:tcBorders>
              <w:top w:val="single" w:sz="6" w:space="0" w:color="auto"/>
              <w:left w:val="single" w:sz="6" w:space="0" w:color="auto"/>
              <w:bottom w:val="single" w:sz="6" w:space="0" w:color="auto"/>
              <w:right w:val="single" w:sz="6" w:space="0" w:color="auto"/>
            </w:tcBorders>
          </w:tcPr>
          <w:p w:rsidR="005D497D" w:rsidRPr="00843B3D" w:rsidRDefault="005D497D" w:rsidP="001444B1">
            <w:pPr>
              <w:shd w:val="clear" w:color="auto" w:fill="FFFFFF"/>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5D497D" w:rsidRPr="00843B3D" w:rsidRDefault="005D497D" w:rsidP="001444B1">
            <w:pPr>
              <w:widowControl w:val="0"/>
              <w:autoSpaceDE w:val="0"/>
              <w:autoSpaceDN w:val="0"/>
              <w:adjustRightInd w:val="0"/>
            </w:pPr>
            <w:r w:rsidRPr="00843B3D">
              <w:t>2016, 2017, 2018, 2019, 2020, 2021, 2022, 2023</w:t>
            </w:r>
            <w:r w:rsidR="008D218F" w:rsidRPr="00843B3D">
              <w:t>, 2024</w:t>
            </w:r>
            <w:r w:rsidRPr="00843B3D">
              <w:t xml:space="preserve"> годы</w:t>
            </w:r>
          </w:p>
        </w:tc>
      </w:tr>
      <w:tr w:rsidR="00112B00" w:rsidRPr="00843B3D" w:rsidTr="005F5454">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jc w:val="center"/>
              <w:rPr>
                <w:bCs/>
              </w:rPr>
            </w:pPr>
            <w:r w:rsidRPr="00843B3D">
              <w:rPr>
                <w:bCs/>
              </w:rPr>
              <w:t>Подпрограмма 4 «Проведение на территории Северодвинска тарифно-ценовой политики в интересах населения,</w:t>
            </w:r>
          </w:p>
          <w:p w:rsidR="00112B00" w:rsidRPr="00843B3D" w:rsidRDefault="00112B00" w:rsidP="005F5454">
            <w:pPr>
              <w:autoSpaceDE w:val="0"/>
              <w:autoSpaceDN w:val="0"/>
              <w:adjustRightInd w:val="0"/>
              <w:jc w:val="center"/>
            </w:pPr>
            <w:r w:rsidRPr="00843B3D">
              <w:rPr>
                <w:bCs/>
              </w:rPr>
              <w:t>предприятий и организаций города»</w:t>
            </w:r>
          </w:p>
        </w:tc>
      </w:tr>
      <w:tr w:rsidR="00112B00" w:rsidRPr="00843B3D" w:rsidTr="005F5454">
        <w:trPr>
          <w:cantSplit/>
          <w:trHeight w:val="240"/>
        </w:trPr>
        <w:tc>
          <w:tcPr>
            <w:tcW w:w="784"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1. Распоряжение заместителя Главы Администрации Северодвинска по финансово-экономическим вопросам</w:t>
            </w:r>
          </w:p>
        </w:tc>
        <w:tc>
          <w:tcPr>
            <w:tcW w:w="1942"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О размере платы за содержание жилого помещения для нанимателей</w:t>
            </w:r>
          </w:p>
        </w:tc>
        <w:tc>
          <w:tcPr>
            <w:tcW w:w="1329"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widowControl w:val="0"/>
              <w:autoSpaceDE w:val="0"/>
              <w:autoSpaceDN w:val="0"/>
              <w:adjustRightInd w:val="0"/>
            </w:pPr>
            <w:r w:rsidRPr="00843B3D">
              <w:rPr>
                <w:lang w:val="de-DE"/>
              </w:rPr>
              <w:t>I</w:t>
            </w:r>
            <w:r w:rsidRPr="00843B3D">
              <w:t xml:space="preserve"> квартал планового </w:t>
            </w:r>
          </w:p>
          <w:p w:rsidR="00112B00" w:rsidRPr="00843B3D" w:rsidRDefault="00112B00" w:rsidP="005F5454">
            <w:pPr>
              <w:widowControl w:val="0"/>
              <w:autoSpaceDE w:val="0"/>
              <w:autoSpaceDN w:val="0"/>
              <w:adjustRightInd w:val="0"/>
            </w:pPr>
            <w:r w:rsidRPr="00843B3D">
              <w:t>года – 2016, 2017, 2018 годы</w:t>
            </w:r>
          </w:p>
        </w:tc>
      </w:tr>
      <w:tr w:rsidR="00112B00" w:rsidRPr="00843B3D" w:rsidTr="005F5454">
        <w:trPr>
          <w:cantSplit/>
          <w:trHeight w:val="240"/>
        </w:trPr>
        <w:tc>
          <w:tcPr>
            <w:tcW w:w="784"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2. Распоряжение заместителя Главы Администрации Северодвинска по финансово-экономическим вопросам</w:t>
            </w:r>
          </w:p>
          <w:p w:rsidR="00112B00" w:rsidRPr="00843B3D" w:rsidRDefault="00112B00" w:rsidP="005F5454">
            <w:pPr>
              <w:autoSpaceDE w:val="0"/>
              <w:autoSpaceDN w:val="0"/>
              <w:adjustRightInd w:val="0"/>
            </w:pPr>
          </w:p>
        </w:tc>
        <w:tc>
          <w:tcPr>
            <w:tcW w:w="1942"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 xml:space="preserve">О размере платы за пользование жилым помещением (платы за наем) для нанимателей жилых помещений </w:t>
            </w:r>
            <w:r w:rsidRPr="00843B3D">
              <w:br/>
              <w:t>по договорам социального найма и договорам найма жилых помещений государственного или муниципального жилищного фонда</w:t>
            </w:r>
          </w:p>
        </w:tc>
        <w:tc>
          <w:tcPr>
            <w:tcW w:w="1329"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widowControl w:val="0"/>
              <w:autoSpaceDE w:val="0"/>
              <w:autoSpaceDN w:val="0"/>
              <w:adjustRightInd w:val="0"/>
            </w:pPr>
            <w:r w:rsidRPr="00843B3D">
              <w:rPr>
                <w:lang w:val="de-DE"/>
              </w:rPr>
              <w:t>I</w:t>
            </w:r>
            <w:r w:rsidRPr="00843B3D">
              <w:t xml:space="preserve"> квартал планового </w:t>
            </w:r>
          </w:p>
          <w:p w:rsidR="00112B00" w:rsidRPr="00843B3D" w:rsidRDefault="00112B00" w:rsidP="005F5454">
            <w:pPr>
              <w:widowControl w:val="0"/>
              <w:autoSpaceDE w:val="0"/>
              <w:autoSpaceDN w:val="0"/>
              <w:adjustRightInd w:val="0"/>
            </w:pPr>
            <w:r w:rsidRPr="00843B3D">
              <w:t>года – 2016, 2017, 2018,</w:t>
            </w:r>
          </w:p>
          <w:p w:rsidR="00112B00" w:rsidRPr="00843B3D" w:rsidRDefault="00112B00" w:rsidP="005F5454">
            <w:pPr>
              <w:autoSpaceDE w:val="0"/>
              <w:autoSpaceDN w:val="0"/>
              <w:adjustRightInd w:val="0"/>
            </w:pPr>
            <w:r w:rsidRPr="00843B3D">
              <w:t>2019 годы</w:t>
            </w:r>
          </w:p>
        </w:tc>
      </w:tr>
      <w:tr w:rsidR="00112B00" w:rsidRPr="00843B3D" w:rsidTr="005F5454">
        <w:trPr>
          <w:cantSplit/>
          <w:trHeight w:val="240"/>
        </w:trPr>
        <w:tc>
          <w:tcPr>
            <w:tcW w:w="784"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lastRenderedPageBreak/>
              <w:t xml:space="preserve">3. Распоряжение заместителя Главы Администрации Северодвинска </w:t>
            </w:r>
            <w:r w:rsidRPr="00843B3D">
              <w:br/>
              <w:t>по финансово-экономическим вопросам</w:t>
            </w:r>
          </w:p>
          <w:p w:rsidR="00112B00" w:rsidRPr="00843B3D" w:rsidRDefault="00112B00" w:rsidP="005F5454">
            <w:pPr>
              <w:autoSpaceDE w:val="0"/>
              <w:autoSpaceDN w:val="0"/>
              <w:adjustRightInd w:val="0"/>
            </w:pPr>
          </w:p>
        </w:tc>
        <w:tc>
          <w:tcPr>
            <w:tcW w:w="1942"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О размере платы за жилое помещение в общежитии, расположенном в доме № 4А по ул. Адмирала Нахимова в г. Северодвинске</w:t>
            </w:r>
          </w:p>
        </w:tc>
        <w:tc>
          <w:tcPr>
            <w:tcW w:w="1329"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rPr>
                <w:lang w:val="en-US"/>
              </w:rPr>
              <w:t>II</w:t>
            </w:r>
            <w:r w:rsidRPr="00843B3D">
              <w:t xml:space="preserve"> квартал планового </w:t>
            </w:r>
          </w:p>
          <w:p w:rsidR="00112B00" w:rsidRPr="00843B3D" w:rsidRDefault="00112B00" w:rsidP="005F5454">
            <w:pPr>
              <w:autoSpaceDE w:val="0"/>
              <w:autoSpaceDN w:val="0"/>
              <w:adjustRightInd w:val="0"/>
            </w:pPr>
            <w:r w:rsidRPr="00843B3D">
              <w:t>года – 2016, 2017, 2018 годы</w:t>
            </w:r>
          </w:p>
        </w:tc>
      </w:tr>
      <w:tr w:rsidR="00112B00" w:rsidRPr="00843B3D" w:rsidTr="005F5454">
        <w:trPr>
          <w:cantSplit/>
          <w:trHeight w:val="240"/>
        </w:trPr>
        <w:tc>
          <w:tcPr>
            <w:tcW w:w="784"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 xml:space="preserve">4. Решение Совета депутатов Северодвинска </w:t>
            </w:r>
          </w:p>
        </w:tc>
        <w:tc>
          <w:tcPr>
            <w:tcW w:w="1942"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О внесении изменений в решение Совета депутатов Северодвинска «Об установлении цен на ритуальные услуги, входящих в гарантированный перечень услуг по погребению»</w:t>
            </w:r>
          </w:p>
        </w:tc>
        <w:tc>
          <w:tcPr>
            <w:tcW w:w="1329"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rPr>
                <w:lang w:val="en-US"/>
              </w:rPr>
              <w:t>IV</w:t>
            </w:r>
            <w:r w:rsidRPr="00843B3D">
              <w:t xml:space="preserve"> квартал планового года – 2016 год;</w:t>
            </w:r>
          </w:p>
          <w:p w:rsidR="00112B00" w:rsidRPr="00843B3D" w:rsidRDefault="00112B00" w:rsidP="005F5454">
            <w:pPr>
              <w:autoSpaceDE w:val="0"/>
              <w:autoSpaceDN w:val="0"/>
              <w:adjustRightInd w:val="0"/>
            </w:pPr>
            <w:r w:rsidRPr="00843B3D">
              <w:rPr>
                <w:lang w:val="en-US"/>
              </w:rPr>
              <w:t>I</w:t>
            </w:r>
            <w:r w:rsidRPr="00843B3D">
              <w:t xml:space="preserve"> квартал текущего года – 2017, 2018,</w:t>
            </w:r>
          </w:p>
          <w:p w:rsidR="00112B00" w:rsidRPr="00843B3D" w:rsidRDefault="00112B00" w:rsidP="005F5454">
            <w:pPr>
              <w:autoSpaceDE w:val="0"/>
              <w:autoSpaceDN w:val="0"/>
              <w:adjustRightInd w:val="0"/>
            </w:pPr>
            <w:r w:rsidRPr="00843B3D">
              <w:t>2019, 2020, 2021, 2022, 2023, 2024</w:t>
            </w:r>
            <w:r w:rsidR="00617EC8" w:rsidRPr="00843B3D">
              <w:t>, 2025, 2026, 2027</w:t>
            </w:r>
            <w:r w:rsidRPr="00843B3D">
              <w:t xml:space="preserve"> годы</w:t>
            </w:r>
          </w:p>
          <w:p w:rsidR="00112B00" w:rsidRPr="00843B3D" w:rsidRDefault="00112B00" w:rsidP="005F5454">
            <w:pPr>
              <w:autoSpaceDE w:val="0"/>
              <w:autoSpaceDN w:val="0"/>
              <w:adjustRightInd w:val="0"/>
            </w:pPr>
          </w:p>
        </w:tc>
      </w:tr>
      <w:tr w:rsidR="00112B00" w:rsidRPr="00843B3D" w:rsidTr="006A70AE">
        <w:trPr>
          <w:trHeight w:val="240"/>
        </w:trPr>
        <w:tc>
          <w:tcPr>
            <w:tcW w:w="784"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5. Постановление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Об установлении размера платы за содержание жилого помещения</w:t>
            </w:r>
          </w:p>
        </w:tc>
        <w:tc>
          <w:tcPr>
            <w:tcW w:w="1329"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widowControl w:val="0"/>
              <w:autoSpaceDE w:val="0"/>
              <w:autoSpaceDN w:val="0"/>
              <w:adjustRightInd w:val="0"/>
            </w:pPr>
            <w:r w:rsidRPr="00843B3D">
              <w:t xml:space="preserve">По мере принятия собственниками помещений </w:t>
            </w:r>
          </w:p>
          <w:p w:rsidR="00112B00" w:rsidRPr="00843B3D" w:rsidRDefault="00112B00" w:rsidP="005F5454">
            <w:pPr>
              <w:widowControl w:val="0"/>
              <w:autoSpaceDE w:val="0"/>
              <w:autoSpaceDN w:val="0"/>
              <w:adjustRightInd w:val="0"/>
            </w:pPr>
            <w:r w:rsidRPr="00843B3D">
              <w:t xml:space="preserve">в многоквартирном доме размера платы </w:t>
            </w:r>
          </w:p>
          <w:p w:rsidR="00112B00" w:rsidRPr="00843B3D" w:rsidRDefault="00112B00" w:rsidP="005F5454">
            <w:pPr>
              <w:widowControl w:val="0"/>
              <w:autoSpaceDE w:val="0"/>
              <w:autoSpaceDN w:val="0"/>
              <w:adjustRightInd w:val="0"/>
            </w:pPr>
            <w:r w:rsidRPr="00843B3D">
              <w:t xml:space="preserve">за содержание жилого помещения, поступления заявления управляющей организации </w:t>
            </w:r>
          </w:p>
          <w:p w:rsidR="00112B00" w:rsidRPr="00843B3D" w:rsidRDefault="00112B00" w:rsidP="005F5454">
            <w:pPr>
              <w:widowControl w:val="0"/>
              <w:autoSpaceDE w:val="0"/>
              <w:autoSpaceDN w:val="0"/>
              <w:adjustRightInd w:val="0"/>
            </w:pPr>
            <w:r w:rsidRPr="00843B3D">
              <w:t xml:space="preserve">об установлении размера платы за содержание жилого помещения – </w:t>
            </w:r>
          </w:p>
          <w:p w:rsidR="00112B00" w:rsidRPr="00843B3D" w:rsidRDefault="00112B00" w:rsidP="005F5454">
            <w:pPr>
              <w:autoSpaceDE w:val="0"/>
              <w:autoSpaceDN w:val="0"/>
              <w:adjustRightInd w:val="0"/>
            </w:pPr>
            <w:r w:rsidRPr="00843B3D">
              <w:t>2019, 2020, 2021, 2022, 2023, 2024</w:t>
            </w:r>
            <w:r w:rsidR="00617EC8" w:rsidRPr="00843B3D">
              <w:t>, 2025, 2026, 2027</w:t>
            </w:r>
            <w:r w:rsidRPr="00843B3D">
              <w:t xml:space="preserve"> годы</w:t>
            </w:r>
          </w:p>
        </w:tc>
      </w:tr>
      <w:tr w:rsidR="00112B00" w:rsidRPr="00843B3D" w:rsidTr="005F5454">
        <w:trPr>
          <w:cantSplit/>
          <w:trHeight w:val="240"/>
        </w:trPr>
        <w:tc>
          <w:tcPr>
            <w:tcW w:w="784"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lastRenderedPageBreak/>
              <w:t>6. Постановление Администрации Северодвинска</w:t>
            </w:r>
          </w:p>
          <w:p w:rsidR="00112B00" w:rsidRPr="00843B3D" w:rsidRDefault="00112B00" w:rsidP="005F5454">
            <w:pPr>
              <w:autoSpaceDE w:val="0"/>
              <w:autoSpaceDN w:val="0"/>
              <w:adjustRightInd w:val="0"/>
            </w:pPr>
          </w:p>
        </w:tc>
        <w:tc>
          <w:tcPr>
            <w:tcW w:w="1942"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 xml:space="preserve">О размере платы за пользование жилым помещением (платы за наем) для нанимателей жилых помещений </w:t>
            </w:r>
            <w:r w:rsidRPr="00843B3D">
              <w:br/>
              <w:t>по договорам социального найма и договорам найма жилых помещений государственного или муниципального жилищного фонда</w:t>
            </w:r>
          </w:p>
        </w:tc>
        <w:tc>
          <w:tcPr>
            <w:tcW w:w="1329"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widowControl w:val="0"/>
              <w:autoSpaceDE w:val="0"/>
              <w:autoSpaceDN w:val="0"/>
              <w:adjustRightInd w:val="0"/>
            </w:pPr>
            <w:r w:rsidRPr="00843B3D">
              <w:rPr>
                <w:lang w:val="de-DE"/>
              </w:rPr>
              <w:t>I</w:t>
            </w:r>
            <w:r w:rsidRPr="00843B3D">
              <w:t xml:space="preserve"> квартал планового </w:t>
            </w:r>
          </w:p>
          <w:p w:rsidR="00112B00" w:rsidRPr="00843B3D" w:rsidRDefault="00112B00" w:rsidP="005F5454">
            <w:pPr>
              <w:widowControl w:val="0"/>
              <w:autoSpaceDE w:val="0"/>
              <w:autoSpaceDN w:val="0"/>
              <w:adjustRightInd w:val="0"/>
            </w:pPr>
            <w:r w:rsidRPr="00843B3D">
              <w:t>года – 2020, 2021, 2022, 2023, 2024</w:t>
            </w:r>
            <w:r w:rsidR="00617EC8" w:rsidRPr="00843B3D">
              <w:t>, 2025, 2026, 2027</w:t>
            </w:r>
            <w:r w:rsidRPr="00843B3D">
              <w:t xml:space="preserve"> годы</w:t>
            </w:r>
          </w:p>
        </w:tc>
      </w:tr>
      <w:tr w:rsidR="00112B00" w:rsidRPr="00843B3D" w:rsidTr="005F5454">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jc w:val="center"/>
            </w:pPr>
            <w:r w:rsidRPr="00843B3D">
              <w:t>Подпрограмма 5 «Улучшение условий и охраны труда в Северодвинске»</w:t>
            </w:r>
          </w:p>
        </w:tc>
      </w:tr>
      <w:tr w:rsidR="00112B00" w:rsidRPr="00843B3D" w:rsidTr="005F5454">
        <w:trPr>
          <w:cantSplit/>
          <w:trHeight w:val="240"/>
        </w:trPr>
        <w:tc>
          <w:tcPr>
            <w:tcW w:w="784"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Распоряжение Администрации Северодвинска</w:t>
            </w:r>
          </w:p>
        </w:tc>
        <w:tc>
          <w:tcPr>
            <w:tcW w:w="1942"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 xml:space="preserve">О награждении Почетными грамотами </w:t>
            </w:r>
          </w:p>
          <w:p w:rsidR="00112B00" w:rsidRPr="00843B3D" w:rsidRDefault="00112B00" w:rsidP="005F5454">
            <w:pPr>
              <w:autoSpaceDE w:val="0"/>
              <w:autoSpaceDN w:val="0"/>
              <w:adjustRightInd w:val="0"/>
            </w:pPr>
            <w:r w:rsidRPr="00843B3D">
              <w:t xml:space="preserve">и Благодарственными письмами Администрации Северодвинска победителей смотра-конкурса </w:t>
            </w:r>
          </w:p>
          <w:p w:rsidR="00112B00" w:rsidRPr="00843B3D" w:rsidRDefault="00112B00" w:rsidP="005F5454">
            <w:pPr>
              <w:autoSpaceDE w:val="0"/>
              <w:autoSpaceDN w:val="0"/>
              <w:adjustRightInd w:val="0"/>
            </w:pPr>
            <w:r w:rsidRPr="00843B3D">
              <w:t xml:space="preserve">на лучшую организацию работ по охране труда </w:t>
            </w:r>
          </w:p>
          <w:p w:rsidR="00112B00" w:rsidRPr="00843B3D" w:rsidRDefault="00112B00" w:rsidP="005F5454">
            <w:pPr>
              <w:autoSpaceDE w:val="0"/>
              <w:autoSpaceDN w:val="0"/>
              <w:adjustRightInd w:val="0"/>
            </w:pPr>
            <w:r w:rsidRPr="00843B3D">
              <w:t>в организациях, осуществляющих хозяйственную деятельность на территории Северодвинска</w:t>
            </w:r>
          </w:p>
        </w:tc>
        <w:tc>
          <w:tcPr>
            <w:tcW w:w="1329"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t>Управление экономики Администрации Северодвинска</w:t>
            </w:r>
          </w:p>
        </w:tc>
        <w:tc>
          <w:tcPr>
            <w:tcW w:w="945" w:type="pct"/>
            <w:tcBorders>
              <w:top w:val="single" w:sz="6" w:space="0" w:color="auto"/>
              <w:left w:val="single" w:sz="6" w:space="0" w:color="auto"/>
              <w:bottom w:val="single" w:sz="6" w:space="0" w:color="auto"/>
              <w:right w:val="single" w:sz="6" w:space="0" w:color="auto"/>
            </w:tcBorders>
          </w:tcPr>
          <w:p w:rsidR="00112B00" w:rsidRPr="00843B3D" w:rsidRDefault="00112B00" w:rsidP="005F5454">
            <w:pPr>
              <w:autoSpaceDE w:val="0"/>
              <w:autoSpaceDN w:val="0"/>
              <w:adjustRightInd w:val="0"/>
            </w:pPr>
            <w:r w:rsidRPr="00843B3D">
              <w:rPr>
                <w:lang w:val="en-US"/>
              </w:rPr>
              <w:t>II</w:t>
            </w:r>
            <w:r w:rsidRPr="00843B3D">
              <w:t xml:space="preserve"> квартал планового </w:t>
            </w:r>
          </w:p>
          <w:p w:rsidR="00112B00" w:rsidRPr="00843B3D" w:rsidRDefault="00112B00" w:rsidP="005F5454">
            <w:pPr>
              <w:autoSpaceDE w:val="0"/>
              <w:autoSpaceDN w:val="0"/>
              <w:adjustRightInd w:val="0"/>
            </w:pPr>
            <w:r w:rsidRPr="00843B3D">
              <w:t xml:space="preserve">года – 2019, 2020, </w:t>
            </w:r>
          </w:p>
          <w:p w:rsidR="00112B00" w:rsidRPr="00843B3D" w:rsidRDefault="00112B00" w:rsidP="005F5454">
            <w:pPr>
              <w:autoSpaceDE w:val="0"/>
              <w:autoSpaceDN w:val="0"/>
              <w:adjustRightInd w:val="0"/>
            </w:pPr>
            <w:r w:rsidRPr="00843B3D">
              <w:t>2021, 2022, 2023, 2024 годы</w:t>
            </w:r>
          </w:p>
        </w:tc>
      </w:tr>
    </w:tbl>
    <w:p w:rsidR="00FE39FC" w:rsidRPr="00843B3D" w:rsidRDefault="00FE39FC" w:rsidP="00B46328">
      <w:pPr>
        <w:rPr>
          <w:color w:val="FF0000"/>
          <w:sz w:val="20"/>
          <w:szCs w:val="20"/>
        </w:rPr>
      </w:pPr>
    </w:p>
    <w:p w:rsidR="00FE39FC" w:rsidRPr="00843B3D" w:rsidRDefault="00FE39FC" w:rsidP="00B46328">
      <w:pPr>
        <w:rPr>
          <w:color w:val="FF0000"/>
          <w:sz w:val="20"/>
          <w:szCs w:val="20"/>
        </w:rPr>
      </w:pPr>
    </w:p>
    <w:p w:rsidR="00FE39FC" w:rsidRPr="00843B3D" w:rsidRDefault="00FE39FC" w:rsidP="00B46328">
      <w:pPr>
        <w:rPr>
          <w:color w:val="FF0000"/>
          <w:sz w:val="20"/>
          <w:szCs w:val="20"/>
        </w:rPr>
      </w:pPr>
    </w:p>
    <w:p w:rsidR="006D5096" w:rsidRPr="00843B3D" w:rsidRDefault="006D5096" w:rsidP="00B46328">
      <w:pPr>
        <w:rPr>
          <w:color w:val="FF0000"/>
          <w:sz w:val="20"/>
          <w:szCs w:val="20"/>
        </w:rPr>
        <w:sectPr w:rsidR="006D5096" w:rsidRPr="00843B3D" w:rsidSect="00A073E7">
          <w:pgSz w:w="16838" w:h="11906" w:orient="landscape"/>
          <w:pgMar w:top="1985" w:right="1134" w:bottom="567" w:left="1134" w:header="709" w:footer="709" w:gutter="0"/>
          <w:pgNumType w:start="1"/>
          <w:cols w:space="708"/>
          <w:titlePg/>
          <w:docGrid w:linePitch="360"/>
        </w:sectPr>
      </w:pPr>
    </w:p>
    <w:p w:rsidR="00112B00" w:rsidRPr="00843B3D" w:rsidRDefault="00112B00" w:rsidP="00465BAB">
      <w:pPr>
        <w:ind w:left="10773"/>
      </w:pPr>
      <w:r w:rsidRPr="00843B3D">
        <w:lastRenderedPageBreak/>
        <w:t>Приложение 4</w:t>
      </w:r>
    </w:p>
    <w:p w:rsidR="00112B00" w:rsidRPr="00843B3D" w:rsidRDefault="00112B00" w:rsidP="00465BAB">
      <w:pPr>
        <w:ind w:left="10773"/>
      </w:pPr>
      <w:r w:rsidRPr="00843B3D">
        <w:t>к муниципальной программе</w:t>
      </w:r>
    </w:p>
    <w:p w:rsidR="00112B00" w:rsidRPr="00843B3D" w:rsidRDefault="00112B00" w:rsidP="00465BAB">
      <w:pPr>
        <w:ind w:left="10773"/>
      </w:pPr>
      <w:r w:rsidRPr="00843B3D">
        <w:t>«Экономическое развитие</w:t>
      </w:r>
    </w:p>
    <w:p w:rsidR="00112B00" w:rsidRPr="00843B3D" w:rsidRDefault="00112B00" w:rsidP="00465BAB">
      <w:pPr>
        <w:ind w:left="10773"/>
      </w:pPr>
      <w:r w:rsidRPr="00843B3D">
        <w:t>муниципального образования</w:t>
      </w:r>
    </w:p>
    <w:p w:rsidR="00112B00" w:rsidRPr="00843B3D" w:rsidRDefault="00112B00" w:rsidP="00465BAB">
      <w:pPr>
        <w:ind w:left="10773"/>
      </w:pPr>
      <w:r w:rsidRPr="007C2A29">
        <w:t>«Северодвинск», утвержденной</w:t>
      </w:r>
      <w:r w:rsidRPr="00843B3D">
        <w:t xml:space="preserve"> постановлением Администрации Северодвинска</w:t>
      </w:r>
    </w:p>
    <w:p w:rsidR="00112B00" w:rsidRPr="00843B3D" w:rsidRDefault="00112B00" w:rsidP="00465BAB">
      <w:pPr>
        <w:ind w:left="10773"/>
      </w:pPr>
      <w:r w:rsidRPr="00843B3D">
        <w:t>от 11.12.2015 № 612-па</w:t>
      </w:r>
    </w:p>
    <w:p w:rsidR="006D5096" w:rsidRPr="00843B3D" w:rsidRDefault="0076371B" w:rsidP="00465BAB">
      <w:pPr>
        <w:ind w:left="10773"/>
      </w:pPr>
      <w:bookmarkStart w:id="32" w:name="_Hlk159256432"/>
      <w:r w:rsidRPr="00843B3D">
        <w:t>(в</w:t>
      </w:r>
      <w:r w:rsidR="00164B7A" w:rsidRPr="00843B3D">
        <w:t xml:space="preserve"> редакции от </w:t>
      </w:r>
      <w:r w:rsidR="00CD0995">
        <w:t>20.12.2024</w:t>
      </w:r>
      <w:r w:rsidR="00164B7A" w:rsidRPr="00843B3D">
        <w:t xml:space="preserve"> № </w:t>
      </w:r>
      <w:r w:rsidR="00CD0995">
        <w:t>568-па</w:t>
      </w:r>
      <w:r w:rsidR="00164B7A" w:rsidRPr="00843B3D">
        <w:t>)</w:t>
      </w:r>
    </w:p>
    <w:bookmarkEnd w:id="32"/>
    <w:tbl>
      <w:tblPr>
        <w:tblW w:w="14601" w:type="dxa"/>
        <w:tblLayout w:type="fixed"/>
        <w:tblLook w:val="0000" w:firstRow="0" w:lastRow="0" w:firstColumn="0" w:lastColumn="0" w:noHBand="0" w:noVBand="0"/>
      </w:tblPr>
      <w:tblGrid>
        <w:gridCol w:w="14601"/>
      </w:tblGrid>
      <w:tr w:rsidR="001B6199" w:rsidRPr="00843B3D" w:rsidTr="001B6199">
        <w:trPr>
          <w:trHeight w:val="354"/>
        </w:trPr>
        <w:tc>
          <w:tcPr>
            <w:tcW w:w="14601" w:type="dxa"/>
            <w:shd w:val="clear" w:color="auto" w:fill="auto"/>
            <w:tcMar>
              <w:top w:w="0" w:type="dxa"/>
              <w:left w:w="0" w:type="dxa"/>
              <w:bottom w:w="0" w:type="dxa"/>
              <w:right w:w="0" w:type="dxa"/>
            </w:tcMar>
            <w:vAlign w:val="center"/>
          </w:tcPr>
          <w:p w:rsidR="00635B1F" w:rsidRPr="00843B3D" w:rsidRDefault="00635B1F" w:rsidP="001B6199">
            <w:pPr>
              <w:jc w:val="center"/>
            </w:pPr>
          </w:p>
          <w:p w:rsidR="001B6199" w:rsidRPr="00843B3D" w:rsidRDefault="001B6199" w:rsidP="001B6199">
            <w:pPr>
              <w:jc w:val="center"/>
            </w:pPr>
            <w:r w:rsidRPr="00843B3D">
              <w:t>Характеристика муниципальной программы «Экономическое развитие муниципального образования «Северодвинск»</w:t>
            </w:r>
          </w:p>
          <w:p w:rsidR="00CF0AF7" w:rsidRPr="00843B3D" w:rsidRDefault="00CF0AF7" w:rsidP="001B6199">
            <w:pPr>
              <w:jc w:val="center"/>
            </w:pPr>
          </w:p>
        </w:tc>
      </w:tr>
      <w:tr w:rsidR="001B6199" w:rsidRPr="00843B3D" w:rsidTr="001B6199">
        <w:trPr>
          <w:trHeight w:val="288"/>
        </w:trPr>
        <w:tc>
          <w:tcPr>
            <w:tcW w:w="14601" w:type="dxa"/>
            <w:shd w:val="clear" w:color="auto" w:fill="auto"/>
            <w:tcMar>
              <w:top w:w="0" w:type="dxa"/>
              <w:left w:w="0" w:type="dxa"/>
              <w:bottom w:w="0" w:type="dxa"/>
              <w:right w:w="0" w:type="dxa"/>
            </w:tcMar>
            <w:vAlign w:val="center"/>
          </w:tcPr>
          <w:p w:rsidR="002B0604" w:rsidRPr="00843B3D" w:rsidRDefault="002B0604" w:rsidP="00C53261">
            <w:r w:rsidRPr="00843B3D">
              <w:t xml:space="preserve">Ответственный исполнитель </w:t>
            </w:r>
            <w:r w:rsidR="00CF0AF7" w:rsidRPr="00843B3D">
              <w:t>–</w:t>
            </w:r>
            <w:r w:rsidRPr="00843B3D">
              <w:t xml:space="preserve"> Администрация Северодвинска в лице Управления экономики</w:t>
            </w:r>
          </w:p>
        </w:tc>
      </w:tr>
    </w:tbl>
    <w:p w:rsidR="00A32E5C" w:rsidRPr="00843B3D" w:rsidRDefault="00A32E5C" w:rsidP="007C5652">
      <w:pPr>
        <w:rPr>
          <w:color w:val="FF0000"/>
          <w:sz w:val="2"/>
          <w:szCs w:val="2"/>
        </w:rPr>
      </w:pPr>
    </w:p>
    <w:tbl>
      <w:tblPr>
        <w:tblW w:w="14602" w:type="dxa"/>
        <w:tblInd w:w="-10" w:type="dxa"/>
        <w:tblLayout w:type="fixed"/>
        <w:tblLook w:val="0000" w:firstRow="0" w:lastRow="0" w:firstColumn="0" w:lastColumn="0" w:noHBand="0" w:noVBand="0"/>
      </w:tblPr>
      <w:tblGrid>
        <w:gridCol w:w="14602"/>
      </w:tblGrid>
      <w:tr w:rsidR="00A74684" w:rsidRPr="00843B3D" w:rsidTr="00A74684">
        <w:trPr>
          <w:trHeight w:val="283"/>
        </w:trPr>
        <w:tc>
          <w:tcPr>
            <w:tcW w:w="14602" w:type="dxa"/>
            <w:tcBorders>
              <w:top w:val="none" w:sz="6" w:space="0" w:color="auto"/>
              <w:left w:val="none" w:sz="6" w:space="0" w:color="auto"/>
              <w:bottom w:val="none" w:sz="6" w:space="0" w:color="auto"/>
              <w:right w:val="none" w:sz="6" w:space="0" w:color="auto"/>
            </w:tcBorders>
            <w:shd w:val="clear" w:color="auto" w:fill="auto"/>
            <w:tcMar>
              <w:top w:w="0" w:type="dxa"/>
              <w:left w:w="0" w:type="dxa"/>
              <w:bottom w:w="0" w:type="dxa"/>
              <w:right w:w="0" w:type="dxa"/>
            </w:tcMar>
          </w:tcPr>
          <w:p w:rsidR="00106546" w:rsidRDefault="00106546"/>
          <w:tbl>
            <w:tblPr>
              <w:tblW w:w="14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000" w:firstRow="0" w:lastRow="0" w:firstColumn="0" w:lastColumn="0" w:noHBand="0" w:noVBand="0"/>
            </w:tblPr>
            <w:tblGrid>
              <w:gridCol w:w="263"/>
              <w:gridCol w:w="263"/>
              <w:gridCol w:w="263"/>
              <w:gridCol w:w="263"/>
              <w:gridCol w:w="475"/>
              <w:gridCol w:w="728"/>
              <w:gridCol w:w="263"/>
              <w:gridCol w:w="2599"/>
              <w:gridCol w:w="962"/>
              <w:gridCol w:w="920"/>
              <w:gridCol w:w="920"/>
              <w:gridCol w:w="920"/>
              <w:gridCol w:w="920"/>
              <w:gridCol w:w="920"/>
              <w:gridCol w:w="920"/>
              <w:gridCol w:w="1020"/>
              <w:gridCol w:w="1020"/>
              <w:gridCol w:w="825"/>
            </w:tblGrid>
            <w:tr w:rsidR="00106546" w:rsidRPr="00A74684" w:rsidTr="00106546">
              <w:trPr>
                <w:trHeight w:val="789"/>
              </w:trPr>
              <w:tc>
                <w:tcPr>
                  <w:tcW w:w="2255" w:type="dxa"/>
                  <w:gridSpan w:val="6"/>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Аналитический код</w:t>
                  </w:r>
                </w:p>
              </w:tc>
              <w:tc>
                <w:tcPr>
                  <w:tcW w:w="263" w:type="dxa"/>
                  <w:vMerge w:val="restart"/>
                  <w:shd w:val="clear" w:color="auto" w:fill="FFFFFF"/>
                  <w:tcMar>
                    <w:top w:w="0" w:type="dxa"/>
                    <w:left w:w="0" w:type="dxa"/>
                    <w:bottom w:w="0" w:type="dxa"/>
                    <w:right w:w="0" w:type="dxa"/>
                  </w:tcMar>
                  <w:textDirection w:val="btL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Источник финансирования</w:t>
                  </w:r>
                </w:p>
              </w:tc>
              <w:tc>
                <w:tcPr>
                  <w:tcW w:w="2599" w:type="dxa"/>
                  <w:vMerge w:val="restart"/>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Цели программы, задачи подпрограммы, мероприятия подпрограммы, административные мероприятия и их показатели</w:t>
                  </w:r>
                </w:p>
              </w:tc>
              <w:tc>
                <w:tcPr>
                  <w:tcW w:w="6482" w:type="dxa"/>
                  <w:gridSpan w:val="7"/>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Годы реализации муниципальной программы</w:t>
                  </w:r>
                  <w:r w:rsidRPr="00A74684">
                    <w:rPr>
                      <w:b/>
                      <w:bCs/>
                      <w:color w:val="000000"/>
                      <w:sz w:val="20"/>
                      <w:szCs w:val="20"/>
                      <w:highlight w:val="yellow"/>
                    </w:rPr>
                    <w:tab/>
                  </w:r>
                </w:p>
              </w:tc>
              <w:tc>
                <w:tcPr>
                  <w:tcW w:w="1020" w:type="dxa"/>
                  <w:vMerge w:val="restart"/>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Целевое (суммар</w:t>
                  </w:r>
                  <w:r w:rsidR="00106546">
                    <w:rPr>
                      <w:b/>
                      <w:bCs/>
                      <w:color w:val="000000"/>
                      <w:sz w:val="20"/>
                      <w:szCs w:val="20"/>
                      <w:highlight w:val="yellow"/>
                    </w:rPr>
                    <w:t>-</w:t>
                  </w:r>
                  <w:r w:rsidRPr="00A74684">
                    <w:rPr>
                      <w:b/>
                      <w:bCs/>
                      <w:color w:val="000000"/>
                      <w:sz w:val="20"/>
                      <w:szCs w:val="20"/>
                      <w:highlight w:val="yellow"/>
                    </w:rPr>
                    <w:t>ное) значение за период</w:t>
                  </w:r>
                </w:p>
              </w:tc>
              <w:tc>
                <w:tcPr>
                  <w:tcW w:w="1845" w:type="dxa"/>
                  <w:gridSpan w:val="2"/>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Целевое (суммарное) значение</w:t>
                  </w:r>
                </w:p>
              </w:tc>
            </w:tr>
            <w:tr w:rsidR="00106546" w:rsidRPr="00A74684" w:rsidTr="00106546">
              <w:trPr>
                <w:trHeight w:val="2062"/>
              </w:trPr>
              <w:tc>
                <w:tcPr>
                  <w:tcW w:w="263" w:type="dxa"/>
                  <w:shd w:val="clear" w:color="auto" w:fill="FFFFFF"/>
                  <w:tcMar>
                    <w:top w:w="0" w:type="dxa"/>
                    <w:left w:w="0" w:type="dxa"/>
                    <w:bottom w:w="0" w:type="dxa"/>
                    <w:right w:w="0" w:type="dxa"/>
                  </w:tcMar>
                  <w:textDirection w:val="btL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Программа</w:t>
                  </w:r>
                </w:p>
              </w:tc>
              <w:tc>
                <w:tcPr>
                  <w:tcW w:w="263" w:type="dxa"/>
                  <w:shd w:val="clear" w:color="auto" w:fill="FFFFFF"/>
                  <w:tcMar>
                    <w:top w:w="0" w:type="dxa"/>
                    <w:left w:w="0" w:type="dxa"/>
                    <w:bottom w:w="0" w:type="dxa"/>
                    <w:right w:w="0" w:type="dxa"/>
                  </w:tcMar>
                  <w:textDirection w:val="btL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Цель программы</w:t>
                  </w:r>
                </w:p>
              </w:tc>
              <w:tc>
                <w:tcPr>
                  <w:tcW w:w="263" w:type="dxa"/>
                  <w:shd w:val="clear" w:color="auto" w:fill="FFFFFF"/>
                  <w:tcMar>
                    <w:top w:w="0" w:type="dxa"/>
                    <w:left w:w="0" w:type="dxa"/>
                    <w:bottom w:w="0" w:type="dxa"/>
                    <w:right w:w="0" w:type="dxa"/>
                  </w:tcMar>
                  <w:textDirection w:val="btL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Подпрограмма</w:t>
                  </w:r>
                </w:p>
              </w:tc>
              <w:tc>
                <w:tcPr>
                  <w:tcW w:w="263" w:type="dxa"/>
                  <w:shd w:val="clear" w:color="auto" w:fill="FFFFFF"/>
                  <w:tcMar>
                    <w:top w:w="0" w:type="dxa"/>
                    <w:left w:w="0" w:type="dxa"/>
                    <w:bottom w:w="0" w:type="dxa"/>
                    <w:right w:w="0" w:type="dxa"/>
                  </w:tcMar>
                  <w:textDirection w:val="btL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Задача подпрограммы</w:t>
                  </w:r>
                </w:p>
              </w:tc>
              <w:tc>
                <w:tcPr>
                  <w:tcW w:w="1203" w:type="dxa"/>
                  <w:gridSpan w:val="2"/>
                  <w:shd w:val="clear" w:color="auto" w:fill="FFFFFF"/>
                  <w:tcMar>
                    <w:top w:w="0" w:type="dxa"/>
                    <w:left w:w="0" w:type="dxa"/>
                    <w:bottom w:w="0" w:type="dxa"/>
                    <w:right w:w="0" w:type="dxa"/>
                  </w:tcMar>
                  <w:vAlign w:val="center"/>
                </w:tcPr>
                <w:p w:rsidR="00106546" w:rsidRDefault="00A74684" w:rsidP="00A74684">
                  <w:pPr>
                    <w:widowControl w:val="0"/>
                    <w:autoSpaceDE w:val="0"/>
                    <w:autoSpaceDN w:val="0"/>
                    <w:adjustRightInd w:val="0"/>
                    <w:jc w:val="center"/>
                    <w:rPr>
                      <w:b/>
                      <w:bCs/>
                      <w:color w:val="000000"/>
                      <w:sz w:val="20"/>
                      <w:szCs w:val="20"/>
                      <w:highlight w:val="yellow"/>
                    </w:rPr>
                  </w:pPr>
                  <w:r w:rsidRPr="00A74684">
                    <w:rPr>
                      <w:b/>
                      <w:bCs/>
                      <w:color w:val="000000"/>
                      <w:sz w:val="20"/>
                      <w:szCs w:val="20"/>
                      <w:highlight w:val="yellow"/>
                    </w:rPr>
                    <w:t>Мероприя</w:t>
                  </w:r>
                  <w:r w:rsidR="00106546">
                    <w:rPr>
                      <w:b/>
                      <w:bCs/>
                      <w:color w:val="000000"/>
                      <w:sz w:val="20"/>
                      <w:szCs w:val="20"/>
                      <w:highlight w:val="yellow"/>
                    </w:rPr>
                    <w:t>-</w:t>
                  </w:r>
                  <w:r w:rsidRPr="00A74684">
                    <w:rPr>
                      <w:b/>
                      <w:bCs/>
                      <w:color w:val="000000"/>
                      <w:sz w:val="20"/>
                      <w:szCs w:val="20"/>
                      <w:highlight w:val="yellow"/>
                    </w:rPr>
                    <w:t>тие (подпрог</w:t>
                  </w:r>
                  <w:r w:rsidR="00106546">
                    <w:rPr>
                      <w:b/>
                      <w:bCs/>
                      <w:color w:val="000000"/>
                      <w:sz w:val="20"/>
                      <w:szCs w:val="20"/>
                      <w:highlight w:val="yellow"/>
                    </w:rPr>
                    <w:t>-</w:t>
                  </w:r>
                  <w:r w:rsidRPr="00A74684">
                    <w:rPr>
                      <w:b/>
                      <w:bCs/>
                      <w:color w:val="000000"/>
                      <w:sz w:val="20"/>
                      <w:szCs w:val="20"/>
                      <w:highlight w:val="yellow"/>
                    </w:rPr>
                    <w:t>раммы или администра</w:t>
                  </w:r>
                  <w:r w:rsidR="00106546">
                    <w:rPr>
                      <w:b/>
                      <w:bCs/>
                      <w:color w:val="000000"/>
                      <w:sz w:val="20"/>
                      <w:szCs w:val="20"/>
                      <w:highlight w:val="yellow"/>
                    </w:rPr>
                    <w:t>-</w:t>
                  </w:r>
                </w:p>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тивное)</w:t>
                  </w:r>
                </w:p>
              </w:tc>
              <w:tc>
                <w:tcPr>
                  <w:tcW w:w="263" w:type="dxa"/>
                  <w:vMerge/>
                  <w:shd w:val="clear" w:color="auto" w:fill="FFFFFF"/>
                  <w:tcMar>
                    <w:top w:w="0" w:type="dxa"/>
                    <w:left w:w="0" w:type="dxa"/>
                    <w:bottom w:w="0" w:type="dxa"/>
                    <w:right w:w="0" w:type="dxa"/>
                  </w:tcMar>
                  <w:textDirection w:val="btL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vMerge/>
                  <w:shd w:val="clear" w:color="auto" w:fill="FFFFFF"/>
                  <w:tcMar>
                    <w:top w:w="0" w:type="dxa"/>
                    <w:left w:w="0" w:type="dxa"/>
                    <w:bottom w:w="0" w:type="dxa"/>
                    <w:right w:w="0" w:type="dxa"/>
                  </w:tcMa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Единица измере</w:t>
                  </w:r>
                  <w:r w:rsidR="00106546">
                    <w:rPr>
                      <w:b/>
                      <w:bCs/>
                      <w:color w:val="000000"/>
                      <w:sz w:val="20"/>
                      <w:szCs w:val="20"/>
                      <w:highlight w:val="yellow"/>
                    </w:rPr>
                    <w:t>-</w:t>
                  </w:r>
                  <w:r w:rsidRPr="00A74684">
                    <w:rPr>
                      <w:b/>
                      <w:bCs/>
                      <w:color w:val="000000"/>
                      <w:sz w:val="20"/>
                      <w:szCs w:val="20"/>
                      <w:highlight w:val="yellow"/>
                    </w:rPr>
                    <w:t>ния</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2022</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2023</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2025</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2026</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c>
                <w:tcPr>
                  <w:tcW w:w="1020" w:type="dxa"/>
                  <w:vMerge/>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Значение</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Год достиже</w:t>
                  </w:r>
                  <w:r w:rsidR="00106546">
                    <w:rPr>
                      <w:b/>
                      <w:bCs/>
                      <w:color w:val="000000"/>
                      <w:sz w:val="20"/>
                      <w:szCs w:val="20"/>
                      <w:highlight w:val="yellow"/>
                    </w:rPr>
                    <w:t>-</w:t>
                  </w:r>
                  <w:r w:rsidRPr="00A74684">
                    <w:rPr>
                      <w:b/>
                      <w:bCs/>
                      <w:color w:val="000000"/>
                      <w:sz w:val="20"/>
                      <w:szCs w:val="20"/>
                      <w:highlight w:val="yellow"/>
                    </w:rPr>
                    <w:t>ния</w:t>
                  </w:r>
                </w:p>
              </w:tc>
            </w:tr>
            <w:tr w:rsidR="00106546" w:rsidRPr="00A74684" w:rsidTr="00106546">
              <w:trPr>
                <w:trHeight w:val="259"/>
              </w:trPr>
              <w:tc>
                <w:tcPr>
                  <w:tcW w:w="263" w:type="dxa"/>
                  <w:shd w:val="clear" w:color="auto" w:fill="FFFFFF"/>
                  <w:tcMar>
                    <w:top w:w="0" w:type="dxa"/>
                    <w:left w:w="0" w:type="dxa"/>
                    <w:bottom w:w="0" w:type="dxa"/>
                    <w:right w:w="0" w:type="dxa"/>
                  </w:tcMa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475" w:type="dxa"/>
                  <w:shd w:val="clear" w:color="auto" w:fill="FFFFFF"/>
                  <w:tcMar>
                    <w:top w:w="0" w:type="dxa"/>
                    <w:left w:w="0" w:type="dxa"/>
                    <w:bottom w:w="0" w:type="dxa"/>
                    <w:right w:w="0" w:type="dxa"/>
                  </w:tcMa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728" w:type="dxa"/>
                  <w:shd w:val="clear" w:color="auto" w:fill="FFFFFF"/>
                  <w:tcMar>
                    <w:top w:w="0" w:type="dxa"/>
                    <w:left w:w="0" w:type="dxa"/>
                    <w:bottom w:w="0" w:type="dxa"/>
                    <w:right w:w="0" w:type="dxa"/>
                  </w:tcMa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w:t>
                  </w:r>
                </w:p>
              </w:tc>
              <w:tc>
                <w:tcPr>
                  <w:tcW w:w="263" w:type="dxa"/>
                  <w:shd w:val="clear" w:color="auto" w:fill="FFFFFF"/>
                  <w:tcMar>
                    <w:top w:w="0" w:type="dxa"/>
                    <w:left w:w="0" w:type="dxa"/>
                    <w:bottom w:w="0" w:type="dxa"/>
                    <w:right w:w="0" w:type="dxa"/>
                  </w:tcMa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w:t>
                  </w:r>
                </w:p>
              </w:tc>
              <w:tc>
                <w:tcPr>
                  <w:tcW w:w="2599" w:type="dxa"/>
                  <w:shd w:val="clear" w:color="auto" w:fill="FFFFFF"/>
                  <w:tcMar>
                    <w:top w:w="0" w:type="dxa"/>
                    <w:left w:w="0" w:type="dxa"/>
                    <w:bottom w:w="0" w:type="dxa"/>
                    <w:right w:w="0" w:type="dxa"/>
                  </w:tcMa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8</w:t>
                  </w:r>
                </w:p>
              </w:tc>
              <w:tc>
                <w:tcPr>
                  <w:tcW w:w="962" w:type="dxa"/>
                  <w:shd w:val="clear" w:color="auto" w:fill="FFFFFF"/>
                  <w:tcMar>
                    <w:top w:w="0" w:type="dxa"/>
                    <w:left w:w="0" w:type="dxa"/>
                    <w:bottom w:w="0" w:type="dxa"/>
                    <w:right w:w="0" w:type="dxa"/>
                  </w:tcMa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16</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17</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18</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Муниципальная программа «Экономическое развитие муниципального образования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14 151,8</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4 238,9</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4 318,1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4 339,1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4 424,1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4 004,5</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35 476,5</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106 637,0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Федеральный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4 878,9</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Областной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1 999,0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2 340,4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2 422,7</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2 443,7</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2 528,7</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2 136,0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13 870,5</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32 375,3</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lastRenderedPageBreak/>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12 152,8</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1 898,5</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1 895,4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1 895,4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1 895,4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1 868,5</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21 606,0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69 382,8</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Цель «Обеспечение условий для сбалансированного экономического роста»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14 151,8</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4 238,9</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4 318,1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4 339,1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4 424,1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4 004,5</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35 476,5</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106 637,0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Федеральный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4 878,9</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Областной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1 999,0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2 340,4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2 422,7</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2 443,7</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2 528,7</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2 136,0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13 870,5</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32 375,3</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12 152,8</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1 898,5</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1 895,4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1 895,4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1 895,4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1 868,5</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21 606,0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69 382,8</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«Общий коэффициент рождаемости населения»</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промилле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8,300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«Объем инвестиций в основной капитал в расчете на 1 жителя»</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70,700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74,600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56,100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61,500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97,400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70,883</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66,308</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3 «Число субъектов малого и среднего предпринимательства в расчете на 10 тысяч человек населения»</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4 «Оборот розничной торговли в расчете на 1 жителя»</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360,700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393,000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424,700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454,900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485,400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485,400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485,400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5 «Доля расходов на коммунальные услуги в совокупном доходе семьи»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5,500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5,400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5,400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2023</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6 «Количество пострадавших в результате несчастных случаев на производстве с утратой трудоспособности на 1 день и более»</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человек, не более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110,000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 xml:space="preserve">Показатель 7 «Число субъектов предпринимательской деятельности в расчете на 10 </w:t>
                  </w:r>
                  <w:r w:rsidRPr="00A74684">
                    <w:rPr>
                      <w:color w:val="000000"/>
                      <w:sz w:val="20"/>
                      <w:szCs w:val="20"/>
                      <w:highlight w:val="yellow"/>
                    </w:rPr>
                    <w:lastRenderedPageBreak/>
                    <w:t>тысяч человек населения»</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512,000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611,000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615,000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620,000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625,000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625,000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625,000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8 «Численность населения, занятого в экономике»</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тысяч человек</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89,800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87,000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87,700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88,000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88,500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88,800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88,800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88,800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9 «Индекс изменения стоимости жилищно-коммунальных услуг»</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 не более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5,500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4,800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4,800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4,800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Подпрограмма 1 «Совершенствование системы стратегического планирования муниципального образования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2 049,8</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2 049,8</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Задача 1 «Совершенствование программно-целевого планирования и прогнозирования социально-экономического развития муниципального образования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99,8</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99,8</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действующих документов долгосрочного планирования социально-экономического развития муниципального образования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 xml:space="preserve">Показатель 2 «Доля работающих в организациях, участвующих в разработке прогноза социально-экономического развития </w:t>
                  </w:r>
                  <w:r w:rsidRPr="00A74684">
                    <w:rPr>
                      <w:color w:val="000000"/>
                      <w:sz w:val="20"/>
                      <w:szCs w:val="20"/>
                      <w:highlight w:val="yellow"/>
                    </w:rPr>
                    <w:lastRenderedPageBreak/>
                    <w:t>муниципального образования «Северодвинск», от численности занятых в экономике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процентов,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3 «Доля расходов бюджета, распределенных по муниципальным программам»</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95,000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1.01 «Разработка документов стратегического и долгосрочного планирования социально-экономического развития муниципального образования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разработанных документов долгосрочного планирования социально-экономического развития муниципального образования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1.02 «Разработка прогнозов социально-экономического развития муниципального образования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разработанных прогнозов социально-экономического развития муниципального образования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 xml:space="preserve">Показатель 2 «Количество предприятий и организаций, участвующих в разработке </w:t>
                  </w:r>
                  <w:r w:rsidRPr="00A74684">
                    <w:rPr>
                      <w:color w:val="000000"/>
                      <w:sz w:val="20"/>
                      <w:szCs w:val="20"/>
                      <w:highlight w:val="yellow"/>
                    </w:rPr>
                    <w:lastRenderedPageBreak/>
                    <w:t>прогноза социально-экономического развития муниципального образования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170,000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lastRenderedPageBreak/>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1.03 «Мониторинг показателей социально-экономического развития муниципального образования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аналитических материалов по результатам мониторинга показателей социально-экономического развития муниципального образования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24,000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48,000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1.04 «Подготовка предложений по муниципальному образованию «Северодвинск» для формирования проекта госзаказа на подготовку кадров в государственных учреждениях среднего профессионального образования Архангельской области»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организаций, представивших перспективную заявку на обеспечение кадрами»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170,000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170,000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197,000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 xml:space="preserve">Административное мероприятие 1.05 «Содействие применению программно-целевого планирования в </w:t>
                  </w:r>
                  <w:r w:rsidRPr="00A74684">
                    <w:rPr>
                      <w:b/>
                      <w:bCs/>
                      <w:color w:val="000000"/>
                      <w:sz w:val="20"/>
                      <w:szCs w:val="20"/>
                      <w:highlight w:val="yellow"/>
                    </w:rPr>
                    <w:lastRenderedPageBreak/>
                    <w:t>деятельности исполнительных органов»</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lastRenderedPageBreak/>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муниципальных программ»</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«Доля муниципальных программ, охваченных автоматизацией учета и отчетности в программном комплексе «Проект-СМАРТ Про»</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Мероприятие 1.06 «Разработка и издание информационных материалов, посвященных перспективам социально-экономического развития муниципального образования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99,8</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99,8</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публикаций информационных материалов по вопросам долгосрочного развития муниципального образования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Задача 2 «Создание благоприятной административной среды для привлечения инвестиций в экономику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1 950,0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1 950,0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 xml:space="preserve">Показатель 1 «Индекс объема инвестиций, направляемых на финансирование объектов социальной сферы и </w:t>
                  </w:r>
                  <w:r w:rsidRPr="00A74684">
                    <w:rPr>
                      <w:color w:val="000000"/>
                      <w:sz w:val="20"/>
                      <w:szCs w:val="20"/>
                      <w:highlight w:val="yellow"/>
                    </w:rPr>
                    <w:lastRenderedPageBreak/>
                    <w:t>инженерной инфраструктуры Северодвинска за счет средств местного бюджета, к предыдущему году в действующих ценах»</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110,000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110,000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110,000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«Количество ежегодно утверждаемых муниципальных правовых актов по вопросам инвестиционной деятельности»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3 «Уровень соответствия качества питьевой воды установленным санитарно-гигиеническим требованиям»</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97,500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97,500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97,500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97,500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97,500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97,500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97,500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97,500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4 «Уровень соответствия качества сточных вод установленным нормативам»</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33,330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54,820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54,000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54,000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54,000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2.01 «Внедрение на территории Северодвинска основных положений единого стандарта по улучшению инвестиционного климата в муниципальных образованиях»</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2018</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 xml:space="preserve">Показатель 1 «Доля муниципальных нормативных правовых актов Северодвинска, утвержденных в рамках внедрения единого стандарта по улучшению инвестиционного климата, к общему количеству нормативных документов, предусмотренных единым </w:t>
                  </w:r>
                  <w:r w:rsidRPr="00A74684">
                    <w:rPr>
                      <w:color w:val="000000"/>
                      <w:sz w:val="20"/>
                      <w:szCs w:val="20"/>
                      <w:highlight w:val="yellow"/>
                    </w:rPr>
                    <w:lastRenderedPageBreak/>
                    <w:t>стандартом»</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53,300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2018</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lastRenderedPageBreak/>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2.02 «Мониторинг реализации проектов и мероприятий КИП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инвестиционных проектов КИП Северодвинска, реализованных и/или реализуемых (с учетом затрат на разработку ПСД и экспертизы)»</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2.03 «Формирование и актуализация Адресной инвестиционной программы муниципального образования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актуализаций Адресной инвестиционной программы»</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31,000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63,000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2.04 «Мониторинг реализации мероприятий инвестиционных программ организаций, осуществляющих деятельность в сфере водоснабжения и водоотведения»</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 xml:space="preserve">Показатель 1 «Количество мониторингов реализации мероприятий инвестиционных программ </w:t>
                  </w:r>
                  <w:r w:rsidRPr="00A74684">
                    <w:rPr>
                      <w:color w:val="000000"/>
                      <w:sz w:val="20"/>
                      <w:szCs w:val="20"/>
                      <w:highlight w:val="yellow"/>
                    </w:rPr>
                    <w:lastRenderedPageBreak/>
                    <w:t>организаций, осуществляющих деятельность в сфере водоснабжения и водоотведения»</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lastRenderedPageBreak/>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2.05 «Внедрение на территории Северодвинска положений муниципального инвестиционного стандарта, утвержденного решением проектного комитета Архангельской области от 20.11.2018 (протокол № 6)»</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«Доля достижения значений целевых показателей дорожной карты внедрения положений муниципального инвестиционного стандарта»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Мероприятие 2.06 «Разработка и издание информационных материалов по вопросам продвижения инвестиционного потенциала муниципального образования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информационных материалов, предоставленных субъектам инвестиционной деятельности»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lastRenderedPageBreak/>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7</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Мероприятие 2.07 «Оказание поддержки реализации инвестиционных проектов, направленных на социально-экономическое развитие муниципального образования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1 900,0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7</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1 900,0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инвестиционных проектов, на обеспечение реализации которых предоставлены субсидии местного бюджета»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8</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2.08 «Сопровождение инвестиционных проектов в соответствии с регламентом, утвержденным постановлением Администрации Северодвинска от 28.07.2015 № 390-па»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8</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инвестиционных проектов, находящихся на сопровождении Администрацией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 xml:space="preserve">Административное мероприятие 2.09 «Сопровождение инвестиционной деятельности на территории муниципального </w:t>
                  </w:r>
                  <w:r w:rsidRPr="00A74684">
                    <w:rPr>
                      <w:b/>
                      <w:bCs/>
                      <w:color w:val="000000"/>
                      <w:sz w:val="20"/>
                      <w:szCs w:val="20"/>
                      <w:highlight w:val="yellow"/>
                    </w:rPr>
                    <w:lastRenderedPageBreak/>
                    <w:t>образования Северодвинск в соответствии с положениями муниципального инвестиционного стандарта Архангельской области»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lastRenderedPageBreak/>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актуализаций инвестиционного паспорта муниципального образования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2023</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«Количество актуализаций информационных ресурсов об инвестиционном потенциале муниципального образования «Северодвинск» (страница муниципального образования «Северодвинск» на инвестиционном портале Архангельской области», инвестиционная карта Архангельской области, инвестиционная карта Дальнего Востока и Арктики, официальный интернет-сайт Администрации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121,000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121,000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3 «Количество инвестиционных площадок/предложений, утвержденных решением инвестиционной рабочей группы Администрации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95,000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4 «Количество обработанных обращений, поступивших по каналу прямой связи для бизнеса»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28,000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28,000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28,000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28,000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28,000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5 «Количество заседаний инвестиционной рабочей группы Администрации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6 «Количество инвестиционных проектов, находящихся на сопровождении Администрацией Северодвинска в соответствии с Регламентом, утвержденным постановлением Администрации Северодвинска от 28.07.2015 № 390-па»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7 «Количество инвестиционных контрактов о реализации масштабных инвестиционных проектов в сфере строительства, в отношении которых проводится ежеквартальный мониторинг исполнения»</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18,000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18,000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8 «Количество заседаний Совета по развитию инвестиционной деятельности при Главе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7A08FD" w:rsidP="00A74684">
                  <w:pPr>
                    <w:widowControl w:val="0"/>
                    <w:autoSpaceDE w:val="0"/>
                    <w:autoSpaceDN w:val="0"/>
                    <w:adjustRightInd w:val="0"/>
                    <w:jc w:val="center"/>
                    <w:rPr>
                      <w:rFonts w:ascii="Arial" w:hAnsi="Arial" w:cs="Arial"/>
                      <w:highlight w:val="yellow"/>
                    </w:rPr>
                  </w:pPr>
                  <w:r>
                    <w:rPr>
                      <w:color w:val="000000"/>
                      <w:sz w:val="20"/>
                      <w:szCs w:val="20"/>
                      <w:highlight w:val="yellow"/>
                    </w:rPr>
                    <w:t>0</w:t>
                  </w:r>
                  <w:r w:rsidR="00A74684" w:rsidRPr="00A74684">
                    <w:rPr>
                      <w:color w:val="000000"/>
                      <w:sz w:val="20"/>
                      <w:szCs w:val="20"/>
                      <w:highlight w:val="yellow"/>
                    </w:rPr>
                    <w:t>,000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1020" w:type="dxa"/>
                  <w:shd w:val="clear" w:color="auto" w:fill="FFFFFF"/>
                  <w:tcMar>
                    <w:top w:w="0" w:type="dxa"/>
                    <w:left w:w="0" w:type="dxa"/>
                    <w:bottom w:w="0" w:type="dxa"/>
                    <w:right w:w="0" w:type="dxa"/>
                  </w:tcMar>
                  <w:vAlign w:val="center"/>
                </w:tcPr>
                <w:p w:rsidR="00A74684" w:rsidRPr="00A74684" w:rsidRDefault="007A08FD" w:rsidP="00A74684">
                  <w:pPr>
                    <w:widowControl w:val="0"/>
                    <w:autoSpaceDE w:val="0"/>
                    <w:autoSpaceDN w:val="0"/>
                    <w:adjustRightInd w:val="0"/>
                    <w:jc w:val="center"/>
                    <w:rPr>
                      <w:rFonts w:ascii="Arial" w:hAnsi="Arial" w:cs="Arial"/>
                      <w:highlight w:val="yellow"/>
                    </w:rPr>
                  </w:pPr>
                  <w:r>
                    <w:rPr>
                      <w:color w:val="000000"/>
                      <w:sz w:val="20"/>
                      <w:szCs w:val="20"/>
                      <w:highlight w:val="yellow"/>
                    </w:rPr>
                    <w:t>5</w:t>
                  </w:r>
                  <w:r w:rsidR="00A74684" w:rsidRPr="00A74684">
                    <w:rPr>
                      <w:color w:val="000000"/>
                      <w:sz w:val="20"/>
                      <w:szCs w:val="20"/>
                      <w:highlight w:val="yellow"/>
                    </w:rPr>
                    <w:t>,000</w:t>
                  </w:r>
                </w:p>
              </w:tc>
              <w:tc>
                <w:tcPr>
                  <w:tcW w:w="1020" w:type="dxa"/>
                  <w:shd w:val="clear" w:color="auto" w:fill="FFFFFF"/>
                  <w:tcMar>
                    <w:top w:w="0" w:type="dxa"/>
                    <w:left w:w="0" w:type="dxa"/>
                    <w:bottom w:w="0" w:type="dxa"/>
                    <w:right w:w="0" w:type="dxa"/>
                  </w:tcMar>
                  <w:vAlign w:val="center"/>
                </w:tcPr>
                <w:p w:rsidR="00A74684" w:rsidRPr="00A74684" w:rsidRDefault="007A08FD" w:rsidP="00A74684">
                  <w:pPr>
                    <w:widowControl w:val="0"/>
                    <w:autoSpaceDE w:val="0"/>
                    <w:autoSpaceDN w:val="0"/>
                    <w:adjustRightInd w:val="0"/>
                    <w:jc w:val="center"/>
                    <w:rPr>
                      <w:rFonts w:ascii="Arial" w:hAnsi="Arial" w:cs="Arial"/>
                      <w:highlight w:val="yellow"/>
                    </w:rPr>
                  </w:pPr>
                  <w:r>
                    <w:rPr>
                      <w:color w:val="000000"/>
                      <w:sz w:val="20"/>
                      <w:szCs w:val="20"/>
                      <w:highlight w:val="yellow"/>
                    </w:rPr>
                    <w:t>5</w:t>
                  </w:r>
                  <w:r w:rsidR="00A74684" w:rsidRPr="00A74684">
                    <w:rPr>
                      <w:color w:val="000000"/>
                      <w:sz w:val="20"/>
                      <w:szCs w:val="20"/>
                      <w:highlight w:val="yellow"/>
                    </w:rPr>
                    <w:t>,000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9 «Количество муниципальных нормативных правовых документов, получивших заключение об оценке регулирующего воздействия»</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76,000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76,000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 xml:space="preserve">Показатель 10 «Количество муниципальных нормативных правовых документов, в отношении </w:t>
                  </w:r>
                  <w:r w:rsidRPr="00A74684">
                    <w:rPr>
                      <w:color w:val="000000"/>
                      <w:sz w:val="20"/>
                      <w:szCs w:val="20"/>
                      <w:highlight w:val="yellow"/>
                    </w:rPr>
                    <w:lastRenderedPageBreak/>
                    <w:t>которых проведена экспертиза, оценка фактического воздействия в соответствии с порядками, утвержденными решением Совета депутатов Северодвинска от 26.11.2015 № 89»</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11 «Разработка и актуализация инвестиционного профиля муницпального обзования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Подпрограмма 2 «Развитие предпринимательской деятельности в Северодвинске»</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11 891,4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1 564,0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1 564,0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1 564,0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1 564,0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1 537,1</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19 684,5</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80 908,3</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Федеральный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4 878,9</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2018</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Областной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12 075,9</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11 891,4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1 564,0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1 564,0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1 564,0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1 564,0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1 537,1</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19 684,5</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63 953,5</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Задача 1 «Обеспечение финансово-кредитной, имущественной поддержки субъектов предпринимательства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11 791,4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1 366,0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1 346,0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1 319,1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1 319,1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1 319,1</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18 460,7</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78 638,8</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Федеральный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4 878,9</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2018</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Областной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12 075,9</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11 791,4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1 366,0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1 346,0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1 319,1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1 319,1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1 319,1</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18 460,7</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61 684,0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 xml:space="preserve">Показатель 1 «Доля субъектов малого и среднего предпринимательства, которым оказана поддержка в </w:t>
                  </w:r>
                  <w:r w:rsidRPr="00A74684">
                    <w:rPr>
                      <w:color w:val="000000"/>
                      <w:sz w:val="20"/>
                      <w:szCs w:val="20"/>
                      <w:highlight w:val="yellow"/>
                    </w:rPr>
                    <w:lastRenderedPageBreak/>
                    <w:t>рамках реализации подпрограммы»</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«Объем финансирования, направленный на развитие предпринимательства Северодвинска, в расчете на 1 субъекта малого и среднего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0,300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3 «Доля субъектов, занимающихся предпринимательской деятельностью, которым оказана поддержка в рамках реализации подпрограммы»</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27,700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29,000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4 «Объем финансирования, направленный на развитие предпринимательства Северодвинска в расчете на 1 субъекта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тыс. рублей,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0,180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0,170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0,170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0,170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0,170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0,170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0,170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Мероприятие 1.01 «Оказание поддержки субъектов малого и среднего предпринимательства в форме предоставления субсидий»</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1 635,4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1 210,0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1 190,0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1 163,1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1 163,1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1 163,1</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7 524,7</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15 398,9</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Областной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574,3</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2016</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1 635,4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1 210,0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1 190,0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1 163,1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1 163,1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1 163,1</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7 524,7</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14 824,6</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 xml:space="preserve">Показатель 1 «Количество получателей субсидий на возмещение части произведенных затрат на участие в городских, региональных, </w:t>
                  </w:r>
                  <w:r w:rsidRPr="00A74684">
                    <w:rPr>
                      <w:color w:val="000000"/>
                      <w:sz w:val="20"/>
                      <w:szCs w:val="20"/>
                      <w:highlight w:val="yellow"/>
                    </w:rPr>
                    <w:lastRenderedPageBreak/>
                    <w:t>межрегиональных, международных выставочно-ярмарочных мероприятиях, конкурсах и фестивалях»</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39,000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«Количество получателей субсидий на возмещение части произведенных затрат на обучение, повышение квалификации, подготовку и переподготовку кадров»</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47,000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3 «Количество получателей субсидий на возмещение части произведенных затрат на сертификацию продукции, разработку промышленного образца и торговой марки, выполнение обязательных требований технических регламентов»</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4 «Количество субъектов малого и среднего предпринимательства, принявших участие в выставочно-ярмарочных мероприятиях различного уровня»</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59,000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5 «Количество сотрудников субъектов малого и среднего предпринимательства, прошедших обучение, курсы повышения квалификации и переподготовки кадров»</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175,000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 xml:space="preserve">Показатель 6 «Количество сертификатов, свидетельств и иных документов, подтверждающих факт сертификации продукции, </w:t>
                  </w:r>
                  <w:r w:rsidRPr="00A74684">
                    <w:rPr>
                      <w:color w:val="000000"/>
                      <w:sz w:val="20"/>
                      <w:szCs w:val="20"/>
                      <w:highlight w:val="yellow"/>
                    </w:rPr>
                    <w:lastRenderedPageBreak/>
                    <w:t>разработку промышленного образца и торговой марки, выполнение обязательных требований технических регламентов, полученных субъектами малого и среднего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67,000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7 «Количество получателей субсидий на возмещение части произведенных затрат, связанных с реализацией мероприятий по энерго- и ресурсосбережению»</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8 «Количество получателей субсидий на возмещение части произведенных затрат, связанных с технологическим присоединением к объектам энерго- и ресурсоснабжающих организаций»</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9 «Количество получателей субсидий на возмещение расходов по мероприятиям, связанным с оплатой услуг по предоставлению рекламных мест»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33,000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10 «Количество договоров о подключении к сетям, заключенных с ресурсоснабжающими организациями»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 xml:space="preserve">Показатель 11 «Количество получателей субсидий на приобретение средств индивидуальной защиты от </w:t>
                  </w:r>
                  <w:r w:rsidRPr="00A74684">
                    <w:rPr>
                      <w:color w:val="000000"/>
                      <w:sz w:val="20"/>
                      <w:szCs w:val="20"/>
                      <w:highlight w:val="yellow"/>
                    </w:rPr>
                    <w:lastRenderedPageBreak/>
                    <w:t>коронавирусной инфекции COVID-19 и/или средств дезинфекции»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21,000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2020</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lastRenderedPageBreak/>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12 «Количество получателей субсидий на возмещение части произведенных затрат, связанных с проектированием, установкой, модернизацией пожарной сигнализации»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13 «Количество договоров об установке пожарной сигнализации, заключенных со специализированными организациями»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14 «Количество договоров о предоставлении субсидии на возмещение затрат, единиц»</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18,000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26,000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26,000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26,000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141,000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141,000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Мероприятие 1.02 «Предоставление субсидий начинающим предпринимателям на создание собственного бизнеса»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1 491,6</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2016</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Федеральный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1 491,6</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2016</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получателей субсидий на создание собственного бизнеса»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2016</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Мероприятие 1.03 «Содействие развитию микрофинансирования субъектов малого и среднего предпринимательства Северодвинска путем предоставления субсидии некоммерческой организации Микрокредитной компании «Фонд микрофинансирования субъектов малого и среднего предпринимательства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10 156,0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156,0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156,0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156,0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156,0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156,0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10 936,0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56 795,9</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Областной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10 481,6</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10 156,0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156,0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156,0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156,0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156,0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156,0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10 936,0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46 314,3</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получателей микрозаймов, предоставленных Фондом микрофинансирования Северодвинска субъектам малого и среднего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279,000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«Количество договоров о предоставлении микрозаймов Фондом микрофинансирования Северодвинска субъектам малого и среднего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53,000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286,000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286,000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3 «Общий объем микрозаймов, предоставленных Фондом микрофинансирования»</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45 424,000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40 000,000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25 000,000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42 155,000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44 516,000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46 937,000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244 032,000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244 032,000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1.04 «Разработка муниципальных правовых актов Администрации Северодвинска по вопросам предоставления финансовой поддержки субъектам малого и среднего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муниципальных правовых актов по вопросам предоставления финансовой поддержки субъектам малого и среднего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29,000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72,000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1.05 «Формирование и ведение реестра субъектов малого и среднего предпринимательства – получателей поддержки»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записей в реестре субъектов малого и среднего предпринимательства – получателей поддержки в форме электронных документов»</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970,000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2020</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«Количество внесенных субъектов малого и среднего предпринимательства – получателей поддержки в форме электронных документов»</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18,000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1.06 «Предоставление во временное владение или пользование на долгосрочной основе муниципального имущества, включенного в Перечень муниципального недвижимого имущества, предназначенного для передачи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получателей имущественной поддержки, заключивших договоры с Администрацией Северодвинска на предоставление во временное владение или пользование муниципального имущества, включенного в Перечень»</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16,000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7</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Мероприятие 1.07 «Оказание поддержки субъектам малого и среднего предпринимательства, занимающимся социально значимыми видами деятельности»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3 022,3</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2018</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7</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Федеральный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2 047,4</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2018</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7</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Областной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644,2</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2018</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7</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330,7</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2018</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получателей субсидий, занимающихся социально значимыми видами деятельности»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2018</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8</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Мероприятие 1.08 «Оказание поддержки субъектам малого и среднего предпринимательства, осуществляющим деятельность в сфере производства товаров (работ, услуг), в части субсидирования процентной ставки 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1 930,1</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2018</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8</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Федеральный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1 339,9</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2018</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8</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Областной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375,8</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2018</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8</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214,4</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2018</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8</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получателей субсидий на субсидирование процентной ставки по кредитам»</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2018</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1.09 «Предоставление муниципальной преференции производителям товаров, которые являются субъектами малого и среднего предпринимательства, в виде предоставления мест для размещения нестационарных торговых объектов без проведения аукционов»</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получателей муниципальной преференции производителей товаров»</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Задача 2 «Совершенствование системы информационной и консультационно-методической поддержки субъектов предпринимательской деятельности»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«Доля руководителей и специалистов, сотрудников субъектов малого и среднего предпринимательства, которые приняли участие в информационно-обучающих мероприятиях по различным направлениям предпринимательской деятельности»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7,400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«Число официально учтенных информационно-консультационных услуг, оказанных субъектам малого и среднего предпринимательства, а также гражданам, желающим начать свое дело, на базе ИКОП (в расчете на 1000 субъектов малого и среднего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48,600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3 «Доля субъектов предпринимательской деятельности и физических лиц, планирующих заниматься предпринимательской деятельностью, которые приняли участие в информационных/обучающих мероприятиях по различным направлениям предпринимательской деятельности»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5,500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4 «Число официально учтенных информационно-консультационных услуг, оказанных субъектам предпринимательства, а также гражданам, желающим начать свое дело, на базе ИКОП (в расчете на 1000 субъектов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26,300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26,800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27,200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27,700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28,000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28,000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28,000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2.01 «Подготовка и проведение конференций, семинаров, круглых столов, тренингов, рабочих встреч по проблемам развития малого и среднего предпринимательства, в том числе для желающих начать свое дело»</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организованных и проведенных конференций, семинаров, круглых столов, тренингов, рабочих встреч и других мероприятий»</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184,000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«Количество участников организованных и проведенных мероприятий различного вида и направления»</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человек</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2 558,000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2.02 «Разработка и/или издание методических и информационных материалов по вопросам развития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материалов, подготовленных и предоставленных субъектам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143,000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2.03 «Организация взаимодействия с предпринимательской общественностью Северодвинска, отраслевыми и территориальными объединениями, иными координационными или совещательными органами в сфере развития малого и среднего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заседаний Совета по малому и среднему предпринимательству при Главе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83,000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«Количество координационных или совещательных органов в сфере развития малого и среднего предпринимательства, с которыми обеспечено взаимодействие и партнерство»</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2.04 «Оказание консультационной поддержки субъектам малого и среднего предпринимательства, а также гражданам, желающим начать свое дело, на базе ИКОП и Фондом микрофинансирования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бесплатных консультационных услуг, оказанных субъектам малого и среднего предпринимательства, а также гражданам, желающим начать свое дело на базе ИКОП»</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260,000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265,000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260,000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265,000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270,000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1 570,000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3 808,000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«Количество бесплатных консультационных услуг, оказанных субъектам малого и среднего предпринимательства Фондом микрофинансирования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180,000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210,000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180,000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180,000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180,000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180,000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1 110,000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2 233,000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3 «Количество получателей еженедельных электронных новостных рассылок по различным направлениям предпринимательской деятельности»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1 000,000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1 500,000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1 582,000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1 700,000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1 800,000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1 900,000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1 900,000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1 900,000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4 «Количество персональных электронных рассылок субъектам малого и среднего предпринимательства, а также гражданам, желающим начать свое дело»</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2.05 «Участие ИКОП в подготовке и проведении мероприятий (конференций, семинаров, круглых столов, тренингов, рабочих встреч), связанных с вопросами развития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мероприятий, организованных и проведенных при участии ИКОП (конференций, семинаров, круглых столов, тренингов, рабочих встреч и других)»</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157,000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157,000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«Количество участников мероприятий»</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человек</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424,000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521,000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478,000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479,000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482,000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2 984,000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2 984,000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Задача 3 «Формирование положительного имиджа предпринимательского сообщества в глазах гражданского общества» </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198,0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218,0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244,9</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244,9</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218,0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1 223,8</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2 269,5</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198,0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218,0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244,9</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244,9</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218,0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1 223,8</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2 269,5</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«Доля субъектов малого и среднего предпринимательства, участвовавших в организации и проведении мероприятий социальной направленности»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промилле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6,700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«Доля разработанных информационных материалов по вопросам предоставления финансовой поддержки субъектам малого и среднего предпринимательства к запланированным»</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3 «Доля желающий осуществлять предпринимательскую деятельность среди участников специализированного опроса, направленного на выявление положительного имиджа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985CE0" w:rsidP="00A74684">
                  <w:pPr>
                    <w:widowControl w:val="0"/>
                    <w:autoSpaceDE w:val="0"/>
                    <w:autoSpaceDN w:val="0"/>
                    <w:adjustRightInd w:val="0"/>
                    <w:jc w:val="center"/>
                    <w:rPr>
                      <w:rFonts w:ascii="Arial" w:hAnsi="Arial" w:cs="Arial"/>
                      <w:highlight w:val="yellow"/>
                    </w:rPr>
                  </w:pPr>
                  <w:r>
                    <w:rPr>
                      <w:color w:val="000000"/>
                      <w:sz w:val="20"/>
                      <w:szCs w:val="20"/>
                      <w:highlight w:val="yellow"/>
                    </w:rPr>
                    <w:t>19</w:t>
                  </w:r>
                  <w:r w:rsidR="00A74684" w:rsidRPr="00A74684">
                    <w:rPr>
                      <w:color w:val="000000"/>
                      <w:sz w:val="20"/>
                      <w:szCs w:val="20"/>
                      <w:highlight w:val="yellow"/>
                    </w:rPr>
                    <w:t>,000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3.01 «Публикация на информационных ресурсах Администрации Северодвинска и информационного-консультационного пункта информационных материалов, посвященных достижениям в сфере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публикаций и информационных сообщений в периодических изданиях по вопросам сферы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221,000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2021</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«Количество информационных материалов»</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38,000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241,000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241,000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Мероприятие 3.02 «Организация, проведение, а также поощрение победителей и участников городских смотров-конкурсов по различным направлениям предпринимательской деятельности, в том числе профессионального мастерства, с целью пропаганды прогрессивных форм и методов обслуживания, внедрения перспективных технологий, а также популяризирующих предпринимательскую деятельность»</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198,0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218,0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218,0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218,0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218,0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1 170,0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2 176,0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198,0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218,0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218,0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218,0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218,0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1 170,0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2 176,0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организованных и проведенных городских смотров-конкурсов и других мероприятий по различным направлениям предпринимательской деятельности, в том числе профессионального мастерства»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«Количество субъектов малого и среднего предпринимательства, принявших участие в смотрах-конкурсах различного вида»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47,000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112,000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3.03 «Организация и проведение мероприятий в рамках общероссийской акции «День российского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муниципальных правовых актов Администрации Северодвинска, разработанных по вопросам организации и проведения мероприятий в рамках общероссийской акции «День российского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11,000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«Количество субъектов малого и среднего предпринимательства – участников мероприятий, проведенных в рамках общероссийской акции «День российского предпринимательства»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16,000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110,000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210,000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Мероприятие 3.04 «Обеспечение обустройства стендовой экспозиции, популяризирующей предпринимательскую деятельность»</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26,9</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26,9</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53,8</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93,5</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2026</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26,9</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26,9</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53,8</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93,5</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2026</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стендовых экспозиций, популяризирующих предпринимательскую деятельность»</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2026</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Подпрограмма 3 «Развитие торговли в Северодвинске»</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Задача 1 «Обеспечение регулирования в сфере торговли»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«Площадь торговых объектов (в расчете на 1000 человек)»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кв. м</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1 099,000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1 280,000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1 280,000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1 280,000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2023</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«Доля социально ориентированных торговых предприятий в общем количестве предприятий торговли»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10,300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10,300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10,300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2022</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3 «Количество объектов потребительского рынка»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1 319,000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1 213,000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1 126,000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1 129,000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1 132,000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1 132,000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1 132,000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4 «Уровень обеспеченности населения количеством стационарных торговых объектов (от норматива  минимальной обеспеченности населения количеством торговых  объектов)</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142,900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143,400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144,200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144,200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144,200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1.01 «Ведение реестра хозяйствующих субъектов, осуществляющих торговую деятельность и поставки товаров на территории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объектов, осуществляющих торговую деятельность и поставки товаров, внесенных в реестр»</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1 680,000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1 760,000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1 893,000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1 770,000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1 775,000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1 780,000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1 780,000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1 780,000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1.02 «Рассмотрение обращений физических и юридических лиц о внесении изменений в Схему размещения нестационарных торговых объектов на территории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рассмотренных обращений физических и юридических лиц о внесении изменений в схему размещения нестационарных торговых объектов»</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33,000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«Количество нестационарных торговых объектов, предусмотренных Схемой размещения нестационарных торговых объектов на территории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133,000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133,000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133,000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1.03 «Выдача разрешений на право организации розничных рынков, продление действия этих разрешений и их переоформление на территории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2026</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выданных разрешений на право организации розничных рынков, продление действия этих разрешений и их переоформление на территории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2026</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1.04 «Обеспечение доступности товаров для отдельных социальных групп населения»</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2022</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«Внесение изменений и дополнений в постановление Администрации Северодвинска от 02.07.2013 № 251-па «Об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74,286</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2022</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«Проведение ежемесячного мониторинга розничных цен на отдельные виды социально значимых продовольственных товаров»</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2022</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1.05 «Рассмотрение обращений граждан по вопросам деятельности торговых объектов и оказания торговых услуг»</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2022</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ответов на обращения граждан по вопросам деятельности торговых объектов и оказания торговых услуг»</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56,000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56,000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166,000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2022</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1.06 «Создание организационно-правовых условий для обеспечения населения Северодвинска товарами и повышения конкуренции в сфере торговой деятельности»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«Внесение изменений и дополнений в постановление Администрации Северодвинска от 02.07.2013 № 251-па «Об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«Проведение ежемесячного мониторинга розничных цен на отдельные виды социально значимых продовольственных товаров»</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Задача 2 «Обеспечение координации в сфере торговли»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«Доля социально ориентированных торговых предприятий в общем количестве предприятий торговли»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10,200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9,700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10,500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10,500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10,500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10,500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10,500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«Количество награжденных работников организаций потребительского рынка в связи с профессиональным праздником»</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157,000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161,000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162,000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163,000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785,000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785,000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2.01 «Обеспечение доступности товаров для отдельных социальных групп населения»</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предприятий, принявших участие в проекте «Социальная карта северодвинца»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69,000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68,000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69,000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69,000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69,000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69,000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69,000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«Доля объектов торговли, доступных для маломобильных групп населения»</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13,600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2.02 «Рассмотрение обращений граждан по вопросам деятельности торговых объектов и оказания торговых услуг»</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ответов на обращения граждан по вопросам деятельности торговых объектов и оказания торговых услуг»</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242,000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242,000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Подпрограмма 4 «Проведение на территории Северодвинска тарифно-ценовой политики в интересах населения, предприятий и организаций города»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Задача 1 «Обеспечение баланса интересов производителей и потребителей жилищно-коммунальных услуг и услуг жизнеобеспечения»</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«Доля разработанных муниципальных правовых актов Администрации Северодвинска по установлению тарифов на регулируемые услуги»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«Объем экономии средств бюджета в результате корректировки сметных расчетов в соответствии с действующими нормативами относительно первоначальной стоимости смет»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6 900,000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6 900,000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32 360,000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2022</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3 «Доля нанимателей жилых помещений муниципального жилищного фонда, в отношении которых установлен размер платы за пользование жилым помещением (платы за наем), размер платы за содержание жилого помещения, к общему числу нанимателей жилых помещений муниципального жилищного фонда»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4 «Доля собственников помещений в многоквартирных домах, в отношении которых размер платы за содержание жилого помещения установлен органами местного самоуправления, к общему числу собственников жилых помещений в многоквартирных домах»</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17,000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11,000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11,000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11,000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5 «Индекс изменения размера платы за содержание жилого помещения в целом по муниципальному образованию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7,100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5,800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4,300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1.01 «Подготовка и направление заключений, материалов по изменению тарифов на регулируемые услуги в Правительство Архангельской области»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подготовленных заключений, материалов»</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11,000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22,000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1.02 «Мониторинг уровня потребления и оплаты жилищно-коммунальных услуг населением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мониторингов изменения платы граждан за коммунальные услуги, предоставленных в министерство топливно-энергетического комплекса и жилищно-коммунального хозяйства Архангельской области»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2017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1.03 «Разработка и совершенствование муниципальных правовых актов по регулированию тарифов на регулируемые услуги в пределах полномочий органов местного самоуправления на территории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утвержденных муниципальных правовых актов по вопросам регулирования тарифов на регулируемые услуги»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58,000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95,000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509,000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630,000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1.04 «Размещение информации о муниципальных правовых актах и тарифах на жилищные услуги в Государственной информационной системе жилищно-коммунального хозяйства»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размещений информации о муниципальных правовых актах и тарифах на жилищные услуги в Государственной информационной системе жилищно-коммунального хозяйства»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70,000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57,000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94,000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503,000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612,000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1.05 «Проверка смет и подготовка заключений по обоснованности стоимости работ и услуг, финансируемых из местного бюджета»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2022</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согласованных смет по работам и услугам, выполняемым для муниципальных заказчиков за счет средств местного бюджета»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410,000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410,000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4 540,000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2022</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Задача 2 «Обеспечение соблюдения норм законодательства в сфере сметного нормирования и ценообразования при определении стоимости работ, финансируемых из местного бюджета»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«Объем экономии средств бюджета в результате корректировки сметных расчетов в соответствии с действующими нормативами относительно первоначальной стоимости смет»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10 100,000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3 550,000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5 500,000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5 500,000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5 500,000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30 150,000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30 150,000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«Доля экономии средств бюджета в общем объеме сметной стоимости согласованных смет»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0,600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2.01 «Установление размера часовых тарифных ставок оплаты труда рабочих при определении стоимости работ, финансируемых из местного бюджета»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«Индекс изменения размера часовых тарифных ставок оплаты труда рабочих»</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процентов</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13,600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13,200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10,200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8,300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8,300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8,300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2.02 «Проверка смет и подготовка заключений по обоснованности стоимости работ и услуг, финансируемых из местного бюджета»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согласованных смет по работам и услугам, выполняемым для муниципальных заказчиков за счет средств местного бюджета»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470,000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430,000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450,000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450,000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450,000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2 250,000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2 250,000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Подпрограмма 5 «Улучшение условий и охраны труда в Северодвинске»</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Задача 1 «Совершенствование системы управления охраной труда и мониторинг условий и охраны труда»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«Численность пострадавших в результате несчастных случаев на производстве с утратой трудоспособности на 1 рабочий день и более в расчете на 1000 работающих»</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«Количество вновь выявленных профессиональных заболеваний в расчете на 1000 работающих»</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1,500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0,400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0,400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0,400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1.01 «Осуществление мониторинга состояния производственного травматизма, условий и охраны труда в организациях на территории муниципального образования «Северодвинск»</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аналитических материалов по результатам мониторинга показателей производственного травматизма, состояния условий и охраны труда в организациях»</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1.02 «Организационное обеспечение деятельности Координационного совета по охране труда»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заседаний Координационного совета по охране труда»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1.03 «Оказание консультационной и методической помощи работодателям по внедрению программы «нулевого травматизма»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организаций, внедривших программу «Нулевого травматизма»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43,000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Задача 2 «Информационное обеспечение охраны труда и пропаганда передового опыта в области охраны труда»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1«Количество руководителей организаций, специалистов и руководителей служб охраны труда, работников организаций, прошедших обучение в аккредитованных организациях»</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человек,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4 850,000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10 500,000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5 508,000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4 850,000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4 850,000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4 850,000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4 850,000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4 850,000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«Число организаций, принявших участие в смотре-конкурсе на лучшую организацию работы по охране труда»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19,000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24,000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24,000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24,000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2.01 «Обеспечение информирования работодателей по вопросам охраны труда»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рекомендаций, методических пособий и информационных материалов, предоставленных в организации, по вопросам охраны труда»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141,000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187,000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2.02 «Разработка и реализация мероприятий в рамках проведения Всемирного дня охраны труда 28 апреля»</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организаций, принявших участие в проведении мероприятий по охране труда в рамках проведения Всемирного дня охраны труда (ежегодно)»</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28,000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24,000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27,000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28,000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28,000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28,000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163,000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274,000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2.03 «Организация и проведение семинаров по охране труда, рабочих встреч по вопросам охраны труда для организаций, осуществляющих деятельность на территории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организованных и проведенных семинаров, рабочих встреч по охране труда»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16,000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26,000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2 «Количество участников организованных и проведенных семинаров, круглых столов, рабочих встреч»</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220,000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319,000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320,000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220,000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220,000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220,000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1 519,000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2 091,000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2.04 «Организация и проведение ежегодного городского смотра-конкурса на лучшую организацию работы по охране труда в организациях, осуществляющих хозяйственную деятельность на территории Северодвинска, и проведение иных конкурсов по вопросам охраны труда»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организованных и проведенных смотров-конкурсов по охране труда»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6,000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Обеспечивающая подпрограмма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2 260,4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2 674,9</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2 754,1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2 775,1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2 860,1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2 467,4</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15 792,0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23 678,9</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Областной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1 999,0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2 340,4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2 422,7</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2 443,7</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2 528,7</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2 136,0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13 870,5</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20 299,4</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261,4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334,5</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331,4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331,4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331,4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331,4</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1 921,5</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3 379,5</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1. Обеспечение деятельности ответственного исполнителя – Управления экономики Администрации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2 260,4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2 674,9</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2 754,1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2 775,1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2 860,1</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2 467,4</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15 792,0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23 678,9</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Областной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1 999,0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2 340,4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2 422,7</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2 443,7</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2 528,7</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2 136,0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13 870,5</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20 299,4</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261,4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334,5</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331,4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331,4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331,4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331,4</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1 921,5</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3 379,5</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Обеспечение деятельности информационно-консультационного опорного пункта для субъектов малого и среднего предпринимательства и граждан, желающих начать свое дело</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111,4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67,4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111,4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111,4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111,4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111,4</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624,4</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1 186,0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111,4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67,4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111,4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111,4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111,4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111,4</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624,4</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1 186,0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Обеспечение реализации мероприятия по обеспечению села Ненокса и поселка Сопка услугами торговли</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66,0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66,0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2019</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Приобретение статистической информации, предоставляемой Управлением Федеральной службы государственной статистики по Архангельской области и НАО</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150,0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146,3</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220,0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220,0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220,0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220,0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1 176,3</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1 999,2</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150,0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146,3</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220,0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220,0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220,0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220,0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1 176,3</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1 999,2</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Осуществление государственных полномочий в сфере охраны труда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1 859,0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2 321,2</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2 282,7</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2 303,7</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2 388,7</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1 996,0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13 151,3</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19 140,2</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Областной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1 859,0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2 200,4</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2 282,7</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2 303,7</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2 388,7</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1 996,0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13 030,5</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19 019,4</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4</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120,8</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120,8</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120,8</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2023</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Осуществление государственных полномочий по формированию торгового реестра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140,0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840,0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1 280,0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5</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Областной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140,0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140,0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840,0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1 280,0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Обеспечение обустройства стендовой экспозиции, популяризирующей предпринимательскую деятельность</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7,5</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2018</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6</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3</w:t>
                  </w: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Местный бюджет</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7,5</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2018</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2. Административные мероприятия</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тыс. рублей</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2.01 «Размещение и обновление информации на официальном интернет-сайте Администрации Северодвинска»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обновлений»</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110,000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270,000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160,000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160,000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160,000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160,000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1 020,000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1 527,000</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2027</w:t>
                  </w:r>
                </w:p>
              </w:tc>
            </w:tr>
            <w:tr w:rsidR="00106546" w:rsidRPr="00A74684"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b/>
                      <w:bCs/>
                      <w:color w:val="000000"/>
                      <w:sz w:val="20"/>
                      <w:szCs w:val="20"/>
                      <w:highlight w:val="yellow"/>
                    </w:rPr>
                    <w:t>Административное мероприятие 2.02 «Обработка обращений, поступающих по каналу прямой связи для бизнеса»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Нет</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Да</w:t>
                  </w:r>
                </w:p>
              </w:tc>
              <w:tc>
                <w:tcPr>
                  <w:tcW w:w="82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b/>
                      <w:bCs/>
                      <w:color w:val="000000"/>
                      <w:sz w:val="20"/>
                      <w:szCs w:val="20"/>
                      <w:highlight w:val="yellow"/>
                    </w:rPr>
                    <w:t>2021</w:t>
                  </w:r>
                </w:p>
              </w:tc>
            </w:tr>
            <w:tr w:rsidR="00106546" w:rsidRPr="00474CAD" w:rsidTr="00106546">
              <w:trPr>
                <w:trHeight w:val="273"/>
              </w:trPr>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W</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9</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475"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w:t>
                  </w:r>
                </w:p>
              </w:tc>
              <w:tc>
                <w:tcPr>
                  <w:tcW w:w="728"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2</w:t>
                  </w:r>
                </w:p>
              </w:tc>
              <w:tc>
                <w:tcPr>
                  <w:tcW w:w="263"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p>
              </w:tc>
              <w:tc>
                <w:tcPr>
                  <w:tcW w:w="2599"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rPr>
                      <w:rFonts w:ascii="Arial" w:hAnsi="Arial" w:cs="Arial"/>
                      <w:highlight w:val="yellow"/>
                    </w:rPr>
                  </w:pPr>
                  <w:r w:rsidRPr="00A74684">
                    <w:rPr>
                      <w:color w:val="000000"/>
                      <w:sz w:val="20"/>
                      <w:szCs w:val="20"/>
                      <w:highlight w:val="yellow"/>
                    </w:rPr>
                    <w:t>Показатель 1 «Количество обработанных обращений, поступивших по каналу прямой связи для бизнеса»</w:t>
                  </w:r>
                </w:p>
              </w:tc>
              <w:tc>
                <w:tcPr>
                  <w:tcW w:w="962"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единиц, не менее</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9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0,000</w:t>
                  </w:r>
                </w:p>
              </w:tc>
              <w:tc>
                <w:tcPr>
                  <w:tcW w:w="1020" w:type="dxa"/>
                  <w:shd w:val="clear" w:color="auto" w:fill="FFFFFF"/>
                  <w:tcMar>
                    <w:top w:w="0" w:type="dxa"/>
                    <w:left w:w="0" w:type="dxa"/>
                    <w:bottom w:w="0" w:type="dxa"/>
                    <w:right w:w="0" w:type="dxa"/>
                  </w:tcMar>
                  <w:vAlign w:val="center"/>
                </w:tcPr>
                <w:p w:rsidR="00A74684" w:rsidRPr="00A74684" w:rsidRDefault="00A74684" w:rsidP="00A74684">
                  <w:pPr>
                    <w:widowControl w:val="0"/>
                    <w:autoSpaceDE w:val="0"/>
                    <w:autoSpaceDN w:val="0"/>
                    <w:adjustRightInd w:val="0"/>
                    <w:jc w:val="center"/>
                    <w:rPr>
                      <w:rFonts w:ascii="Arial" w:hAnsi="Arial" w:cs="Arial"/>
                      <w:highlight w:val="yellow"/>
                    </w:rPr>
                  </w:pPr>
                  <w:r w:rsidRPr="00A74684">
                    <w:rPr>
                      <w:color w:val="000000"/>
                      <w:sz w:val="20"/>
                      <w:szCs w:val="20"/>
                      <w:highlight w:val="yellow"/>
                    </w:rPr>
                    <w:t>10,000</w:t>
                  </w:r>
                </w:p>
              </w:tc>
              <w:tc>
                <w:tcPr>
                  <w:tcW w:w="825" w:type="dxa"/>
                  <w:shd w:val="clear" w:color="auto" w:fill="FFFFFF"/>
                  <w:tcMar>
                    <w:top w:w="0" w:type="dxa"/>
                    <w:left w:w="0" w:type="dxa"/>
                    <w:bottom w:w="0" w:type="dxa"/>
                    <w:right w:w="0" w:type="dxa"/>
                  </w:tcMar>
                  <w:vAlign w:val="center"/>
                </w:tcPr>
                <w:p w:rsidR="00A74684" w:rsidRPr="00474CAD" w:rsidRDefault="00A74684" w:rsidP="00A74684">
                  <w:pPr>
                    <w:widowControl w:val="0"/>
                    <w:autoSpaceDE w:val="0"/>
                    <w:autoSpaceDN w:val="0"/>
                    <w:adjustRightInd w:val="0"/>
                    <w:jc w:val="center"/>
                    <w:rPr>
                      <w:rFonts w:ascii="Arial" w:hAnsi="Arial" w:cs="Arial"/>
                    </w:rPr>
                  </w:pPr>
                  <w:r w:rsidRPr="00A74684">
                    <w:rPr>
                      <w:color w:val="000000"/>
                      <w:sz w:val="20"/>
                      <w:szCs w:val="20"/>
                      <w:highlight w:val="yellow"/>
                    </w:rPr>
                    <w:t>2021</w:t>
                  </w:r>
                </w:p>
              </w:tc>
            </w:tr>
          </w:tbl>
          <w:p w:rsidR="00A74684" w:rsidRDefault="00A74684" w:rsidP="00A74684"/>
        </w:tc>
      </w:tr>
    </w:tbl>
    <w:p w:rsidR="006D792E" w:rsidRPr="00843B3D" w:rsidRDefault="006D792E" w:rsidP="006D792E">
      <w:pPr>
        <w:spacing w:line="24" w:lineRule="auto"/>
        <w:rPr>
          <w:color w:val="FF0000"/>
          <w:sz w:val="2"/>
          <w:szCs w:val="2"/>
        </w:rPr>
      </w:pPr>
    </w:p>
    <w:sectPr w:rsidR="006D792E" w:rsidRPr="00843B3D" w:rsidSect="00A073E7">
      <w:pgSz w:w="16838" w:h="11906" w:orient="landscape"/>
      <w:pgMar w:top="1985"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019" w:rsidRDefault="00DB0019">
      <w:r>
        <w:separator/>
      </w:r>
    </w:p>
  </w:endnote>
  <w:endnote w:type="continuationSeparator" w:id="0">
    <w:p w:rsidR="00DB0019" w:rsidRDefault="00DB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019" w:rsidRDefault="00DB0019">
      <w:r>
        <w:separator/>
      </w:r>
    </w:p>
  </w:footnote>
  <w:footnote w:type="continuationSeparator" w:id="0">
    <w:p w:rsidR="00DB0019" w:rsidRDefault="00DB0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EF" w:rsidRDefault="00573BEF">
    <w:pPr>
      <w:pStyle w:val="a5"/>
      <w:jc w:val="center"/>
    </w:pPr>
    <w:r>
      <w:fldChar w:fldCharType="begin"/>
    </w:r>
    <w:r>
      <w:instrText>PAGE   \* MERGEFORMAT</w:instrText>
    </w:r>
    <w:r>
      <w:fldChar w:fldCharType="separate"/>
    </w:r>
    <w:r w:rsidR="00506371">
      <w:rPr>
        <w:noProof/>
      </w:rPr>
      <w:t>2</w:t>
    </w:r>
    <w:r>
      <w:fldChar w:fldCharType="end"/>
    </w:r>
  </w:p>
  <w:p w:rsidR="00573BEF" w:rsidRDefault="00573BE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EF" w:rsidRDefault="00573BEF">
    <w:pPr>
      <w:pStyle w:val="a5"/>
      <w:jc w:val="center"/>
    </w:pPr>
    <w:r>
      <w:fldChar w:fldCharType="begin"/>
    </w:r>
    <w:r>
      <w:instrText>PAGE   \* MERGEFORMAT</w:instrText>
    </w:r>
    <w:r>
      <w:fldChar w:fldCharType="separate"/>
    </w:r>
    <w:r w:rsidR="00506371">
      <w:rPr>
        <w:noProof/>
      </w:rPr>
      <w:t>77</w:t>
    </w:r>
    <w:r>
      <w:fldChar w:fldCharType="end"/>
    </w:r>
  </w:p>
  <w:p w:rsidR="00573BEF" w:rsidRDefault="00573BEF">
    <w:pPr>
      <w:pStyle w:val="a5"/>
    </w:pPr>
  </w:p>
  <w:p w:rsidR="00573BEF" w:rsidRDefault="00573BEF"/>
  <w:p w:rsidR="00573BEF" w:rsidRDefault="00573B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EF" w:rsidRDefault="00573BEF" w:rsidP="000D16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06371">
      <w:rPr>
        <w:rStyle w:val="a7"/>
        <w:noProof/>
      </w:rPr>
      <w:t>7</w:t>
    </w:r>
    <w:r>
      <w:rPr>
        <w:rStyle w:val="a7"/>
      </w:rPr>
      <w:fldChar w:fldCharType="end"/>
    </w:r>
  </w:p>
  <w:p w:rsidR="00573BEF" w:rsidRDefault="00573BE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EF" w:rsidRDefault="00573BEF" w:rsidP="000D16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06371">
      <w:rPr>
        <w:rStyle w:val="a7"/>
        <w:noProof/>
      </w:rPr>
      <w:t>16</w:t>
    </w:r>
    <w:r>
      <w:rPr>
        <w:rStyle w:val="a7"/>
      </w:rPr>
      <w:fldChar w:fldCharType="end"/>
    </w:r>
  </w:p>
  <w:p w:rsidR="00573BEF" w:rsidRDefault="00573BE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44A5CE"/>
    <w:lvl w:ilvl="0">
      <w:start w:val="1"/>
      <w:numFmt w:val="decimal"/>
      <w:lvlText w:val="%1."/>
      <w:lvlJc w:val="left"/>
      <w:pPr>
        <w:tabs>
          <w:tab w:val="num" w:pos="1492"/>
        </w:tabs>
        <w:ind w:left="1492" w:hanging="360"/>
      </w:pPr>
    </w:lvl>
  </w:abstractNum>
  <w:abstractNum w:abstractNumId="1">
    <w:nsid w:val="FFFFFF7D"/>
    <w:multiLevelType w:val="singleLevel"/>
    <w:tmpl w:val="E8F0EA64"/>
    <w:lvl w:ilvl="0">
      <w:start w:val="1"/>
      <w:numFmt w:val="decimal"/>
      <w:lvlText w:val="%1."/>
      <w:lvlJc w:val="left"/>
      <w:pPr>
        <w:tabs>
          <w:tab w:val="num" w:pos="1209"/>
        </w:tabs>
        <w:ind w:left="1209" w:hanging="360"/>
      </w:pPr>
    </w:lvl>
  </w:abstractNum>
  <w:abstractNum w:abstractNumId="2">
    <w:nsid w:val="FFFFFF7E"/>
    <w:multiLevelType w:val="singleLevel"/>
    <w:tmpl w:val="F29A9306"/>
    <w:lvl w:ilvl="0">
      <w:start w:val="1"/>
      <w:numFmt w:val="decimal"/>
      <w:lvlText w:val="%1."/>
      <w:lvlJc w:val="left"/>
      <w:pPr>
        <w:tabs>
          <w:tab w:val="num" w:pos="926"/>
        </w:tabs>
        <w:ind w:left="926" w:hanging="360"/>
      </w:pPr>
    </w:lvl>
  </w:abstractNum>
  <w:abstractNum w:abstractNumId="3">
    <w:nsid w:val="FFFFFF7F"/>
    <w:multiLevelType w:val="singleLevel"/>
    <w:tmpl w:val="D6B20F28"/>
    <w:lvl w:ilvl="0">
      <w:start w:val="1"/>
      <w:numFmt w:val="decimal"/>
      <w:lvlText w:val="%1."/>
      <w:lvlJc w:val="left"/>
      <w:pPr>
        <w:tabs>
          <w:tab w:val="num" w:pos="643"/>
        </w:tabs>
        <w:ind w:left="643" w:hanging="360"/>
      </w:pPr>
    </w:lvl>
  </w:abstractNum>
  <w:abstractNum w:abstractNumId="4">
    <w:nsid w:val="FFFFFF80"/>
    <w:multiLevelType w:val="singleLevel"/>
    <w:tmpl w:val="A5A08D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4C32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080B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9007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FACC4A"/>
    <w:lvl w:ilvl="0">
      <w:start w:val="1"/>
      <w:numFmt w:val="decimal"/>
      <w:lvlText w:val="%1."/>
      <w:lvlJc w:val="left"/>
      <w:pPr>
        <w:tabs>
          <w:tab w:val="num" w:pos="360"/>
        </w:tabs>
        <w:ind w:left="360" w:hanging="360"/>
      </w:pPr>
    </w:lvl>
  </w:abstractNum>
  <w:abstractNum w:abstractNumId="9">
    <w:nsid w:val="FFFFFF89"/>
    <w:multiLevelType w:val="singleLevel"/>
    <w:tmpl w:val="6A7E0526"/>
    <w:lvl w:ilvl="0">
      <w:start w:val="1"/>
      <w:numFmt w:val="bullet"/>
      <w:lvlText w:val=""/>
      <w:lvlJc w:val="left"/>
      <w:pPr>
        <w:tabs>
          <w:tab w:val="num" w:pos="360"/>
        </w:tabs>
        <w:ind w:left="360" w:hanging="360"/>
      </w:pPr>
      <w:rPr>
        <w:rFonts w:ascii="Symbol" w:hAnsi="Symbol" w:hint="default"/>
      </w:rPr>
    </w:lvl>
  </w:abstractNum>
  <w:abstractNum w:abstractNumId="10">
    <w:nsid w:val="01302A2C"/>
    <w:multiLevelType w:val="hybridMultilevel"/>
    <w:tmpl w:val="86B8B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872BA8"/>
    <w:multiLevelType w:val="hybridMultilevel"/>
    <w:tmpl w:val="04BE39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06F05290"/>
    <w:multiLevelType w:val="hybridMultilevel"/>
    <w:tmpl w:val="4B186280"/>
    <w:lvl w:ilvl="0" w:tplc="2A3EFD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06F056C9"/>
    <w:multiLevelType w:val="hybridMultilevel"/>
    <w:tmpl w:val="61265E7E"/>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07017242"/>
    <w:multiLevelType w:val="hybridMultilevel"/>
    <w:tmpl w:val="1D14E316"/>
    <w:lvl w:ilvl="0" w:tplc="9BD85804">
      <w:start w:val="201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CD04950"/>
    <w:multiLevelType w:val="hybridMultilevel"/>
    <w:tmpl w:val="A214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D737B5"/>
    <w:multiLevelType w:val="hybridMultilevel"/>
    <w:tmpl w:val="E012CF48"/>
    <w:lvl w:ilvl="0" w:tplc="959628FE">
      <w:start w:val="1"/>
      <w:numFmt w:val="decimal"/>
      <w:lvlText w:val="%1."/>
      <w:lvlJc w:val="left"/>
      <w:pPr>
        <w:ind w:left="1332" w:hanging="7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143E346D"/>
    <w:multiLevelType w:val="hybridMultilevel"/>
    <w:tmpl w:val="FB707E8A"/>
    <w:lvl w:ilvl="0" w:tplc="4672D6DA">
      <w:start w:val="1"/>
      <w:numFmt w:val="decimal"/>
      <w:lvlText w:val="%1."/>
      <w:lvlJc w:val="left"/>
      <w:pPr>
        <w:ind w:left="1410" w:hanging="42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8">
    <w:nsid w:val="16C24812"/>
    <w:multiLevelType w:val="hybridMultilevel"/>
    <w:tmpl w:val="F416898A"/>
    <w:lvl w:ilvl="0" w:tplc="CCCEA10C">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17C3589F"/>
    <w:multiLevelType w:val="multilevel"/>
    <w:tmpl w:val="46046B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18977EE1"/>
    <w:multiLevelType w:val="hybridMultilevel"/>
    <w:tmpl w:val="99B073EA"/>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1DC65B19"/>
    <w:multiLevelType w:val="hybridMultilevel"/>
    <w:tmpl w:val="B5E0D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4B2D95"/>
    <w:multiLevelType w:val="hybridMultilevel"/>
    <w:tmpl w:val="B330ACE0"/>
    <w:lvl w:ilvl="0" w:tplc="A7C82B7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25EA2AA7"/>
    <w:multiLevelType w:val="hybridMultilevel"/>
    <w:tmpl w:val="3BC2E720"/>
    <w:lvl w:ilvl="0" w:tplc="7E5C203E">
      <w:start w:val="2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0A5C07"/>
    <w:multiLevelType w:val="hybridMultilevel"/>
    <w:tmpl w:val="9C945C1A"/>
    <w:lvl w:ilvl="0" w:tplc="DCA8B9E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76A527F"/>
    <w:multiLevelType w:val="hybridMultilevel"/>
    <w:tmpl w:val="4432941E"/>
    <w:lvl w:ilvl="0" w:tplc="A7C82B7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27825299"/>
    <w:multiLevelType w:val="hybridMultilevel"/>
    <w:tmpl w:val="25CEA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9834539"/>
    <w:multiLevelType w:val="hybridMultilevel"/>
    <w:tmpl w:val="D87EF896"/>
    <w:lvl w:ilvl="0" w:tplc="1752FB4A">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04514B7"/>
    <w:multiLevelType w:val="hybridMultilevel"/>
    <w:tmpl w:val="D840C812"/>
    <w:lvl w:ilvl="0" w:tplc="FC9CB8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AA39A5"/>
    <w:multiLevelType w:val="hybridMultilevel"/>
    <w:tmpl w:val="5FF0DBC2"/>
    <w:lvl w:ilvl="0" w:tplc="CCECEEC4">
      <w:start w:val="2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5B0FA3"/>
    <w:multiLevelType w:val="hybridMultilevel"/>
    <w:tmpl w:val="4E36FC80"/>
    <w:lvl w:ilvl="0" w:tplc="FCDAFA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4CF165A"/>
    <w:multiLevelType w:val="hybridMultilevel"/>
    <w:tmpl w:val="15FE1738"/>
    <w:lvl w:ilvl="0" w:tplc="A7108C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38FC5C8D"/>
    <w:multiLevelType w:val="hybridMultilevel"/>
    <w:tmpl w:val="2F2E5008"/>
    <w:lvl w:ilvl="0" w:tplc="FFC610B4">
      <w:start w:val="2024"/>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415C35BA"/>
    <w:multiLevelType w:val="hybridMultilevel"/>
    <w:tmpl w:val="DC76531C"/>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433B64A0"/>
    <w:multiLevelType w:val="hybridMultilevel"/>
    <w:tmpl w:val="A48654D0"/>
    <w:lvl w:ilvl="0" w:tplc="8C029AA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455C1423"/>
    <w:multiLevelType w:val="hybridMultilevel"/>
    <w:tmpl w:val="63A2A59E"/>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456A268D"/>
    <w:multiLevelType w:val="hybridMultilevel"/>
    <w:tmpl w:val="EED03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08544B9"/>
    <w:multiLevelType w:val="hybridMultilevel"/>
    <w:tmpl w:val="D4881668"/>
    <w:lvl w:ilvl="0" w:tplc="D70A3ADE">
      <w:start w:val="2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4AA5583"/>
    <w:multiLevelType w:val="hybridMultilevel"/>
    <w:tmpl w:val="A44A26AC"/>
    <w:lvl w:ilvl="0" w:tplc="FCA84DF2">
      <w:start w:val="1"/>
      <w:numFmt w:val="bullet"/>
      <w:lvlText w:val="−"/>
      <w:lvlJc w:val="left"/>
      <w:pPr>
        <w:tabs>
          <w:tab w:val="num" w:pos="539"/>
        </w:tabs>
        <w:ind w:left="539"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A0A0A79"/>
    <w:multiLevelType w:val="hybridMultilevel"/>
    <w:tmpl w:val="DB8E7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AC09A0"/>
    <w:multiLevelType w:val="hybridMultilevel"/>
    <w:tmpl w:val="05E697CE"/>
    <w:lvl w:ilvl="0" w:tplc="A7C82B7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69C73A24"/>
    <w:multiLevelType w:val="multilevel"/>
    <w:tmpl w:val="4602132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72B72095"/>
    <w:multiLevelType w:val="hybridMultilevel"/>
    <w:tmpl w:val="6BBA4216"/>
    <w:lvl w:ilvl="0" w:tplc="FCA84DF2">
      <w:start w:val="1"/>
      <w:numFmt w:val="bullet"/>
      <w:lvlText w:val="−"/>
      <w:lvlJc w:val="left"/>
      <w:pPr>
        <w:tabs>
          <w:tab w:val="num" w:pos="539"/>
        </w:tabs>
        <w:ind w:left="539"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41468C2"/>
    <w:multiLevelType w:val="hybridMultilevel"/>
    <w:tmpl w:val="3D2899E2"/>
    <w:lvl w:ilvl="0" w:tplc="9574F7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540613"/>
    <w:multiLevelType w:val="multilevel"/>
    <w:tmpl w:val="D894342A"/>
    <w:lvl w:ilvl="0">
      <w:start w:val="1"/>
      <w:numFmt w:val="decimal"/>
      <w:lvlText w:val="%1."/>
      <w:lvlJc w:val="left"/>
      <w:pPr>
        <w:ind w:left="390" w:hanging="390"/>
      </w:pPr>
      <w:rPr>
        <w:rFonts w:hint="default"/>
      </w:rPr>
    </w:lvl>
    <w:lvl w:ilvl="1">
      <w:start w:val="1"/>
      <w:numFmt w:val="decimal"/>
      <w:suff w:val="space"/>
      <w:lvlText w:val="%1.%2."/>
      <w:lvlJc w:val="left"/>
      <w:pPr>
        <w:ind w:left="71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8094DB4"/>
    <w:multiLevelType w:val="hybridMultilevel"/>
    <w:tmpl w:val="70BE8C30"/>
    <w:lvl w:ilvl="0" w:tplc="B05C5000">
      <w:start w:val="2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D61943"/>
    <w:multiLevelType w:val="hybridMultilevel"/>
    <w:tmpl w:val="A81E0E9A"/>
    <w:lvl w:ilvl="0" w:tplc="FCA84DF2">
      <w:start w:val="1"/>
      <w:numFmt w:val="bullet"/>
      <w:lvlText w:val="−"/>
      <w:lvlJc w:val="left"/>
      <w:pPr>
        <w:tabs>
          <w:tab w:val="num" w:pos="539"/>
        </w:tabs>
        <w:ind w:left="539"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5"/>
  </w:num>
  <w:num w:numId="13">
    <w:abstractNumId w:val="29"/>
  </w:num>
  <w:num w:numId="14">
    <w:abstractNumId w:val="23"/>
  </w:num>
  <w:num w:numId="15">
    <w:abstractNumId w:val="37"/>
  </w:num>
  <w:num w:numId="16">
    <w:abstractNumId w:val="44"/>
  </w:num>
  <w:num w:numId="17">
    <w:abstractNumId w:val="27"/>
  </w:num>
  <w:num w:numId="18">
    <w:abstractNumId w:val="18"/>
  </w:num>
  <w:num w:numId="19">
    <w:abstractNumId w:val="16"/>
  </w:num>
  <w:num w:numId="20">
    <w:abstractNumId w:val="15"/>
  </w:num>
  <w:num w:numId="21">
    <w:abstractNumId w:val="28"/>
  </w:num>
  <w:num w:numId="22">
    <w:abstractNumId w:val="24"/>
  </w:num>
  <w:num w:numId="23">
    <w:abstractNumId w:val="12"/>
  </w:num>
  <w:num w:numId="24">
    <w:abstractNumId w:val="34"/>
  </w:num>
  <w:num w:numId="25">
    <w:abstractNumId w:val="11"/>
  </w:num>
  <w:num w:numId="26">
    <w:abstractNumId w:val="20"/>
  </w:num>
  <w:num w:numId="27">
    <w:abstractNumId w:val="13"/>
  </w:num>
  <w:num w:numId="28">
    <w:abstractNumId w:val="35"/>
  </w:num>
  <w:num w:numId="29">
    <w:abstractNumId w:val="33"/>
  </w:num>
  <w:num w:numId="30">
    <w:abstractNumId w:val="31"/>
  </w:num>
  <w:num w:numId="31">
    <w:abstractNumId w:val="41"/>
  </w:num>
  <w:num w:numId="32">
    <w:abstractNumId w:val="36"/>
  </w:num>
  <w:num w:numId="33">
    <w:abstractNumId w:val="39"/>
  </w:num>
  <w:num w:numId="34">
    <w:abstractNumId w:val="43"/>
  </w:num>
  <w:num w:numId="35">
    <w:abstractNumId w:val="40"/>
  </w:num>
  <w:num w:numId="36">
    <w:abstractNumId w:val="22"/>
  </w:num>
  <w:num w:numId="37">
    <w:abstractNumId w:val="25"/>
  </w:num>
  <w:num w:numId="38">
    <w:abstractNumId w:val="42"/>
  </w:num>
  <w:num w:numId="39">
    <w:abstractNumId w:val="38"/>
  </w:num>
  <w:num w:numId="40">
    <w:abstractNumId w:val="46"/>
  </w:num>
  <w:num w:numId="41">
    <w:abstractNumId w:val="30"/>
  </w:num>
  <w:num w:numId="42">
    <w:abstractNumId w:val="14"/>
  </w:num>
  <w:num w:numId="43">
    <w:abstractNumId w:val="32"/>
  </w:num>
  <w:num w:numId="44">
    <w:abstractNumId w:val="26"/>
  </w:num>
  <w:num w:numId="45">
    <w:abstractNumId w:val="21"/>
  </w:num>
  <w:num w:numId="46">
    <w:abstractNumId w:val="1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23"/>
    <w:rsid w:val="000007FA"/>
    <w:rsid w:val="00000B94"/>
    <w:rsid w:val="00001AD8"/>
    <w:rsid w:val="000022FF"/>
    <w:rsid w:val="00003627"/>
    <w:rsid w:val="00003803"/>
    <w:rsid w:val="00004248"/>
    <w:rsid w:val="000059D5"/>
    <w:rsid w:val="00005BE9"/>
    <w:rsid w:val="00005C16"/>
    <w:rsid w:val="000072F2"/>
    <w:rsid w:val="00010740"/>
    <w:rsid w:val="00010F46"/>
    <w:rsid w:val="000110EC"/>
    <w:rsid w:val="0001188D"/>
    <w:rsid w:val="00011C3A"/>
    <w:rsid w:val="00011E81"/>
    <w:rsid w:val="00012DDE"/>
    <w:rsid w:val="00012FEA"/>
    <w:rsid w:val="00013606"/>
    <w:rsid w:val="00014FE7"/>
    <w:rsid w:val="00015354"/>
    <w:rsid w:val="00017FD1"/>
    <w:rsid w:val="00020759"/>
    <w:rsid w:val="00020B82"/>
    <w:rsid w:val="00020CEF"/>
    <w:rsid w:val="00021196"/>
    <w:rsid w:val="00021B88"/>
    <w:rsid w:val="0002218B"/>
    <w:rsid w:val="000231E3"/>
    <w:rsid w:val="000246B8"/>
    <w:rsid w:val="0002627A"/>
    <w:rsid w:val="00026534"/>
    <w:rsid w:val="00026B76"/>
    <w:rsid w:val="00027789"/>
    <w:rsid w:val="00030336"/>
    <w:rsid w:val="000306DE"/>
    <w:rsid w:val="00030D79"/>
    <w:rsid w:val="000321C4"/>
    <w:rsid w:val="00033BF9"/>
    <w:rsid w:val="00034AA5"/>
    <w:rsid w:val="00034DA5"/>
    <w:rsid w:val="00034DDF"/>
    <w:rsid w:val="00035454"/>
    <w:rsid w:val="000358E9"/>
    <w:rsid w:val="00035E64"/>
    <w:rsid w:val="000361FD"/>
    <w:rsid w:val="00036730"/>
    <w:rsid w:val="00036D53"/>
    <w:rsid w:val="000402A3"/>
    <w:rsid w:val="0004144D"/>
    <w:rsid w:val="00041908"/>
    <w:rsid w:val="00041F67"/>
    <w:rsid w:val="000423F8"/>
    <w:rsid w:val="00042506"/>
    <w:rsid w:val="0004394B"/>
    <w:rsid w:val="0004488C"/>
    <w:rsid w:val="00044F93"/>
    <w:rsid w:val="0004582C"/>
    <w:rsid w:val="000465D2"/>
    <w:rsid w:val="00050710"/>
    <w:rsid w:val="0005105C"/>
    <w:rsid w:val="000522D8"/>
    <w:rsid w:val="000528DE"/>
    <w:rsid w:val="00052CAE"/>
    <w:rsid w:val="0005331D"/>
    <w:rsid w:val="000533DA"/>
    <w:rsid w:val="00054801"/>
    <w:rsid w:val="00054E04"/>
    <w:rsid w:val="00055030"/>
    <w:rsid w:val="000551F0"/>
    <w:rsid w:val="00055219"/>
    <w:rsid w:val="0005587F"/>
    <w:rsid w:val="00057FAB"/>
    <w:rsid w:val="00060DCF"/>
    <w:rsid w:val="0006100F"/>
    <w:rsid w:val="000613E2"/>
    <w:rsid w:val="0006199E"/>
    <w:rsid w:val="00064732"/>
    <w:rsid w:val="000667F7"/>
    <w:rsid w:val="00066A0E"/>
    <w:rsid w:val="0006714D"/>
    <w:rsid w:val="0006723D"/>
    <w:rsid w:val="00070746"/>
    <w:rsid w:val="0007217E"/>
    <w:rsid w:val="00073281"/>
    <w:rsid w:val="000737B1"/>
    <w:rsid w:val="00074724"/>
    <w:rsid w:val="0007476C"/>
    <w:rsid w:val="00075854"/>
    <w:rsid w:val="00077FA9"/>
    <w:rsid w:val="00080AB7"/>
    <w:rsid w:val="00081726"/>
    <w:rsid w:val="0008231E"/>
    <w:rsid w:val="000823EA"/>
    <w:rsid w:val="00083BE1"/>
    <w:rsid w:val="00083D25"/>
    <w:rsid w:val="000841E5"/>
    <w:rsid w:val="00085CE3"/>
    <w:rsid w:val="0008662A"/>
    <w:rsid w:val="00086C8F"/>
    <w:rsid w:val="0008758D"/>
    <w:rsid w:val="0008772D"/>
    <w:rsid w:val="00087E56"/>
    <w:rsid w:val="00091136"/>
    <w:rsid w:val="0009187F"/>
    <w:rsid w:val="00091C8D"/>
    <w:rsid w:val="000921F1"/>
    <w:rsid w:val="000929CD"/>
    <w:rsid w:val="00092D26"/>
    <w:rsid w:val="00093483"/>
    <w:rsid w:val="00094285"/>
    <w:rsid w:val="0009574C"/>
    <w:rsid w:val="00095892"/>
    <w:rsid w:val="00095AA0"/>
    <w:rsid w:val="00095F52"/>
    <w:rsid w:val="00096168"/>
    <w:rsid w:val="00096878"/>
    <w:rsid w:val="00096EB5"/>
    <w:rsid w:val="000978DD"/>
    <w:rsid w:val="00097CE6"/>
    <w:rsid w:val="000A0527"/>
    <w:rsid w:val="000A19D3"/>
    <w:rsid w:val="000A1E91"/>
    <w:rsid w:val="000A2282"/>
    <w:rsid w:val="000A290C"/>
    <w:rsid w:val="000A29A2"/>
    <w:rsid w:val="000A2CE3"/>
    <w:rsid w:val="000A3CA5"/>
    <w:rsid w:val="000A4814"/>
    <w:rsid w:val="000A4C73"/>
    <w:rsid w:val="000A4E2A"/>
    <w:rsid w:val="000A5527"/>
    <w:rsid w:val="000A5C6D"/>
    <w:rsid w:val="000A66E3"/>
    <w:rsid w:val="000A6F75"/>
    <w:rsid w:val="000A73E2"/>
    <w:rsid w:val="000A7FD8"/>
    <w:rsid w:val="000B06A4"/>
    <w:rsid w:val="000B144B"/>
    <w:rsid w:val="000B1564"/>
    <w:rsid w:val="000B1618"/>
    <w:rsid w:val="000B26BC"/>
    <w:rsid w:val="000B26F0"/>
    <w:rsid w:val="000B3C75"/>
    <w:rsid w:val="000B3D6B"/>
    <w:rsid w:val="000B3DAA"/>
    <w:rsid w:val="000B43BD"/>
    <w:rsid w:val="000B48BB"/>
    <w:rsid w:val="000B6006"/>
    <w:rsid w:val="000B61FE"/>
    <w:rsid w:val="000B69B4"/>
    <w:rsid w:val="000B7C02"/>
    <w:rsid w:val="000B7DC5"/>
    <w:rsid w:val="000C0A03"/>
    <w:rsid w:val="000C17EC"/>
    <w:rsid w:val="000C1FAB"/>
    <w:rsid w:val="000C2514"/>
    <w:rsid w:val="000C3803"/>
    <w:rsid w:val="000C4592"/>
    <w:rsid w:val="000C4EF7"/>
    <w:rsid w:val="000C51B3"/>
    <w:rsid w:val="000C61A6"/>
    <w:rsid w:val="000C6529"/>
    <w:rsid w:val="000C6B48"/>
    <w:rsid w:val="000C7012"/>
    <w:rsid w:val="000C7CD3"/>
    <w:rsid w:val="000D0440"/>
    <w:rsid w:val="000D1426"/>
    <w:rsid w:val="000D16A5"/>
    <w:rsid w:val="000D218A"/>
    <w:rsid w:val="000D22AF"/>
    <w:rsid w:val="000D3508"/>
    <w:rsid w:val="000D4FC7"/>
    <w:rsid w:val="000D507F"/>
    <w:rsid w:val="000D53A3"/>
    <w:rsid w:val="000D6DCD"/>
    <w:rsid w:val="000D73BD"/>
    <w:rsid w:val="000E0035"/>
    <w:rsid w:val="000E1BB1"/>
    <w:rsid w:val="000E1CB7"/>
    <w:rsid w:val="000E1DFC"/>
    <w:rsid w:val="000E2611"/>
    <w:rsid w:val="000E2F4D"/>
    <w:rsid w:val="000E3D34"/>
    <w:rsid w:val="000E3F32"/>
    <w:rsid w:val="000E4339"/>
    <w:rsid w:val="000E46D3"/>
    <w:rsid w:val="000E49E7"/>
    <w:rsid w:val="000E5438"/>
    <w:rsid w:val="000E5C33"/>
    <w:rsid w:val="000E6177"/>
    <w:rsid w:val="000E6D80"/>
    <w:rsid w:val="000E73C3"/>
    <w:rsid w:val="000F0683"/>
    <w:rsid w:val="000F35CC"/>
    <w:rsid w:val="000F4294"/>
    <w:rsid w:val="000F4D0B"/>
    <w:rsid w:val="000F529B"/>
    <w:rsid w:val="000F553F"/>
    <w:rsid w:val="000F6317"/>
    <w:rsid w:val="000F649E"/>
    <w:rsid w:val="000F7C83"/>
    <w:rsid w:val="00100295"/>
    <w:rsid w:val="001009CE"/>
    <w:rsid w:val="00100BA8"/>
    <w:rsid w:val="00100F0E"/>
    <w:rsid w:val="0010107D"/>
    <w:rsid w:val="001011C4"/>
    <w:rsid w:val="001024FA"/>
    <w:rsid w:val="00103635"/>
    <w:rsid w:val="001039E3"/>
    <w:rsid w:val="00103C8B"/>
    <w:rsid w:val="00103D85"/>
    <w:rsid w:val="001049F9"/>
    <w:rsid w:val="00104CA0"/>
    <w:rsid w:val="00105CC3"/>
    <w:rsid w:val="00106546"/>
    <w:rsid w:val="001065BD"/>
    <w:rsid w:val="0011030B"/>
    <w:rsid w:val="0011046A"/>
    <w:rsid w:val="001110EF"/>
    <w:rsid w:val="00111164"/>
    <w:rsid w:val="00112984"/>
    <w:rsid w:val="00112B00"/>
    <w:rsid w:val="0011303B"/>
    <w:rsid w:val="00113519"/>
    <w:rsid w:val="00113A32"/>
    <w:rsid w:val="00114093"/>
    <w:rsid w:val="0011572B"/>
    <w:rsid w:val="0011734D"/>
    <w:rsid w:val="0011778A"/>
    <w:rsid w:val="00122771"/>
    <w:rsid w:val="00122915"/>
    <w:rsid w:val="0012365D"/>
    <w:rsid w:val="00125B87"/>
    <w:rsid w:val="00125CAE"/>
    <w:rsid w:val="00127463"/>
    <w:rsid w:val="00127798"/>
    <w:rsid w:val="00127CEB"/>
    <w:rsid w:val="00127D0C"/>
    <w:rsid w:val="001308B0"/>
    <w:rsid w:val="0013191A"/>
    <w:rsid w:val="00131F80"/>
    <w:rsid w:val="001328B5"/>
    <w:rsid w:val="00132E11"/>
    <w:rsid w:val="00132F4D"/>
    <w:rsid w:val="00134DF9"/>
    <w:rsid w:val="00134ECE"/>
    <w:rsid w:val="00135A4F"/>
    <w:rsid w:val="0013687B"/>
    <w:rsid w:val="001369B7"/>
    <w:rsid w:val="0014004B"/>
    <w:rsid w:val="0014196B"/>
    <w:rsid w:val="00143067"/>
    <w:rsid w:val="00143AE2"/>
    <w:rsid w:val="00143D68"/>
    <w:rsid w:val="00143E90"/>
    <w:rsid w:val="001444B1"/>
    <w:rsid w:val="0014457A"/>
    <w:rsid w:val="00144DC4"/>
    <w:rsid w:val="00146897"/>
    <w:rsid w:val="00146AD4"/>
    <w:rsid w:val="00147038"/>
    <w:rsid w:val="00147200"/>
    <w:rsid w:val="00147682"/>
    <w:rsid w:val="001531EE"/>
    <w:rsid w:val="0015683F"/>
    <w:rsid w:val="00157B54"/>
    <w:rsid w:val="0016158B"/>
    <w:rsid w:val="00161BBF"/>
    <w:rsid w:val="00161DA3"/>
    <w:rsid w:val="00161F7A"/>
    <w:rsid w:val="001625D1"/>
    <w:rsid w:val="00162789"/>
    <w:rsid w:val="0016334E"/>
    <w:rsid w:val="00163420"/>
    <w:rsid w:val="001639C4"/>
    <w:rsid w:val="001643D2"/>
    <w:rsid w:val="00164587"/>
    <w:rsid w:val="001648C5"/>
    <w:rsid w:val="00164B7A"/>
    <w:rsid w:val="00165E36"/>
    <w:rsid w:val="001664D1"/>
    <w:rsid w:val="00166769"/>
    <w:rsid w:val="00166942"/>
    <w:rsid w:val="00166B72"/>
    <w:rsid w:val="00170125"/>
    <w:rsid w:val="00170340"/>
    <w:rsid w:val="00172CBC"/>
    <w:rsid w:val="001733E3"/>
    <w:rsid w:val="001745FA"/>
    <w:rsid w:val="00174B3B"/>
    <w:rsid w:val="00175785"/>
    <w:rsid w:val="00176B73"/>
    <w:rsid w:val="001774E2"/>
    <w:rsid w:val="00180CF7"/>
    <w:rsid w:val="00181FF9"/>
    <w:rsid w:val="00182598"/>
    <w:rsid w:val="00183698"/>
    <w:rsid w:val="001839E8"/>
    <w:rsid w:val="001840D4"/>
    <w:rsid w:val="001860E3"/>
    <w:rsid w:val="00186D7B"/>
    <w:rsid w:val="00186FDF"/>
    <w:rsid w:val="00187002"/>
    <w:rsid w:val="0018724E"/>
    <w:rsid w:val="001872CF"/>
    <w:rsid w:val="001877AB"/>
    <w:rsid w:val="0019059D"/>
    <w:rsid w:val="00191451"/>
    <w:rsid w:val="0019162C"/>
    <w:rsid w:val="00192582"/>
    <w:rsid w:val="00192738"/>
    <w:rsid w:val="00192961"/>
    <w:rsid w:val="001936B2"/>
    <w:rsid w:val="0019381F"/>
    <w:rsid w:val="001939F4"/>
    <w:rsid w:val="00194713"/>
    <w:rsid w:val="001953B7"/>
    <w:rsid w:val="00195EE3"/>
    <w:rsid w:val="001A0327"/>
    <w:rsid w:val="001A0382"/>
    <w:rsid w:val="001A073C"/>
    <w:rsid w:val="001A15C3"/>
    <w:rsid w:val="001A15E8"/>
    <w:rsid w:val="001A18AB"/>
    <w:rsid w:val="001A1A12"/>
    <w:rsid w:val="001A208B"/>
    <w:rsid w:val="001A229C"/>
    <w:rsid w:val="001A27F9"/>
    <w:rsid w:val="001A2BB9"/>
    <w:rsid w:val="001A2E7D"/>
    <w:rsid w:val="001A3E49"/>
    <w:rsid w:val="001A4133"/>
    <w:rsid w:val="001A45CB"/>
    <w:rsid w:val="001A54D9"/>
    <w:rsid w:val="001A5941"/>
    <w:rsid w:val="001A5959"/>
    <w:rsid w:val="001A5AAA"/>
    <w:rsid w:val="001A5E45"/>
    <w:rsid w:val="001A5E51"/>
    <w:rsid w:val="001A5FD7"/>
    <w:rsid w:val="001A73F0"/>
    <w:rsid w:val="001A744A"/>
    <w:rsid w:val="001A777E"/>
    <w:rsid w:val="001A7BA4"/>
    <w:rsid w:val="001B0104"/>
    <w:rsid w:val="001B035C"/>
    <w:rsid w:val="001B046D"/>
    <w:rsid w:val="001B0694"/>
    <w:rsid w:val="001B2DD1"/>
    <w:rsid w:val="001B356E"/>
    <w:rsid w:val="001B36B0"/>
    <w:rsid w:val="001B4C49"/>
    <w:rsid w:val="001B518B"/>
    <w:rsid w:val="001B5340"/>
    <w:rsid w:val="001B6199"/>
    <w:rsid w:val="001C07F5"/>
    <w:rsid w:val="001C20FA"/>
    <w:rsid w:val="001C22D5"/>
    <w:rsid w:val="001C300B"/>
    <w:rsid w:val="001C44C3"/>
    <w:rsid w:val="001C4F72"/>
    <w:rsid w:val="001C59E5"/>
    <w:rsid w:val="001C5D70"/>
    <w:rsid w:val="001C5D94"/>
    <w:rsid w:val="001C65A9"/>
    <w:rsid w:val="001C6BAA"/>
    <w:rsid w:val="001C6C50"/>
    <w:rsid w:val="001C7CCF"/>
    <w:rsid w:val="001C7F13"/>
    <w:rsid w:val="001D004E"/>
    <w:rsid w:val="001D12FD"/>
    <w:rsid w:val="001D2BA2"/>
    <w:rsid w:val="001D5500"/>
    <w:rsid w:val="001D5C5B"/>
    <w:rsid w:val="001E020F"/>
    <w:rsid w:val="001E0887"/>
    <w:rsid w:val="001E3C72"/>
    <w:rsid w:val="001E6EE7"/>
    <w:rsid w:val="001E77CA"/>
    <w:rsid w:val="001E7A6A"/>
    <w:rsid w:val="001F0133"/>
    <w:rsid w:val="001F1251"/>
    <w:rsid w:val="001F1C60"/>
    <w:rsid w:val="001F203C"/>
    <w:rsid w:val="001F232C"/>
    <w:rsid w:val="001F2725"/>
    <w:rsid w:val="001F27D3"/>
    <w:rsid w:val="001F382C"/>
    <w:rsid w:val="001F4C5A"/>
    <w:rsid w:val="001F571B"/>
    <w:rsid w:val="002009E3"/>
    <w:rsid w:val="002012AD"/>
    <w:rsid w:val="00201D25"/>
    <w:rsid w:val="00201DC4"/>
    <w:rsid w:val="002021F7"/>
    <w:rsid w:val="00202CE5"/>
    <w:rsid w:val="00202DCD"/>
    <w:rsid w:val="00202FB4"/>
    <w:rsid w:val="00202FD3"/>
    <w:rsid w:val="00203F4B"/>
    <w:rsid w:val="002041EC"/>
    <w:rsid w:val="0020420D"/>
    <w:rsid w:val="00204AB0"/>
    <w:rsid w:val="002054ED"/>
    <w:rsid w:val="002055B5"/>
    <w:rsid w:val="002063B9"/>
    <w:rsid w:val="0020796C"/>
    <w:rsid w:val="002102E1"/>
    <w:rsid w:val="00210ADB"/>
    <w:rsid w:val="0021140D"/>
    <w:rsid w:val="0021211C"/>
    <w:rsid w:val="00212ACA"/>
    <w:rsid w:val="00213721"/>
    <w:rsid w:val="002138B9"/>
    <w:rsid w:val="00214802"/>
    <w:rsid w:val="00214F2D"/>
    <w:rsid w:val="002157F0"/>
    <w:rsid w:val="0021585F"/>
    <w:rsid w:val="0021608E"/>
    <w:rsid w:val="00216439"/>
    <w:rsid w:val="00216C95"/>
    <w:rsid w:val="00217244"/>
    <w:rsid w:val="002172F5"/>
    <w:rsid w:val="00217988"/>
    <w:rsid w:val="00220046"/>
    <w:rsid w:val="00220B32"/>
    <w:rsid w:val="00223D12"/>
    <w:rsid w:val="00223F7E"/>
    <w:rsid w:val="0022493D"/>
    <w:rsid w:val="0022562D"/>
    <w:rsid w:val="00226D34"/>
    <w:rsid w:val="0022749B"/>
    <w:rsid w:val="00230F76"/>
    <w:rsid w:val="002317D7"/>
    <w:rsid w:val="00231910"/>
    <w:rsid w:val="002327E5"/>
    <w:rsid w:val="00232AB1"/>
    <w:rsid w:val="002339F2"/>
    <w:rsid w:val="00233E9F"/>
    <w:rsid w:val="002343EC"/>
    <w:rsid w:val="00234676"/>
    <w:rsid w:val="00234A3B"/>
    <w:rsid w:val="00235BFD"/>
    <w:rsid w:val="00235C66"/>
    <w:rsid w:val="00235DDE"/>
    <w:rsid w:val="00236E13"/>
    <w:rsid w:val="00236FAD"/>
    <w:rsid w:val="002379BD"/>
    <w:rsid w:val="00237A3A"/>
    <w:rsid w:val="002402CB"/>
    <w:rsid w:val="00241F58"/>
    <w:rsid w:val="00242437"/>
    <w:rsid w:val="002425E4"/>
    <w:rsid w:val="00242790"/>
    <w:rsid w:val="00242F24"/>
    <w:rsid w:val="002456C1"/>
    <w:rsid w:val="0024624A"/>
    <w:rsid w:val="0024691B"/>
    <w:rsid w:val="0025011A"/>
    <w:rsid w:val="00250719"/>
    <w:rsid w:val="00252662"/>
    <w:rsid w:val="00252D78"/>
    <w:rsid w:val="002530A4"/>
    <w:rsid w:val="002544C3"/>
    <w:rsid w:val="002548FB"/>
    <w:rsid w:val="00256032"/>
    <w:rsid w:val="0025629D"/>
    <w:rsid w:val="00256AAB"/>
    <w:rsid w:val="00256E41"/>
    <w:rsid w:val="00256E6F"/>
    <w:rsid w:val="00256FDA"/>
    <w:rsid w:val="002577EB"/>
    <w:rsid w:val="0026009A"/>
    <w:rsid w:val="0026132E"/>
    <w:rsid w:val="00262FB1"/>
    <w:rsid w:val="002634D8"/>
    <w:rsid w:val="00263F4A"/>
    <w:rsid w:val="00263F67"/>
    <w:rsid w:val="00264463"/>
    <w:rsid w:val="00264C9C"/>
    <w:rsid w:val="00264EED"/>
    <w:rsid w:val="00264F21"/>
    <w:rsid w:val="002678AF"/>
    <w:rsid w:val="002703B4"/>
    <w:rsid w:val="002704DC"/>
    <w:rsid w:val="00270D7F"/>
    <w:rsid w:val="00271D41"/>
    <w:rsid w:val="0027225F"/>
    <w:rsid w:val="00272510"/>
    <w:rsid w:val="002728B0"/>
    <w:rsid w:val="00272980"/>
    <w:rsid w:val="00272F85"/>
    <w:rsid w:val="00272FDA"/>
    <w:rsid w:val="002730F8"/>
    <w:rsid w:val="0027324C"/>
    <w:rsid w:val="00274FFC"/>
    <w:rsid w:val="002759B9"/>
    <w:rsid w:val="002764D0"/>
    <w:rsid w:val="002768E5"/>
    <w:rsid w:val="002776AA"/>
    <w:rsid w:val="002813A8"/>
    <w:rsid w:val="00281EFE"/>
    <w:rsid w:val="002828A5"/>
    <w:rsid w:val="00282F18"/>
    <w:rsid w:val="0028344E"/>
    <w:rsid w:val="00283FAE"/>
    <w:rsid w:val="0028424F"/>
    <w:rsid w:val="002847A4"/>
    <w:rsid w:val="00285120"/>
    <w:rsid w:val="002851C9"/>
    <w:rsid w:val="00285A6C"/>
    <w:rsid w:val="002862F5"/>
    <w:rsid w:val="0028669F"/>
    <w:rsid w:val="002868FB"/>
    <w:rsid w:val="00286A88"/>
    <w:rsid w:val="00287031"/>
    <w:rsid w:val="00287D20"/>
    <w:rsid w:val="002906EA"/>
    <w:rsid w:val="0029296C"/>
    <w:rsid w:val="00292C05"/>
    <w:rsid w:val="002931D5"/>
    <w:rsid w:val="002938FF"/>
    <w:rsid w:val="00293AFB"/>
    <w:rsid w:val="002940B7"/>
    <w:rsid w:val="0029420C"/>
    <w:rsid w:val="0029435D"/>
    <w:rsid w:val="00294D05"/>
    <w:rsid w:val="00294F36"/>
    <w:rsid w:val="00295EDF"/>
    <w:rsid w:val="00296177"/>
    <w:rsid w:val="00297B86"/>
    <w:rsid w:val="00297FFD"/>
    <w:rsid w:val="002A15AC"/>
    <w:rsid w:val="002A1B72"/>
    <w:rsid w:val="002A2887"/>
    <w:rsid w:val="002A2947"/>
    <w:rsid w:val="002A29B4"/>
    <w:rsid w:val="002A2A7B"/>
    <w:rsid w:val="002A388C"/>
    <w:rsid w:val="002A4A75"/>
    <w:rsid w:val="002A56E0"/>
    <w:rsid w:val="002A5866"/>
    <w:rsid w:val="002A7D95"/>
    <w:rsid w:val="002B0604"/>
    <w:rsid w:val="002B0710"/>
    <w:rsid w:val="002B1027"/>
    <w:rsid w:val="002B159E"/>
    <w:rsid w:val="002B3128"/>
    <w:rsid w:val="002B438E"/>
    <w:rsid w:val="002B4422"/>
    <w:rsid w:val="002B46BB"/>
    <w:rsid w:val="002B4923"/>
    <w:rsid w:val="002B498D"/>
    <w:rsid w:val="002B5000"/>
    <w:rsid w:val="002C00A7"/>
    <w:rsid w:val="002C0FA2"/>
    <w:rsid w:val="002C1D70"/>
    <w:rsid w:val="002C2FB0"/>
    <w:rsid w:val="002C3449"/>
    <w:rsid w:val="002C35EA"/>
    <w:rsid w:val="002C3853"/>
    <w:rsid w:val="002C4C0D"/>
    <w:rsid w:val="002C68B8"/>
    <w:rsid w:val="002C7A46"/>
    <w:rsid w:val="002D0D45"/>
    <w:rsid w:val="002D11BA"/>
    <w:rsid w:val="002D2B9D"/>
    <w:rsid w:val="002D3026"/>
    <w:rsid w:val="002D3716"/>
    <w:rsid w:val="002D4AC5"/>
    <w:rsid w:val="002D4EFA"/>
    <w:rsid w:val="002D511B"/>
    <w:rsid w:val="002D528B"/>
    <w:rsid w:val="002D6367"/>
    <w:rsid w:val="002D63B4"/>
    <w:rsid w:val="002D64BD"/>
    <w:rsid w:val="002D7A3E"/>
    <w:rsid w:val="002E1979"/>
    <w:rsid w:val="002E26E6"/>
    <w:rsid w:val="002E2788"/>
    <w:rsid w:val="002E411C"/>
    <w:rsid w:val="002E49A4"/>
    <w:rsid w:val="002E49FD"/>
    <w:rsid w:val="002E4D74"/>
    <w:rsid w:val="002E5210"/>
    <w:rsid w:val="002E5AFE"/>
    <w:rsid w:val="002E71EA"/>
    <w:rsid w:val="002F00B5"/>
    <w:rsid w:val="002F1CD2"/>
    <w:rsid w:val="002F4B7A"/>
    <w:rsid w:val="002F5859"/>
    <w:rsid w:val="002F709D"/>
    <w:rsid w:val="002F7F78"/>
    <w:rsid w:val="00300064"/>
    <w:rsid w:val="00300E15"/>
    <w:rsid w:val="0030157E"/>
    <w:rsid w:val="00302884"/>
    <w:rsid w:val="00303996"/>
    <w:rsid w:val="00305E64"/>
    <w:rsid w:val="003066C4"/>
    <w:rsid w:val="00307533"/>
    <w:rsid w:val="003107E4"/>
    <w:rsid w:val="00310F16"/>
    <w:rsid w:val="00310F54"/>
    <w:rsid w:val="00311CE3"/>
    <w:rsid w:val="00312586"/>
    <w:rsid w:val="003127AE"/>
    <w:rsid w:val="003152A2"/>
    <w:rsid w:val="0031542D"/>
    <w:rsid w:val="00315642"/>
    <w:rsid w:val="00315936"/>
    <w:rsid w:val="003159ED"/>
    <w:rsid w:val="003162B1"/>
    <w:rsid w:val="0031661E"/>
    <w:rsid w:val="00316A8A"/>
    <w:rsid w:val="003175AC"/>
    <w:rsid w:val="00317C5C"/>
    <w:rsid w:val="003205DF"/>
    <w:rsid w:val="0032062C"/>
    <w:rsid w:val="00321543"/>
    <w:rsid w:val="00321F8E"/>
    <w:rsid w:val="00322DA1"/>
    <w:rsid w:val="00322E64"/>
    <w:rsid w:val="00323EB4"/>
    <w:rsid w:val="00323F5D"/>
    <w:rsid w:val="00324B5F"/>
    <w:rsid w:val="00325898"/>
    <w:rsid w:val="003258F9"/>
    <w:rsid w:val="00326C03"/>
    <w:rsid w:val="00326CAA"/>
    <w:rsid w:val="00327788"/>
    <w:rsid w:val="0033187D"/>
    <w:rsid w:val="00332DC3"/>
    <w:rsid w:val="0033352F"/>
    <w:rsid w:val="00334F97"/>
    <w:rsid w:val="00335303"/>
    <w:rsid w:val="00335E8E"/>
    <w:rsid w:val="00336843"/>
    <w:rsid w:val="00336DE5"/>
    <w:rsid w:val="00337297"/>
    <w:rsid w:val="0034204E"/>
    <w:rsid w:val="00342426"/>
    <w:rsid w:val="00343218"/>
    <w:rsid w:val="0034409C"/>
    <w:rsid w:val="00344AC9"/>
    <w:rsid w:val="003464DF"/>
    <w:rsid w:val="00346F35"/>
    <w:rsid w:val="003500B4"/>
    <w:rsid w:val="00350EA3"/>
    <w:rsid w:val="00350F4D"/>
    <w:rsid w:val="00351BC1"/>
    <w:rsid w:val="003523CF"/>
    <w:rsid w:val="0035275F"/>
    <w:rsid w:val="00352DAA"/>
    <w:rsid w:val="00353985"/>
    <w:rsid w:val="00353DA0"/>
    <w:rsid w:val="00354F20"/>
    <w:rsid w:val="00356027"/>
    <w:rsid w:val="00356138"/>
    <w:rsid w:val="0035621D"/>
    <w:rsid w:val="003564F1"/>
    <w:rsid w:val="0035652F"/>
    <w:rsid w:val="003569DC"/>
    <w:rsid w:val="003576FC"/>
    <w:rsid w:val="00357CCA"/>
    <w:rsid w:val="00360836"/>
    <w:rsid w:val="00360C20"/>
    <w:rsid w:val="003611E6"/>
    <w:rsid w:val="0036132A"/>
    <w:rsid w:val="00362BC4"/>
    <w:rsid w:val="00362D7B"/>
    <w:rsid w:val="00363C3A"/>
    <w:rsid w:val="003648C2"/>
    <w:rsid w:val="00365710"/>
    <w:rsid w:val="0036604F"/>
    <w:rsid w:val="0036626E"/>
    <w:rsid w:val="0036654C"/>
    <w:rsid w:val="00366FEB"/>
    <w:rsid w:val="00367E66"/>
    <w:rsid w:val="0037005A"/>
    <w:rsid w:val="00371285"/>
    <w:rsid w:val="00371CC0"/>
    <w:rsid w:val="00371EB4"/>
    <w:rsid w:val="00372277"/>
    <w:rsid w:val="0037267F"/>
    <w:rsid w:val="00372A59"/>
    <w:rsid w:val="00373C30"/>
    <w:rsid w:val="00373FA3"/>
    <w:rsid w:val="00374AF6"/>
    <w:rsid w:val="00374D69"/>
    <w:rsid w:val="0037500B"/>
    <w:rsid w:val="00375778"/>
    <w:rsid w:val="0037623E"/>
    <w:rsid w:val="00376453"/>
    <w:rsid w:val="003767C0"/>
    <w:rsid w:val="0037697E"/>
    <w:rsid w:val="00376AF4"/>
    <w:rsid w:val="00380EEF"/>
    <w:rsid w:val="00382D7B"/>
    <w:rsid w:val="0038314F"/>
    <w:rsid w:val="00384D34"/>
    <w:rsid w:val="00384DE9"/>
    <w:rsid w:val="00387B34"/>
    <w:rsid w:val="0039089A"/>
    <w:rsid w:val="00390FF5"/>
    <w:rsid w:val="0039176D"/>
    <w:rsid w:val="003931DD"/>
    <w:rsid w:val="00395C2D"/>
    <w:rsid w:val="00395F0E"/>
    <w:rsid w:val="00396350"/>
    <w:rsid w:val="00397D2F"/>
    <w:rsid w:val="003A2D21"/>
    <w:rsid w:val="003A2EEB"/>
    <w:rsid w:val="003A32CE"/>
    <w:rsid w:val="003A360E"/>
    <w:rsid w:val="003A61CF"/>
    <w:rsid w:val="003A6C69"/>
    <w:rsid w:val="003A7677"/>
    <w:rsid w:val="003B0A8F"/>
    <w:rsid w:val="003B0B46"/>
    <w:rsid w:val="003B0BE9"/>
    <w:rsid w:val="003B0DB3"/>
    <w:rsid w:val="003B1A4E"/>
    <w:rsid w:val="003B56CA"/>
    <w:rsid w:val="003B6331"/>
    <w:rsid w:val="003B64FD"/>
    <w:rsid w:val="003B6CB8"/>
    <w:rsid w:val="003B7261"/>
    <w:rsid w:val="003B7A7F"/>
    <w:rsid w:val="003B7FBC"/>
    <w:rsid w:val="003C0516"/>
    <w:rsid w:val="003C26DB"/>
    <w:rsid w:val="003C3037"/>
    <w:rsid w:val="003C335A"/>
    <w:rsid w:val="003C3A7B"/>
    <w:rsid w:val="003C3BB8"/>
    <w:rsid w:val="003C3F9F"/>
    <w:rsid w:val="003C406D"/>
    <w:rsid w:val="003C5453"/>
    <w:rsid w:val="003C55AE"/>
    <w:rsid w:val="003C5982"/>
    <w:rsid w:val="003C654B"/>
    <w:rsid w:val="003C68C3"/>
    <w:rsid w:val="003D02A9"/>
    <w:rsid w:val="003D078F"/>
    <w:rsid w:val="003D0948"/>
    <w:rsid w:val="003D0F03"/>
    <w:rsid w:val="003D109C"/>
    <w:rsid w:val="003D19FF"/>
    <w:rsid w:val="003D1B9B"/>
    <w:rsid w:val="003D1C0B"/>
    <w:rsid w:val="003D2623"/>
    <w:rsid w:val="003D285C"/>
    <w:rsid w:val="003D297A"/>
    <w:rsid w:val="003D2F8C"/>
    <w:rsid w:val="003D32C5"/>
    <w:rsid w:val="003D32FC"/>
    <w:rsid w:val="003D4711"/>
    <w:rsid w:val="003D5617"/>
    <w:rsid w:val="003D5AFD"/>
    <w:rsid w:val="003D6A8B"/>
    <w:rsid w:val="003E17EE"/>
    <w:rsid w:val="003E3455"/>
    <w:rsid w:val="003E34E2"/>
    <w:rsid w:val="003E5A6E"/>
    <w:rsid w:val="003E5ECD"/>
    <w:rsid w:val="003E6438"/>
    <w:rsid w:val="003E644D"/>
    <w:rsid w:val="003E6507"/>
    <w:rsid w:val="003E6F92"/>
    <w:rsid w:val="003E7BF1"/>
    <w:rsid w:val="003E7F3F"/>
    <w:rsid w:val="003F17A6"/>
    <w:rsid w:val="003F1AFD"/>
    <w:rsid w:val="003F283E"/>
    <w:rsid w:val="003F2C69"/>
    <w:rsid w:val="003F36A4"/>
    <w:rsid w:val="003F3DE6"/>
    <w:rsid w:val="003F3E35"/>
    <w:rsid w:val="003F406E"/>
    <w:rsid w:val="003F4138"/>
    <w:rsid w:val="003F43AF"/>
    <w:rsid w:val="003F5BB7"/>
    <w:rsid w:val="003F655A"/>
    <w:rsid w:val="003F74BA"/>
    <w:rsid w:val="0040042D"/>
    <w:rsid w:val="00401095"/>
    <w:rsid w:val="004012E0"/>
    <w:rsid w:val="00401796"/>
    <w:rsid w:val="0040261C"/>
    <w:rsid w:val="00404661"/>
    <w:rsid w:val="00404BAF"/>
    <w:rsid w:val="00404CE4"/>
    <w:rsid w:val="00404E2D"/>
    <w:rsid w:val="00404F30"/>
    <w:rsid w:val="00405CAC"/>
    <w:rsid w:val="004067F4"/>
    <w:rsid w:val="0040735F"/>
    <w:rsid w:val="0041158D"/>
    <w:rsid w:val="0041174E"/>
    <w:rsid w:val="00411E51"/>
    <w:rsid w:val="00411E5F"/>
    <w:rsid w:val="00412BE1"/>
    <w:rsid w:val="0041324A"/>
    <w:rsid w:val="0041439D"/>
    <w:rsid w:val="004148C7"/>
    <w:rsid w:val="00414973"/>
    <w:rsid w:val="00415798"/>
    <w:rsid w:val="00415D3A"/>
    <w:rsid w:val="0041728A"/>
    <w:rsid w:val="004172FC"/>
    <w:rsid w:val="00417471"/>
    <w:rsid w:val="0041770C"/>
    <w:rsid w:val="00420778"/>
    <w:rsid w:val="00421049"/>
    <w:rsid w:val="004216D2"/>
    <w:rsid w:val="00423511"/>
    <w:rsid w:val="00424AE4"/>
    <w:rsid w:val="00424CBA"/>
    <w:rsid w:val="00425EB1"/>
    <w:rsid w:val="00426164"/>
    <w:rsid w:val="00426C6A"/>
    <w:rsid w:val="00426EE8"/>
    <w:rsid w:val="004273AB"/>
    <w:rsid w:val="00430963"/>
    <w:rsid w:val="00430F2E"/>
    <w:rsid w:val="00431073"/>
    <w:rsid w:val="004314F9"/>
    <w:rsid w:val="004323EE"/>
    <w:rsid w:val="00433704"/>
    <w:rsid w:val="00433D9C"/>
    <w:rsid w:val="00434136"/>
    <w:rsid w:val="004344B5"/>
    <w:rsid w:val="00434877"/>
    <w:rsid w:val="00435CE0"/>
    <w:rsid w:val="00435E1B"/>
    <w:rsid w:val="0043660B"/>
    <w:rsid w:val="004367DA"/>
    <w:rsid w:val="004401B3"/>
    <w:rsid w:val="0044075D"/>
    <w:rsid w:val="0044153B"/>
    <w:rsid w:val="004421B7"/>
    <w:rsid w:val="00442475"/>
    <w:rsid w:val="00442BEB"/>
    <w:rsid w:val="00442F58"/>
    <w:rsid w:val="00443581"/>
    <w:rsid w:val="00445BED"/>
    <w:rsid w:val="0044670F"/>
    <w:rsid w:val="00446CC9"/>
    <w:rsid w:val="00446DC0"/>
    <w:rsid w:val="00447371"/>
    <w:rsid w:val="0045088F"/>
    <w:rsid w:val="00450BA5"/>
    <w:rsid w:val="00450D19"/>
    <w:rsid w:val="00450F8A"/>
    <w:rsid w:val="004511F4"/>
    <w:rsid w:val="004512C1"/>
    <w:rsid w:val="004522CC"/>
    <w:rsid w:val="00452659"/>
    <w:rsid w:val="004530D5"/>
    <w:rsid w:val="004533A0"/>
    <w:rsid w:val="00453A66"/>
    <w:rsid w:val="00453B96"/>
    <w:rsid w:val="004544B5"/>
    <w:rsid w:val="004545CD"/>
    <w:rsid w:val="004546C3"/>
    <w:rsid w:val="00454A17"/>
    <w:rsid w:val="00455559"/>
    <w:rsid w:val="00456C5D"/>
    <w:rsid w:val="00460BB0"/>
    <w:rsid w:val="004614EF"/>
    <w:rsid w:val="004617B2"/>
    <w:rsid w:val="00461EA9"/>
    <w:rsid w:val="0046213D"/>
    <w:rsid w:val="004632D6"/>
    <w:rsid w:val="00463707"/>
    <w:rsid w:val="004638F9"/>
    <w:rsid w:val="00465100"/>
    <w:rsid w:val="0046527F"/>
    <w:rsid w:val="00465BAB"/>
    <w:rsid w:val="004670D4"/>
    <w:rsid w:val="004674F7"/>
    <w:rsid w:val="004713CF"/>
    <w:rsid w:val="00472472"/>
    <w:rsid w:val="00472670"/>
    <w:rsid w:val="0047390F"/>
    <w:rsid w:val="00474668"/>
    <w:rsid w:val="00475526"/>
    <w:rsid w:val="004767AD"/>
    <w:rsid w:val="00476AEB"/>
    <w:rsid w:val="00477791"/>
    <w:rsid w:val="0047795D"/>
    <w:rsid w:val="00482198"/>
    <w:rsid w:val="00482199"/>
    <w:rsid w:val="00482CB8"/>
    <w:rsid w:val="00482CED"/>
    <w:rsid w:val="00485C3C"/>
    <w:rsid w:val="00485CCE"/>
    <w:rsid w:val="00486719"/>
    <w:rsid w:val="00486D18"/>
    <w:rsid w:val="00486ED2"/>
    <w:rsid w:val="00490F29"/>
    <w:rsid w:val="00491AAD"/>
    <w:rsid w:val="00491B55"/>
    <w:rsid w:val="00491E3B"/>
    <w:rsid w:val="00492C49"/>
    <w:rsid w:val="00492DF9"/>
    <w:rsid w:val="0049318B"/>
    <w:rsid w:val="00494035"/>
    <w:rsid w:val="004956BF"/>
    <w:rsid w:val="004970DF"/>
    <w:rsid w:val="0049745B"/>
    <w:rsid w:val="004979E3"/>
    <w:rsid w:val="00497D6E"/>
    <w:rsid w:val="004A0925"/>
    <w:rsid w:val="004A0DE7"/>
    <w:rsid w:val="004A3640"/>
    <w:rsid w:val="004A3AE5"/>
    <w:rsid w:val="004A4376"/>
    <w:rsid w:val="004A5A9B"/>
    <w:rsid w:val="004A7822"/>
    <w:rsid w:val="004B00D8"/>
    <w:rsid w:val="004B0602"/>
    <w:rsid w:val="004B2928"/>
    <w:rsid w:val="004B45CF"/>
    <w:rsid w:val="004B5760"/>
    <w:rsid w:val="004B5A40"/>
    <w:rsid w:val="004B5ABB"/>
    <w:rsid w:val="004B5BA9"/>
    <w:rsid w:val="004B76F7"/>
    <w:rsid w:val="004C1A6B"/>
    <w:rsid w:val="004C211B"/>
    <w:rsid w:val="004C2B88"/>
    <w:rsid w:val="004C33CC"/>
    <w:rsid w:val="004C584F"/>
    <w:rsid w:val="004C71DD"/>
    <w:rsid w:val="004D0B75"/>
    <w:rsid w:val="004D14CC"/>
    <w:rsid w:val="004D2546"/>
    <w:rsid w:val="004D36AD"/>
    <w:rsid w:val="004D3928"/>
    <w:rsid w:val="004D3F7B"/>
    <w:rsid w:val="004D6EF7"/>
    <w:rsid w:val="004D71CA"/>
    <w:rsid w:val="004D74C5"/>
    <w:rsid w:val="004E03A7"/>
    <w:rsid w:val="004E05E0"/>
    <w:rsid w:val="004E1BFA"/>
    <w:rsid w:val="004E1CF2"/>
    <w:rsid w:val="004E2268"/>
    <w:rsid w:val="004E2BD5"/>
    <w:rsid w:val="004E5421"/>
    <w:rsid w:val="004E563C"/>
    <w:rsid w:val="004E5B2B"/>
    <w:rsid w:val="004E78D0"/>
    <w:rsid w:val="004F02C3"/>
    <w:rsid w:val="004F05AD"/>
    <w:rsid w:val="004F0F21"/>
    <w:rsid w:val="004F1744"/>
    <w:rsid w:val="004F1C9E"/>
    <w:rsid w:val="004F1F95"/>
    <w:rsid w:val="004F2696"/>
    <w:rsid w:val="004F38D2"/>
    <w:rsid w:val="004F408E"/>
    <w:rsid w:val="004F41EA"/>
    <w:rsid w:val="004F4F8B"/>
    <w:rsid w:val="004F52C0"/>
    <w:rsid w:val="004F595A"/>
    <w:rsid w:val="004F5C98"/>
    <w:rsid w:val="004F7077"/>
    <w:rsid w:val="004F7338"/>
    <w:rsid w:val="004F7882"/>
    <w:rsid w:val="0050064B"/>
    <w:rsid w:val="0050096E"/>
    <w:rsid w:val="00501D61"/>
    <w:rsid w:val="005023C0"/>
    <w:rsid w:val="0050268B"/>
    <w:rsid w:val="005030A0"/>
    <w:rsid w:val="00503CAE"/>
    <w:rsid w:val="005047F0"/>
    <w:rsid w:val="005051F8"/>
    <w:rsid w:val="0050598E"/>
    <w:rsid w:val="00506371"/>
    <w:rsid w:val="00506BBF"/>
    <w:rsid w:val="00507A94"/>
    <w:rsid w:val="0051022F"/>
    <w:rsid w:val="005117FC"/>
    <w:rsid w:val="00512905"/>
    <w:rsid w:val="00512C21"/>
    <w:rsid w:val="00514BBA"/>
    <w:rsid w:val="00515220"/>
    <w:rsid w:val="005166DD"/>
    <w:rsid w:val="00516B51"/>
    <w:rsid w:val="00517150"/>
    <w:rsid w:val="00517F60"/>
    <w:rsid w:val="00520482"/>
    <w:rsid w:val="00521236"/>
    <w:rsid w:val="005213F7"/>
    <w:rsid w:val="00521448"/>
    <w:rsid w:val="00521AA5"/>
    <w:rsid w:val="00522364"/>
    <w:rsid w:val="0052377F"/>
    <w:rsid w:val="00523CFD"/>
    <w:rsid w:val="00525CED"/>
    <w:rsid w:val="0052639B"/>
    <w:rsid w:val="00526A1F"/>
    <w:rsid w:val="00526ECF"/>
    <w:rsid w:val="0052721A"/>
    <w:rsid w:val="00527281"/>
    <w:rsid w:val="005277E8"/>
    <w:rsid w:val="0053120A"/>
    <w:rsid w:val="005312F3"/>
    <w:rsid w:val="00531E7A"/>
    <w:rsid w:val="005335AF"/>
    <w:rsid w:val="0053453E"/>
    <w:rsid w:val="005346E5"/>
    <w:rsid w:val="00534AC1"/>
    <w:rsid w:val="00537920"/>
    <w:rsid w:val="0054039F"/>
    <w:rsid w:val="00540B34"/>
    <w:rsid w:val="00540F8C"/>
    <w:rsid w:val="005414F1"/>
    <w:rsid w:val="00543744"/>
    <w:rsid w:val="00545544"/>
    <w:rsid w:val="0054565D"/>
    <w:rsid w:val="00545C2B"/>
    <w:rsid w:val="00546CD8"/>
    <w:rsid w:val="0055009E"/>
    <w:rsid w:val="00550539"/>
    <w:rsid w:val="00551782"/>
    <w:rsid w:val="00551FA7"/>
    <w:rsid w:val="005529B2"/>
    <w:rsid w:val="005533C1"/>
    <w:rsid w:val="00553752"/>
    <w:rsid w:val="00553882"/>
    <w:rsid w:val="00554267"/>
    <w:rsid w:val="005542BF"/>
    <w:rsid w:val="00554F31"/>
    <w:rsid w:val="005556CD"/>
    <w:rsid w:val="00555C82"/>
    <w:rsid w:val="005568C8"/>
    <w:rsid w:val="00557B88"/>
    <w:rsid w:val="00557BE4"/>
    <w:rsid w:val="005600E2"/>
    <w:rsid w:val="005604F2"/>
    <w:rsid w:val="005605FC"/>
    <w:rsid w:val="0056074D"/>
    <w:rsid w:val="00560A60"/>
    <w:rsid w:val="00561920"/>
    <w:rsid w:val="00561FF6"/>
    <w:rsid w:val="00562449"/>
    <w:rsid w:val="005624C6"/>
    <w:rsid w:val="00563690"/>
    <w:rsid w:val="005639B7"/>
    <w:rsid w:val="005664AD"/>
    <w:rsid w:val="00566588"/>
    <w:rsid w:val="005667C0"/>
    <w:rsid w:val="00566AFB"/>
    <w:rsid w:val="00567473"/>
    <w:rsid w:val="00567BBE"/>
    <w:rsid w:val="00570589"/>
    <w:rsid w:val="005706E8"/>
    <w:rsid w:val="00571989"/>
    <w:rsid w:val="00572669"/>
    <w:rsid w:val="00573668"/>
    <w:rsid w:val="00573BEF"/>
    <w:rsid w:val="0057485C"/>
    <w:rsid w:val="00576DEC"/>
    <w:rsid w:val="00580CC4"/>
    <w:rsid w:val="0058143E"/>
    <w:rsid w:val="0058178B"/>
    <w:rsid w:val="00581D99"/>
    <w:rsid w:val="005820D8"/>
    <w:rsid w:val="0058259B"/>
    <w:rsid w:val="0058328E"/>
    <w:rsid w:val="00583402"/>
    <w:rsid w:val="0058362F"/>
    <w:rsid w:val="00584C5C"/>
    <w:rsid w:val="00585FE6"/>
    <w:rsid w:val="00586067"/>
    <w:rsid w:val="005869D1"/>
    <w:rsid w:val="00587056"/>
    <w:rsid w:val="00587C6E"/>
    <w:rsid w:val="00590420"/>
    <w:rsid w:val="00590C99"/>
    <w:rsid w:val="005921F3"/>
    <w:rsid w:val="00592437"/>
    <w:rsid w:val="005932CB"/>
    <w:rsid w:val="005943EA"/>
    <w:rsid w:val="0059462D"/>
    <w:rsid w:val="00594708"/>
    <w:rsid w:val="005972DD"/>
    <w:rsid w:val="00597CEF"/>
    <w:rsid w:val="005A1B1B"/>
    <w:rsid w:val="005A2AE0"/>
    <w:rsid w:val="005A3959"/>
    <w:rsid w:val="005A4280"/>
    <w:rsid w:val="005A48A3"/>
    <w:rsid w:val="005A543C"/>
    <w:rsid w:val="005A5E90"/>
    <w:rsid w:val="005A64BF"/>
    <w:rsid w:val="005A7D31"/>
    <w:rsid w:val="005B087E"/>
    <w:rsid w:val="005B08C7"/>
    <w:rsid w:val="005B0C96"/>
    <w:rsid w:val="005B22AB"/>
    <w:rsid w:val="005B2664"/>
    <w:rsid w:val="005B27D0"/>
    <w:rsid w:val="005B2D57"/>
    <w:rsid w:val="005B4969"/>
    <w:rsid w:val="005B55DC"/>
    <w:rsid w:val="005B5D07"/>
    <w:rsid w:val="005B6162"/>
    <w:rsid w:val="005B6B07"/>
    <w:rsid w:val="005B7359"/>
    <w:rsid w:val="005B7ED1"/>
    <w:rsid w:val="005C0BF7"/>
    <w:rsid w:val="005C3169"/>
    <w:rsid w:val="005C35E8"/>
    <w:rsid w:val="005C4944"/>
    <w:rsid w:val="005C523D"/>
    <w:rsid w:val="005C541D"/>
    <w:rsid w:val="005C6507"/>
    <w:rsid w:val="005C73FF"/>
    <w:rsid w:val="005D30E3"/>
    <w:rsid w:val="005D3D8F"/>
    <w:rsid w:val="005D3F03"/>
    <w:rsid w:val="005D47BC"/>
    <w:rsid w:val="005D497D"/>
    <w:rsid w:val="005D4D97"/>
    <w:rsid w:val="005D6B61"/>
    <w:rsid w:val="005D6DFE"/>
    <w:rsid w:val="005D71AE"/>
    <w:rsid w:val="005E1109"/>
    <w:rsid w:val="005E1B08"/>
    <w:rsid w:val="005E1C66"/>
    <w:rsid w:val="005E3D33"/>
    <w:rsid w:val="005E3D97"/>
    <w:rsid w:val="005E4BE5"/>
    <w:rsid w:val="005E51C2"/>
    <w:rsid w:val="005E5313"/>
    <w:rsid w:val="005E5550"/>
    <w:rsid w:val="005E5738"/>
    <w:rsid w:val="005E62F8"/>
    <w:rsid w:val="005E63BB"/>
    <w:rsid w:val="005E6508"/>
    <w:rsid w:val="005E66EB"/>
    <w:rsid w:val="005E6839"/>
    <w:rsid w:val="005E69D2"/>
    <w:rsid w:val="005E71CF"/>
    <w:rsid w:val="005E79D9"/>
    <w:rsid w:val="005F06CE"/>
    <w:rsid w:val="005F1369"/>
    <w:rsid w:val="005F1BC7"/>
    <w:rsid w:val="005F2735"/>
    <w:rsid w:val="005F2B27"/>
    <w:rsid w:val="005F30AA"/>
    <w:rsid w:val="005F30C1"/>
    <w:rsid w:val="005F5454"/>
    <w:rsid w:val="005F5FBA"/>
    <w:rsid w:val="005F624B"/>
    <w:rsid w:val="005F65C5"/>
    <w:rsid w:val="005F6A35"/>
    <w:rsid w:val="005F6CB7"/>
    <w:rsid w:val="005F6D98"/>
    <w:rsid w:val="005F7E82"/>
    <w:rsid w:val="006025D7"/>
    <w:rsid w:val="006033EF"/>
    <w:rsid w:val="00603D38"/>
    <w:rsid w:val="00604E35"/>
    <w:rsid w:val="00604EEA"/>
    <w:rsid w:val="00605B08"/>
    <w:rsid w:val="00605B32"/>
    <w:rsid w:val="00606C91"/>
    <w:rsid w:val="0060773D"/>
    <w:rsid w:val="006104AC"/>
    <w:rsid w:val="0061295C"/>
    <w:rsid w:val="006142E6"/>
    <w:rsid w:val="006147A8"/>
    <w:rsid w:val="006155D1"/>
    <w:rsid w:val="00615BB6"/>
    <w:rsid w:val="006162A3"/>
    <w:rsid w:val="00616350"/>
    <w:rsid w:val="00617CAF"/>
    <w:rsid w:val="00617EC8"/>
    <w:rsid w:val="006225D2"/>
    <w:rsid w:val="00622D55"/>
    <w:rsid w:val="006232DE"/>
    <w:rsid w:val="00623937"/>
    <w:rsid w:val="00623BC5"/>
    <w:rsid w:val="006246F4"/>
    <w:rsid w:val="006252ED"/>
    <w:rsid w:val="0062548D"/>
    <w:rsid w:val="006263B1"/>
    <w:rsid w:val="00626999"/>
    <w:rsid w:val="00626DEA"/>
    <w:rsid w:val="0063015E"/>
    <w:rsid w:val="0063039C"/>
    <w:rsid w:val="00630830"/>
    <w:rsid w:val="00630B25"/>
    <w:rsid w:val="00630CA2"/>
    <w:rsid w:val="00630E20"/>
    <w:rsid w:val="00631B72"/>
    <w:rsid w:val="0063335D"/>
    <w:rsid w:val="00633550"/>
    <w:rsid w:val="00634A3A"/>
    <w:rsid w:val="00635B1F"/>
    <w:rsid w:val="00635EBB"/>
    <w:rsid w:val="006360F4"/>
    <w:rsid w:val="00636FDD"/>
    <w:rsid w:val="00642B7F"/>
    <w:rsid w:val="006435DB"/>
    <w:rsid w:val="00643949"/>
    <w:rsid w:val="006446E9"/>
    <w:rsid w:val="00645085"/>
    <w:rsid w:val="00645D9A"/>
    <w:rsid w:val="00646321"/>
    <w:rsid w:val="00646862"/>
    <w:rsid w:val="00647073"/>
    <w:rsid w:val="006506BF"/>
    <w:rsid w:val="00650F60"/>
    <w:rsid w:val="00651E57"/>
    <w:rsid w:val="0065280F"/>
    <w:rsid w:val="00652A70"/>
    <w:rsid w:val="00655A7E"/>
    <w:rsid w:val="00656624"/>
    <w:rsid w:val="00656CC9"/>
    <w:rsid w:val="00657A27"/>
    <w:rsid w:val="00660574"/>
    <w:rsid w:val="00660C26"/>
    <w:rsid w:val="006612B7"/>
    <w:rsid w:val="00661490"/>
    <w:rsid w:val="0066182B"/>
    <w:rsid w:val="00662042"/>
    <w:rsid w:val="0066355C"/>
    <w:rsid w:val="00664508"/>
    <w:rsid w:val="006667F9"/>
    <w:rsid w:val="0066750A"/>
    <w:rsid w:val="00667D9D"/>
    <w:rsid w:val="0067126A"/>
    <w:rsid w:val="006712AF"/>
    <w:rsid w:val="00671971"/>
    <w:rsid w:val="00672484"/>
    <w:rsid w:val="00673233"/>
    <w:rsid w:val="00673B11"/>
    <w:rsid w:val="00674D43"/>
    <w:rsid w:val="00674EC9"/>
    <w:rsid w:val="00675655"/>
    <w:rsid w:val="006757E2"/>
    <w:rsid w:val="0067659C"/>
    <w:rsid w:val="006766D4"/>
    <w:rsid w:val="00676BEB"/>
    <w:rsid w:val="00676F1D"/>
    <w:rsid w:val="00680FEF"/>
    <w:rsid w:val="00680FFC"/>
    <w:rsid w:val="0068131B"/>
    <w:rsid w:val="006832AD"/>
    <w:rsid w:val="00683F2A"/>
    <w:rsid w:val="006871EF"/>
    <w:rsid w:val="00687859"/>
    <w:rsid w:val="0069077D"/>
    <w:rsid w:val="0069232E"/>
    <w:rsid w:val="00692990"/>
    <w:rsid w:val="006943D2"/>
    <w:rsid w:val="00694DB7"/>
    <w:rsid w:val="00697081"/>
    <w:rsid w:val="00697465"/>
    <w:rsid w:val="006A03C1"/>
    <w:rsid w:val="006A08BD"/>
    <w:rsid w:val="006A0E57"/>
    <w:rsid w:val="006A236E"/>
    <w:rsid w:val="006A2BD2"/>
    <w:rsid w:val="006A4672"/>
    <w:rsid w:val="006A4A02"/>
    <w:rsid w:val="006A589E"/>
    <w:rsid w:val="006A70AE"/>
    <w:rsid w:val="006B05F1"/>
    <w:rsid w:val="006B07F4"/>
    <w:rsid w:val="006B0931"/>
    <w:rsid w:val="006B1ED3"/>
    <w:rsid w:val="006B3B6D"/>
    <w:rsid w:val="006B4B26"/>
    <w:rsid w:val="006B562D"/>
    <w:rsid w:val="006B68C5"/>
    <w:rsid w:val="006B7C7D"/>
    <w:rsid w:val="006C167E"/>
    <w:rsid w:val="006C3318"/>
    <w:rsid w:val="006C3657"/>
    <w:rsid w:val="006C44E3"/>
    <w:rsid w:val="006C46D5"/>
    <w:rsid w:val="006C573A"/>
    <w:rsid w:val="006C5829"/>
    <w:rsid w:val="006C5C98"/>
    <w:rsid w:val="006C5CD8"/>
    <w:rsid w:val="006C5DB0"/>
    <w:rsid w:val="006C5F94"/>
    <w:rsid w:val="006C60C2"/>
    <w:rsid w:val="006C6401"/>
    <w:rsid w:val="006C6BCC"/>
    <w:rsid w:val="006C778B"/>
    <w:rsid w:val="006C7A7A"/>
    <w:rsid w:val="006C7CDE"/>
    <w:rsid w:val="006D00B1"/>
    <w:rsid w:val="006D00C8"/>
    <w:rsid w:val="006D182A"/>
    <w:rsid w:val="006D3318"/>
    <w:rsid w:val="006D3A24"/>
    <w:rsid w:val="006D3D75"/>
    <w:rsid w:val="006D4245"/>
    <w:rsid w:val="006D475F"/>
    <w:rsid w:val="006D4A73"/>
    <w:rsid w:val="006D4AFF"/>
    <w:rsid w:val="006D5096"/>
    <w:rsid w:val="006D6556"/>
    <w:rsid w:val="006D6CAC"/>
    <w:rsid w:val="006D792E"/>
    <w:rsid w:val="006E03AA"/>
    <w:rsid w:val="006E1086"/>
    <w:rsid w:val="006E1E33"/>
    <w:rsid w:val="006E1FBC"/>
    <w:rsid w:val="006E28DE"/>
    <w:rsid w:val="006E35C0"/>
    <w:rsid w:val="006E3E4F"/>
    <w:rsid w:val="006E5001"/>
    <w:rsid w:val="006E50E2"/>
    <w:rsid w:val="006E53CD"/>
    <w:rsid w:val="006E6E24"/>
    <w:rsid w:val="006E766B"/>
    <w:rsid w:val="006F02B6"/>
    <w:rsid w:val="006F175A"/>
    <w:rsid w:val="006F2408"/>
    <w:rsid w:val="006F2C55"/>
    <w:rsid w:val="006F3F9D"/>
    <w:rsid w:val="006F595E"/>
    <w:rsid w:val="006F5A42"/>
    <w:rsid w:val="006F6C26"/>
    <w:rsid w:val="006F7BE2"/>
    <w:rsid w:val="00701D92"/>
    <w:rsid w:val="00702968"/>
    <w:rsid w:val="00702D01"/>
    <w:rsid w:val="00703865"/>
    <w:rsid w:val="0070484C"/>
    <w:rsid w:val="00705A0A"/>
    <w:rsid w:val="00705B60"/>
    <w:rsid w:val="00705D2C"/>
    <w:rsid w:val="00706779"/>
    <w:rsid w:val="00706C5F"/>
    <w:rsid w:val="007076ED"/>
    <w:rsid w:val="00707E22"/>
    <w:rsid w:val="007101BB"/>
    <w:rsid w:val="007105A9"/>
    <w:rsid w:val="00711329"/>
    <w:rsid w:val="00711E1D"/>
    <w:rsid w:val="00711F36"/>
    <w:rsid w:val="0071373D"/>
    <w:rsid w:val="0071578A"/>
    <w:rsid w:val="00715F39"/>
    <w:rsid w:val="007203A3"/>
    <w:rsid w:val="00720EF4"/>
    <w:rsid w:val="00721075"/>
    <w:rsid w:val="00721E5E"/>
    <w:rsid w:val="00722051"/>
    <w:rsid w:val="007220D5"/>
    <w:rsid w:val="0072361C"/>
    <w:rsid w:val="00724C59"/>
    <w:rsid w:val="007255BC"/>
    <w:rsid w:val="0072702F"/>
    <w:rsid w:val="00727217"/>
    <w:rsid w:val="00727BCE"/>
    <w:rsid w:val="00727D9C"/>
    <w:rsid w:val="007308D8"/>
    <w:rsid w:val="00730CA3"/>
    <w:rsid w:val="0073148B"/>
    <w:rsid w:val="00731C50"/>
    <w:rsid w:val="00731D9A"/>
    <w:rsid w:val="00732A99"/>
    <w:rsid w:val="007330EA"/>
    <w:rsid w:val="0073362B"/>
    <w:rsid w:val="00733FCB"/>
    <w:rsid w:val="00734C06"/>
    <w:rsid w:val="0073542A"/>
    <w:rsid w:val="007357A7"/>
    <w:rsid w:val="00736CFC"/>
    <w:rsid w:val="0074059D"/>
    <w:rsid w:val="007406C7"/>
    <w:rsid w:val="007406CE"/>
    <w:rsid w:val="00740D46"/>
    <w:rsid w:val="00741008"/>
    <w:rsid w:val="00741F74"/>
    <w:rsid w:val="007423B2"/>
    <w:rsid w:val="007424B1"/>
    <w:rsid w:val="007425D7"/>
    <w:rsid w:val="00743578"/>
    <w:rsid w:val="00745070"/>
    <w:rsid w:val="00745DA2"/>
    <w:rsid w:val="007478B7"/>
    <w:rsid w:val="007502F7"/>
    <w:rsid w:val="007505D9"/>
    <w:rsid w:val="00752246"/>
    <w:rsid w:val="0075241E"/>
    <w:rsid w:val="0075310D"/>
    <w:rsid w:val="0075341D"/>
    <w:rsid w:val="0075342A"/>
    <w:rsid w:val="00754DA5"/>
    <w:rsid w:val="00755374"/>
    <w:rsid w:val="00756D94"/>
    <w:rsid w:val="00757915"/>
    <w:rsid w:val="00757961"/>
    <w:rsid w:val="00757BAD"/>
    <w:rsid w:val="0076020E"/>
    <w:rsid w:val="007608D8"/>
    <w:rsid w:val="00761300"/>
    <w:rsid w:val="00761652"/>
    <w:rsid w:val="00762642"/>
    <w:rsid w:val="00762840"/>
    <w:rsid w:val="0076371B"/>
    <w:rsid w:val="007637ED"/>
    <w:rsid w:val="00764250"/>
    <w:rsid w:val="00764F75"/>
    <w:rsid w:val="0076684C"/>
    <w:rsid w:val="007674B7"/>
    <w:rsid w:val="0076769B"/>
    <w:rsid w:val="00767732"/>
    <w:rsid w:val="007678E3"/>
    <w:rsid w:val="0077156F"/>
    <w:rsid w:val="00771A50"/>
    <w:rsid w:val="00772952"/>
    <w:rsid w:val="00772E79"/>
    <w:rsid w:val="007734EE"/>
    <w:rsid w:val="0077437E"/>
    <w:rsid w:val="0077555B"/>
    <w:rsid w:val="0077590D"/>
    <w:rsid w:val="00776BE2"/>
    <w:rsid w:val="00777512"/>
    <w:rsid w:val="00777CC4"/>
    <w:rsid w:val="00777F68"/>
    <w:rsid w:val="00781093"/>
    <w:rsid w:val="0078381E"/>
    <w:rsid w:val="00784EDD"/>
    <w:rsid w:val="00785B43"/>
    <w:rsid w:val="007865F6"/>
    <w:rsid w:val="0078694C"/>
    <w:rsid w:val="00786C3D"/>
    <w:rsid w:val="00787817"/>
    <w:rsid w:val="0079124C"/>
    <w:rsid w:val="007918B9"/>
    <w:rsid w:val="00792417"/>
    <w:rsid w:val="0079373E"/>
    <w:rsid w:val="00793D73"/>
    <w:rsid w:val="00793E2D"/>
    <w:rsid w:val="00794582"/>
    <w:rsid w:val="00794669"/>
    <w:rsid w:val="00794E29"/>
    <w:rsid w:val="00794FD1"/>
    <w:rsid w:val="007952A6"/>
    <w:rsid w:val="007953DE"/>
    <w:rsid w:val="00795506"/>
    <w:rsid w:val="00796C50"/>
    <w:rsid w:val="007A08FD"/>
    <w:rsid w:val="007A0EB3"/>
    <w:rsid w:val="007A244D"/>
    <w:rsid w:val="007A3B53"/>
    <w:rsid w:val="007A4E19"/>
    <w:rsid w:val="007A5657"/>
    <w:rsid w:val="007B07AF"/>
    <w:rsid w:val="007B0E67"/>
    <w:rsid w:val="007B3937"/>
    <w:rsid w:val="007B3D54"/>
    <w:rsid w:val="007B40A2"/>
    <w:rsid w:val="007B43D0"/>
    <w:rsid w:val="007B6833"/>
    <w:rsid w:val="007C0125"/>
    <w:rsid w:val="007C0B50"/>
    <w:rsid w:val="007C0B6B"/>
    <w:rsid w:val="007C0E1A"/>
    <w:rsid w:val="007C2A29"/>
    <w:rsid w:val="007C2CD2"/>
    <w:rsid w:val="007C2DC2"/>
    <w:rsid w:val="007C2F8B"/>
    <w:rsid w:val="007C5652"/>
    <w:rsid w:val="007C6032"/>
    <w:rsid w:val="007C6E6C"/>
    <w:rsid w:val="007C6EBB"/>
    <w:rsid w:val="007C6EFA"/>
    <w:rsid w:val="007C7853"/>
    <w:rsid w:val="007D0A5B"/>
    <w:rsid w:val="007D19D9"/>
    <w:rsid w:val="007D1DF4"/>
    <w:rsid w:val="007D1F53"/>
    <w:rsid w:val="007D258C"/>
    <w:rsid w:val="007D2729"/>
    <w:rsid w:val="007D2AE1"/>
    <w:rsid w:val="007D3147"/>
    <w:rsid w:val="007D3908"/>
    <w:rsid w:val="007D6923"/>
    <w:rsid w:val="007D72B7"/>
    <w:rsid w:val="007D7699"/>
    <w:rsid w:val="007E059A"/>
    <w:rsid w:val="007E1F36"/>
    <w:rsid w:val="007E221C"/>
    <w:rsid w:val="007E4535"/>
    <w:rsid w:val="007E5E4E"/>
    <w:rsid w:val="007E6A61"/>
    <w:rsid w:val="007E6AE8"/>
    <w:rsid w:val="007E725D"/>
    <w:rsid w:val="007E7F75"/>
    <w:rsid w:val="007F032D"/>
    <w:rsid w:val="007F3D9A"/>
    <w:rsid w:val="007F434F"/>
    <w:rsid w:val="007F60F5"/>
    <w:rsid w:val="007F72C3"/>
    <w:rsid w:val="007F75C9"/>
    <w:rsid w:val="007F75E2"/>
    <w:rsid w:val="007F7B41"/>
    <w:rsid w:val="007F7C8B"/>
    <w:rsid w:val="008015E6"/>
    <w:rsid w:val="00801C82"/>
    <w:rsid w:val="008021F1"/>
    <w:rsid w:val="00803162"/>
    <w:rsid w:val="00803910"/>
    <w:rsid w:val="0080509D"/>
    <w:rsid w:val="00805296"/>
    <w:rsid w:val="0080631F"/>
    <w:rsid w:val="008067F4"/>
    <w:rsid w:val="00806F0A"/>
    <w:rsid w:val="00807327"/>
    <w:rsid w:val="00807D55"/>
    <w:rsid w:val="00811CC1"/>
    <w:rsid w:val="00811E98"/>
    <w:rsid w:val="00812991"/>
    <w:rsid w:val="00813213"/>
    <w:rsid w:val="008142B4"/>
    <w:rsid w:val="008145E4"/>
    <w:rsid w:val="008154FB"/>
    <w:rsid w:val="00821859"/>
    <w:rsid w:val="00822CD0"/>
    <w:rsid w:val="008230C2"/>
    <w:rsid w:val="0082315E"/>
    <w:rsid w:val="00823E19"/>
    <w:rsid w:val="008261D7"/>
    <w:rsid w:val="00826295"/>
    <w:rsid w:val="00827ECA"/>
    <w:rsid w:val="00831968"/>
    <w:rsid w:val="008341CA"/>
    <w:rsid w:val="00834F51"/>
    <w:rsid w:val="008370B4"/>
    <w:rsid w:val="008376A1"/>
    <w:rsid w:val="00840396"/>
    <w:rsid w:val="008407BC"/>
    <w:rsid w:val="00841468"/>
    <w:rsid w:val="00841D7B"/>
    <w:rsid w:val="008423D0"/>
    <w:rsid w:val="008426A4"/>
    <w:rsid w:val="00842F69"/>
    <w:rsid w:val="008431DF"/>
    <w:rsid w:val="00843B3D"/>
    <w:rsid w:val="0084582C"/>
    <w:rsid w:val="00846016"/>
    <w:rsid w:val="00851518"/>
    <w:rsid w:val="00851FB4"/>
    <w:rsid w:val="00853AF4"/>
    <w:rsid w:val="008540A8"/>
    <w:rsid w:val="00854816"/>
    <w:rsid w:val="00855691"/>
    <w:rsid w:val="008558F2"/>
    <w:rsid w:val="00855C96"/>
    <w:rsid w:val="00856630"/>
    <w:rsid w:val="008566DB"/>
    <w:rsid w:val="00857B80"/>
    <w:rsid w:val="00860C50"/>
    <w:rsid w:val="008619F8"/>
    <w:rsid w:val="00861DEC"/>
    <w:rsid w:val="00862E67"/>
    <w:rsid w:val="00864310"/>
    <w:rsid w:val="00865790"/>
    <w:rsid w:val="0086601D"/>
    <w:rsid w:val="0086695D"/>
    <w:rsid w:val="00866DF7"/>
    <w:rsid w:val="00867690"/>
    <w:rsid w:val="008676E3"/>
    <w:rsid w:val="008713C5"/>
    <w:rsid w:val="00871865"/>
    <w:rsid w:val="008721E7"/>
    <w:rsid w:val="00874747"/>
    <w:rsid w:val="00875106"/>
    <w:rsid w:val="008756E5"/>
    <w:rsid w:val="00875975"/>
    <w:rsid w:val="008770C4"/>
    <w:rsid w:val="008803A2"/>
    <w:rsid w:val="00882932"/>
    <w:rsid w:val="00882B25"/>
    <w:rsid w:val="008832D2"/>
    <w:rsid w:val="00883C87"/>
    <w:rsid w:val="00883DEE"/>
    <w:rsid w:val="00884045"/>
    <w:rsid w:val="00884091"/>
    <w:rsid w:val="008840BB"/>
    <w:rsid w:val="008846F8"/>
    <w:rsid w:val="00884B81"/>
    <w:rsid w:val="008853B8"/>
    <w:rsid w:val="00887500"/>
    <w:rsid w:val="008906A5"/>
    <w:rsid w:val="00890920"/>
    <w:rsid w:val="00891D6F"/>
    <w:rsid w:val="00892438"/>
    <w:rsid w:val="00892FFD"/>
    <w:rsid w:val="008930A6"/>
    <w:rsid w:val="008934EC"/>
    <w:rsid w:val="008940EA"/>
    <w:rsid w:val="0089461C"/>
    <w:rsid w:val="0089498B"/>
    <w:rsid w:val="008954C4"/>
    <w:rsid w:val="00896148"/>
    <w:rsid w:val="0089729C"/>
    <w:rsid w:val="008A1956"/>
    <w:rsid w:val="008A2008"/>
    <w:rsid w:val="008A282F"/>
    <w:rsid w:val="008A3761"/>
    <w:rsid w:val="008A4E6B"/>
    <w:rsid w:val="008A4F26"/>
    <w:rsid w:val="008A4FE0"/>
    <w:rsid w:val="008A6047"/>
    <w:rsid w:val="008A614D"/>
    <w:rsid w:val="008A6CE7"/>
    <w:rsid w:val="008A71A5"/>
    <w:rsid w:val="008A7D7D"/>
    <w:rsid w:val="008B1D7B"/>
    <w:rsid w:val="008B1FAF"/>
    <w:rsid w:val="008B229D"/>
    <w:rsid w:val="008B2EA9"/>
    <w:rsid w:val="008B30A9"/>
    <w:rsid w:val="008B318C"/>
    <w:rsid w:val="008B319F"/>
    <w:rsid w:val="008B3C28"/>
    <w:rsid w:val="008B44E5"/>
    <w:rsid w:val="008B543F"/>
    <w:rsid w:val="008B5B54"/>
    <w:rsid w:val="008B5C33"/>
    <w:rsid w:val="008B689A"/>
    <w:rsid w:val="008B714F"/>
    <w:rsid w:val="008B7305"/>
    <w:rsid w:val="008B739A"/>
    <w:rsid w:val="008B749E"/>
    <w:rsid w:val="008C0194"/>
    <w:rsid w:val="008C03C0"/>
    <w:rsid w:val="008C0AA0"/>
    <w:rsid w:val="008C16D6"/>
    <w:rsid w:val="008C1DAB"/>
    <w:rsid w:val="008C256E"/>
    <w:rsid w:val="008C34BC"/>
    <w:rsid w:val="008C4530"/>
    <w:rsid w:val="008C4FFC"/>
    <w:rsid w:val="008C5055"/>
    <w:rsid w:val="008C5063"/>
    <w:rsid w:val="008C584A"/>
    <w:rsid w:val="008C5AE4"/>
    <w:rsid w:val="008C5C5D"/>
    <w:rsid w:val="008C5CC6"/>
    <w:rsid w:val="008C5CFA"/>
    <w:rsid w:val="008C619B"/>
    <w:rsid w:val="008C6B8E"/>
    <w:rsid w:val="008C6DA1"/>
    <w:rsid w:val="008D0568"/>
    <w:rsid w:val="008D061F"/>
    <w:rsid w:val="008D218F"/>
    <w:rsid w:val="008D34F2"/>
    <w:rsid w:val="008D4199"/>
    <w:rsid w:val="008D5381"/>
    <w:rsid w:val="008D5D8A"/>
    <w:rsid w:val="008D62B2"/>
    <w:rsid w:val="008D6482"/>
    <w:rsid w:val="008D6FAA"/>
    <w:rsid w:val="008D7989"/>
    <w:rsid w:val="008D7CA3"/>
    <w:rsid w:val="008E07D4"/>
    <w:rsid w:val="008E0CA0"/>
    <w:rsid w:val="008E0F57"/>
    <w:rsid w:val="008E1091"/>
    <w:rsid w:val="008E1DFF"/>
    <w:rsid w:val="008E2209"/>
    <w:rsid w:val="008E36CF"/>
    <w:rsid w:val="008E3908"/>
    <w:rsid w:val="008E3C7F"/>
    <w:rsid w:val="008E44EF"/>
    <w:rsid w:val="008E587E"/>
    <w:rsid w:val="008E5974"/>
    <w:rsid w:val="008E7033"/>
    <w:rsid w:val="008E7A53"/>
    <w:rsid w:val="008E7BC2"/>
    <w:rsid w:val="008F04F2"/>
    <w:rsid w:val="008F0C86"/>
    <w:rsid w:val="008F1B58"/>
    <w:rsid w:val="008F2AED"/>
    <w:rsid w:val="008F2C91"/>
    <w:rsid w:val="008F2D1F"/>
    <w:rsid w:val="008F2E7B"/>
    <w:rsid w:val="008F3A2D"/>
    <w:rsid w:val="008F43B0"/>
    <w:rsid w:val="008F46F7"/>
    <w:rsid w:val="008F51A8"/>
    <w:rsid w:val="008F5453"/>
    <w:rsid w:val="008F623B"/>
    <w:rsid w:val="008F6BC1"/>
    <w:rsid w:val="008F6BF6"/>
    <w:rsid w:val="008F6D6B"/>
    <w:rsid w:val="008F7028"/>
    <w:rsid w:val="008F7226"/>
    <w:rsid w:val="008F789C"/>
    <w:rsid w:val="00900A61"/>
    <w:rsid w:val="009015AF"/>
    <w:rsid w:val="009022F6"/>
    <w:rsid w:val="00902931"/>
    <w:rsid w:val="00902F35"/>
    <w:rsid w:val="009038A7"/>
    <w:rsid w:val="0090395A"/>
    <w:rsid w:val="009045F7"/>
    <w:rsid w:val="009051F1"/>
    <w:rsid w:val="00905E47"/>
    <w:rsid w:val="0090666F"/>
    <w:rsid w:val="00906B09"/>
    <w:rsid w:val="00906F64"/>
    <w:rsid w:val="0090786C"/>
    <w:rsid w:val="00910A25"/>
    <w:rsid w:val="0091162B"/>
    <w:rsid w:val="00912364"/>
    <w:rsid w:val="0091291E"/>
    <w:rsid w:val="0091335C"/>
    <w:rsid w:val="00913ADD"/>
    <w:rsid w:val="00913CC2"/>
    <w:rsid w:val="00914885"/>
    <w:rsid w:val="009150BB"/>
    <w:rsid w:val="009163DB"/>
    <w:rsid w:val="00916473"/>
    <w:rsid w:val="009226E6"/>
    <w:rsid w:val="0092377A"/>
    <w:rsid w:val="009238CD"/>
    <w:rsid w:val="00923EE5"/>
    <w:rsid w:val="009240EC"/>
    <w:rsid w:val="009253E0"/>
    <w:rsid w:val="00925569"/>
    <w:rsid w:val="0092588E"/>
    <w:rsid w:val="00925CE3"/>
    <w:rsid w:val="00925F74"/>
    <w:rsid w:val="009272CC"/>
    <w:rsid w:val="009274EA"/>
    <w:rsid w:val="00927744"/>
    <w:rsid w:val="0093055B"/>
    <w:rsid w:val="0093083F"/>
    <w:rsid w:val="00930B02"/>
    <w:rsid w:val="00930E02"/>
    <w:rsid w:val="009314D9"/>
    <w:rsid w:val="00933D14"/>
    <w:rsid w:val="0093474C"/>
    <w:rsid w:val="00935349"/>
    <w:rsid w:val="009372AA"/>
    <w:rsid w:val="00937970"/>
    <w:rsid w:val="00937A4A"/>
    <w:rsid w:val="00940136"/>
    <w:rsid w:val="00940172"/>
    <w:rsid w:val="00941239"/>
    <w:rsid w:val="0094139D"/>
    <w:rsid w:val="00941E14"/>
    <w:rsid w:val="00943651"/>
    <w:rsid w:val="00943CB3"/>
    <w:rsid w:val="00944AD1"/>
    <w:rsid w:val="00944BF7"/>
    <w:rsid w:val="0094654B"/>
    <w:rsid w:val="0094694C"/>
    <w:rsid w:val="00946AE9"/>
    <w:rsid w:val="00946CEC"/>
    <w:rsid w:val="00946D07"/>
    <w:rsid w:val="00947280"/>
    <w:rsid w:val="0095038F"/>
    <w:rsid w:val="009538BA"/>
    <w:rsid w:val="00953C70"/>
    <w:rsid w:val="009545ED"/>
    <w:rsid w:val="009548A6"/>
    <w:rsid w:val="00954F1B"/>
    <w:rsid w:val="0095548A"/>
    <w:rsid w:val="009558C8"/>
    <w:rsid w:val="0095590F"/>
    <w:rsid w:val="0095723A"/>
    <w:rsid w:val="00957CCC"/>
    <w:rsid w:val="0096022F"/>
    <w:rsid w:val="00960804"/>
    <w:rsid w:val="009609FA"/>
    <w:rsid w:val="00960BA8"/>
    <w:rsid w:val="00960D93"/>
    <w:rsid w:val="00960FBE"/>
    <w:rsid w:val="0096101A"/>
    <w:rsid w:val="00962337"/>
    <w:rsid w:val="009628D7"/>
    <w:rsid w:val="009645A6"/>
    <w:rsid w:val="00964CAC"/>
    <w:rsid w:val="009662A2"/>
    <w:rsid w:val="00966BE1"/>
    <w:rsid w:val="00967517"/>
    <w:rsid w:val="00972691"/>
    <w:rsid w:val="0097290D"/>
    <w:rsid w:val="00972D33"/>
    <w:rsid w:val="009730D0"/>
    <w:rsid w:val="00974091"/>
    <w:rsid w:val="0097546A"/>
    <w:rsid w:val="00976439"/>
    <w:rsid w:val="00976EC9"/>
    <w:rsid w:val="0097759E"/>
    <w:rsid w:val="009775EE"/>
    <w:rsid w:val="00981545"/>
    <w:rsid w:val="009819AD"/>
    <w:rsid w:val="00983B01"/>
    <w:rsid w:val="00983E34"/>
    <w:rsid w:val="00983F47"/>
    <w:rsid w:val="00985CE0"/>
    <w:rsid w:val="0098603E"/>
    <w:rsid w:val="0098613B"/>
    <w:rsid w:val="00986F81"/>
    <w:rsid w:val="009876E1"/>
    <w:rsid w:val="00991A5D"/>
    <w:rsid w:val="00991F1D"/>
    <w:rsid w:val="009929A1"/>
    <w:rsid w:val="00992DF7"/>
    <w:rsid w:val="00994047"/>
    <w:rsid w:val="009957F8"/>
    <w:rsid w:val="00997E7C"/>
    <w:rsid w:val="009A08B1"/>
    <w:rsid w:val="009A0C8D"/>
    <w:rsid w:val="009A1777"/>
    <w:rsid w:val="009A42EF"/>
    <w:rsid w:val="009A4CE4"/>
    <w:rsid w:val="009A52C6"/>
    <w:rsid w:val="009A5FEB"/>
    <w:rsid w:val="009A793E"/>
    <w:rsid w:val="009B0858"/>
    <w:rsid w:val="009B0D7F"/>
    <w:rsid w:val="009B120D"/>
    <w:rsid w:val="009B15E4"/>
    <w:rsid w:val="009B30AD"/>
    <w:rsid w:val="009B5D3D"/>
    <w:rsid w:val="009B74A0"/>
    <w:rsid w:val="009C0412"/>
    <w:rsid w:val="009C0417"/>
    <w:rsid w:val="009C16B1"/>
    <w:rsid w:val="009C22DC"/>
    <w:rsid w:val="009C2B4F"/>
    <w:rsid w:val="009C448B"/>
    <w:rsid w:val="009C4D19"/>
    <w:rsid w:val="009C6153"/>
    <w:rsid w:val="009C6347"/>
    <w:rsid w:val="009C6E60"/>
    <w:rsid w:val="009D0C92"/>
    <w:rsid w:val="009D1EE2"/>
    <w:rsid w:val="009D22B7"/>
    <w:rsid w:val="009D2F4E"/>
    <w:rsid w:val="009D3DB6"/>
    <w:rsid w:val="009D4B8C"/>
    <w:rsid w:val="009D4DF3"/>
    <w:rsid w:val="009D4E4F"/>
    <w:rsid w:val="009D68DD"/>
    <w:rsid w:val="009D73FF"/>
    <w:rsid w:val="009E01A9"/>
    <w:rsid w:val="009E16E4"/>
    <w:rsid w:val="009E24C8"/>
    <w:rsid w:val="009E2662"/>
    <w:rsid w:val="009E315B"/>
    <w:rsid w:val="009E340B"/>
    <w:rsid w:val="009E3CBE"/>
    <w:rsid w:val="009E4467"/>
    <w:rsid w:val="009E4554"/>
    <w:rsid w:val="009E55DB"/>
    <w:rsid w:val="009E58D7"/>
    <w:rsid w:val="009E70AA"/>
    <w:rsid w:val="009E7639"/>
    <w:rsid w:val="009E7978"/>
    <w:rsid w:val="009F01C9"/>
    <w:rsid w:val="009F10A1"/>
    <w:rsid w:val="009F2332"/>
    <w:rsid w:val="009F4095"/>
    <w:rsid w:val="009F43F9"/>
    <w:rsid w:val="009F4CD2"/>
    <w:rsid w:val="009F4F3E"/>
    <w:rsid w:val="009F5FE3"/>
    <w:rsid w:val="00A0134A"/>
    <w:rsid w:val="00A01668"/>
    <w:rsid w:val="00A01B95"/>
    <w:rsid w:val="00A02809"/>
    <w:rsid w:val="00A02CB9"/>
    <w:rsid w:val="00A0318B"/>
    <w:rsid w:val="00A0334A"/>
    <w:rsid w:val="00A0369F"/>
    <w:rsid w:val="00A0496A"/>
    <w:rsid w:val="00A05B2D"/>
    <w:rsid w:val="00A06775"/>
    <w:rsid w:val="00A06ACE"/>
    <w:rsid w:val="00A073E7"/>
    <w:rsid w:val="00A11026"/>
    <w:rsid w:val="00A11F75"/>
    <w:rsid w:val="00A131DF"/>
    <w:rsid w:val="00A1407E"/>
    <w:rsid w:val="00A142F9"/>
    <w:rsid w:val="00A14B90"/>
    <w:rsid w:val="00A14E74"/>
    <w:rsid w:val="00A15511"/>
    <w:rsid w:val="00A15EA3"/>
    <w:rsid w:val="00A16299"/>
    <w:rsid w:val="00A16FF7"/>
    <w:rsid w:val="00A17480"/>
    <w:rsid w:val="00A179C5"/>
    <w:rsid w:val="00A205B9"/>
    <w:rsid w:val="00A20E71"/>
    <w:rsid w:val="00A21211"/>
    <w:rsid w:val="00A215C8"/>
    <w:rsid w:val="00A22CE8"/>
    <w:rsid w:val="00A232CB"/>
    <w:rsid w:val="00A23867"/>
    <w:rsid w:val="00A243B6"/>
    <w:rsid w:val="00A2483A"/>
    <w:rsid w:val="00A24951"/>
    <w:rsid w:val="00A25A93"/>
    <w:rsid w:val="00A25C5B"/>
    <w:rsid w:val="00A25D8F"/>
    <w:rsid w:val="00A26CE4"/>
    <w:rsid w:val="00A2765D"/>
    <w:rsid w:val="00A279C6"/>
    <w:rsid w:val="00A27C6F"/>
    <w:rsid w:val="00A301AF"/>
    <w:rsid w:val="00A302D2"/>
    <w:rsid w:val="00A3072C"/>
    <w:rsid w:val="00A30DB1"/>
    <w:rsid w:val="00A3121B"/>
    <w:rsid w:val="00A31B62"/>
    <w:rsid w:val="00A32070"/>
    <w:rsid w:val="00A32150"/>
    <w:rsid w:val="00A32C2D"/>
    <w:rsid w:val="00A32E5C"/>
    <w:rsid w:val="00A338FC"/>
    <w:rsid w:val="00A344CB"/>
    <w:rsid w:val="00A34EF2"/>
    <w:rsid w:val="00A3502A"/>
    <w:rsid w:val="00A3630A"/>
    <w:rsid w:val="00A370D2"/>
    <w:rsid w:val="00A37A00"/>
    <w:rsid w:val="00A37E31"/>
    <w:rsid w:val="00A4053E"/>
    <w:rsid w:val="00A40A50"/>
    <w:rsid w:val="00A41B05"/>
    <w:rsid w:val="00A4216C"/>
    <w:rsid w:val="00A42ECF"/>
    <w:rsid w:val="00A438A8"/>
    <w:rsid w:val="00A44312"/>
    <w:rsid w:val="00A44782"/>
    <w:rsid w:val="00A4618E"/>
    <w:rsid w:val="00A467EB"/>
    <w:rsid w:val="00A46807"/>
    <w:rsid w:val="00A46BCE"/>
    <w:rsid w:val="00A47896"/>
    <w:rsid w:val="00A4796C"/>
    <w:rsid w:val="00A47E89"/>
    <w:rsid w:val="00A529A2"/>
    <w:rsid w:val="00A5323A"/>
    <w:rsid w:val="00A53CAA"/>
    <w:rsid w:val="00A54634"/>
    <w:rsid w:val="00A55938"/>
    <w:rsid w:val="00A56340"/>
    <w:rsid w:val="00A56738"/>
    <w:rsid w:val="00A572CF"/>
    <w:rsid w:val="00A60766"/>
    <w:rsid w:val="00A60999"/>
    <w:rsid w:val="00A618F6"/>
    <w:rsid w:val="00A61F23"/>
    <w:rsid w:val="00A625E3"/>
    <w:rsid w:val="00A6428D"/>
    <w:rsid w:val="00A64A11"/>
    <w:rsid w:val="00A64E79"/>
    <w:rsid w:val="00A6515B"/>
    <w:rsid w:val="00A666DE"/>
    <w:rsid w:val="00A67D6B"/>
    <w:rsid w:val="00A7025D"/>
    <w:rsid w:val="00A7059C"/>
    <w:rsid w:val="00A70710"/>
    <w:rsid w:val="00A70965"/>
    <w:rsid w:val="00A71CF3"/>
    <w:rsid w:val="00A71D04"/>
    <w:rsid w:val="00A74684"/>
    <w:rsid w:val="00A74A91"/>
    <w:rsid w:val="00A753FB"/>
    <w:rsid w:val="00A75DA9"/>
    <w:rsid w:val="00A76678"/>
    <w:rsid w:val="00A77143"/>
    <w:rsid w:val="00A80E33"/>
    <w:rsid w:val="00A80F9B"/>
    <w:rsid w:val="00A81463"/>
    <w:rsid w:val="00A8182A"/>
    <w:rsid w:val="00A824F8"/>
    <w:rsid w:val="00A83D9C"/>
    <w:rsid w:val="00A8472C"/>
    <w:rsid w:val="00A850BA"/>
    <w:rsid w:val="00A85646"/>
    <w:rsid w:val="00A85EB6"/>
    <w:rsid w:val="00A8607A"/>
    <w:rsid w:val="00A86A92"/>
    <w:rsid w:val="00A86C78"/>
    <w:rsid w:val="00A86CA8"/>
    <w:rsid w:val="00A87359"/>
    <w:rsid w:val="00A93295"/>
    <w:rsid w:val="00A93608"/>
    <w:rsid w:val="00A93E31"/>
    <w:rsid w:val="00A948F8"/>
    <w:rsid w:val="00A96819"/>
    <w:rsid w:val="00A96CC4"/>
    <w:rsid w:val="00A97982"/>
    <w:rsid w:val="00A97CD5"/>
    <w:rsid w:val="00AA07AA"/>
    <w:rsid w:val="00AA0CB7"/>
    <w:rsid w:val="00AA18A8"/>
    <w:rsid w:val="00AA25CA"/>
    <w:rsid w:val="00AA2D56"/>
    <w:rsid w:val="00AA37A5"/>
    <w:rsid w:val="00AA4257"/>
    <w:rsid w:val="00AA453B"/>
    <w:rsid w:val="00AA48AA"/>
    <w:rsid w:val="00AA48E1"/>
    <w:rsid w:val="00AA7782"/>
    <w:rsid w:val="00AA7F84"/>
    <w:rsid w:val="00AB0FE3"/>
    <w:rsid w:val="00AB12BC"/>
    <w:rsid w:val="00AB1FF7"/>
    <w:rsid w:val="00AB2463"/>
    <w:rsid w:val="00AB280F"/>
    <w:rsid w:val="00AB508B"/>
    <w:rsid w:val="00AB51A5"/>
    <w:rsid w:val="00AB648F"/>
    <w:rsid w:val="00AB6636"/>
    <w:rsid w:val="00AB6714"/>
    <w:rsid w:val="00AB68A1"/>
    <w:rsid w:val="00AB7374"/>
    <w:rsid w:val="00AB7BB2"/>
    <w:rsid w:val="00AB7F24"/>
    <w:rsid w:val="00AC0562"/>
    <w:rsid w:val="00AC0ECF"/>
    <w:rsid w:val="00AC2AFA"/>
    <w:rsid w:val="00AC2B39"/>
    <w:rsid w:val="00AC2EF7"/>
    <w:rsid w:val="00AC5124"/>
    <w:rsid w:val="00AC63FF"/>
    <w:rsid w:val="00AC662B"/>
    <w:rsid w:val="00AC66A7"/>
    <w:rsid w:val="00AC795E"/>
    <w:rsid w:val="00AD0379"/>
    <w:rsid w:val="00AD04A4"/>
    <w:rsid w:val="00AD096F"/>
    <w:rsid w:val="00AD0D8B"/>
    <w:rsid w:val="00AD1CC2"/>
    <w:rsid w:val="00AD3CED"/>
    <w:rsid w:val="00AD3EA9"/>
    <w:rsid w:val="00AD4488"/>
    <w:rsid w:val="00AD6A39"/>
    <w:rsid w:val="00AD7940"/>
    <w:rsid w:val="00AD7C04"/>
    <w:rsid w:val="00AD7D46"/>
    <w:rsid w:val="00AE0C5A"/>
    <w:rsid w:val="00AE1448"/>
    <w:rsid w:val="00AE14BD"/>
    <w:rsid w:val="00AE1684"/>
    <w:rsid w:val="00AE2032"/>
    <w:rsid w:val="00AE22E6"/>
    <w:rsid w:val="00AE2DD1"/>
    <w:rsid w:val="00AE3015"/>
    <w:rsid w:val="00AE49A9"/>
    <w:rsid w:val="00AE50C1"/>
    <w:rsid w:val="00AE5650"/>
    <w:rsid w:val="00AE65E1"/>
    <w:rsid w:val="00AF1415"/>
    <w:rsid w:val="00AF2129"/>
    <w:rsid w:val="00AF215E"/>
    <w:rsid w:val="00AF39C6"/>
    <w:rsid w:val="00AF4C5B"/>
    <w:rsid w:val="00AF5B72"/>
    <w:rsid w:val="00AF5C4F"/>
    <w:rsid w:val="00AF615D"/>
    <w:rsid w:val="00AF6A45"/>
    <w:rsid w:val="00AF7394"/>
    <w:rsid w:val="00AF7644"/>
    <w:rsid w:val="00AF78A1"/>
    <w:rsid w:val="00AF7D2F"/>
    <w:rsid w:val="00B02097"/>
    <w:rsid w:val="00B031F5"/>
    <w:rsid w:val="00B03496"/>
    <w:rsid w:val="00B040F8"/>
    <w:rsid w:val="00B0546E"/>
    <w:rsid w:val="00B076C9"/>
    <w:rsid w:val="00B079F6"/>
    <w:rsid w:val="00B07D92"/>
    <w:rsid w:val="00B1153C"/>
    <w:rsid w:val="00B117C0"/>
    <w:rsid w:val="00B1216E"/>
    <w:rsid w:val="00B125ED"/>
    <w:rsid w:val="00B14CB7"/>
    <w:rsid w:val="00B14E60"/>
    <w:rsid w:val="00B1564E"/>
    <w:rsid w:val="00B1581E"/>
    <w:rsid w:val="00B15ACB"/>
    <w:rsid w:val="00B15E38"/>
    <w:rsid w:val="00B16587"/>
    <w:rsid w:val="00B169D4"/>
    <w:rsid w:val="00B16B0F"/>
    <w:rsid w:val="00B16DD9"/>
    <w:rsid w:val="00B17769"/>
    <w:rsid w:val="00B2021D"/>
    <w:rsid w:val="00B2028A"/>
    <w:rsid w:val="00B207C9"/>
    <w:rsid w:val="00B20811"/>
    <w:rsid w:val="00B21A43"/>
    <w:rsid w:val="00B223A5"/>
    <w:rsid w:val="00B233F2"/>
    <w:rsid w:val="00B23B33"/>
    <w:rsid w:val="00B23D51"/>
    <w:rsid w:val="00B24151"/>
    <w:rsid w:val="00B241F9"/>
    <w:rsid w:val="00B2461D"/>
    <w:rsid w:val="00B257E1"/>
    <w:rsid w:val="00B261D3"/>
    <w:rsid w:val="00B26BEF"/>
    <w:rsid w:val="00B2794D"/>
    <w:rsid w:val="00B30784"/>
    <w:rsid w:val="00B317E5"/>
    <w:rsid w:val="00B32E8A"/>
    <w:rsid w:val="00B333B4"/>
    <w:rsid w:val="00B346AC"/>
    <w:rsid w:val="00B349AA"/>
    <w:rsid w:val="00B349B3"/>
    <w:rsid w:val="00B35A05"/>
    <w:rsid w:val="00B37A82"/>
    <w:rsid w:val="00B402BF"/>
    <w:rsid w:val="00B44F17"/>
    <w:rsid w:val="00B45AF7"/>
    <w:rsid w:val="00B45B9B"/>
    <w:rsid w:val="00B46328"/>
    <w:rsid w:val="00B46D09"/>
    <w:rsid w:val="00B46ECA"/>
    <w:rsid w:val="00B519F4"/>
    <w:rsid w:val="00B53252"/>
    <w:rsid w:val="00B543ED"/>
    <w:rsid w:val="00B54E05"/>
    <w:rsid w:val="00B55035"/>
    <w:rsid w:val="00B55A97"/>
    <w:rsid w:val="00B576EC"/>
    <w:rsid w:val="00B57B93"/>
    <w:rsid w:val="00B603C5"/>
    <w:rsid w:val="00B61974"/>
    <w:rsid w:val="00B62C97"/>
    <w:rsid w:val="00B63DC6"/>
    <w:rsid w:val="00B64F61"/>
    <w:rsid w:val="00B65AD6"/>
    <w:rsid w:val="00B678AD"/>
    <w:rsid w:val="00B67E8D"/>
    <w:rsid w:val="00B71947"/>
    <w:rsid w:val="00B72A1F"/>
    <w:rsid w:val="00B72E33"/>
    <w:rsid w:val="00B7342D"/>
    <w:rsid w:val="00B74680"/>
    <w:rsid w:val="00B75BEF"/>
    <w:rsid w:val="00B75CA5"/>
    <w:rsid w:val="00B75CF3"/>
    <w:rsid w:val="00B75E64"/>
    <w:rsid w:val="00B76514"/>
    <w:rsid w:val="00B76DFE"/>
    <w:rsid w:val="00B77650"/>
    <w:rsid w:val="00B77A6B"/>
    <w:rsid w:val="00B80928"/>
    <w:rsid w:val="00B820C9"/>
    <w:rsid w:val="00B82E06"/>
    <w:rsid w:val="00B832E1"/>
    <w:rsid w:val="00B837C1"/>
    <w:rsid w:val="00B83E23"/>
    <w:rsid w:val="00B84A8D"/>
    <w:rsid w:val="00B84C52"/>
    <w:rsid w:val="00B84D8F"/>
    <w:rsid w:val="00B85F10"/>
    <w:rsid w:val="00B863F8"/>
    <w:rsid w:val="00B86C49"/>
    <w:rsid w:val="00B917C7"/>
    <w:rsid w:val="00B917D6"/>
    <w:rsid w:val="00B91CD8"/>
    <w:rsid w:val="00B9256A"/>
    <w:rsid w:val="00B929DE"/>
    <w:rsid w:val="00B92A24"/>
    <w:rsid w:val="00B93612"/>
    <w:rsid w:val="00B936A2"/>
    <w:rsid w:val="00B93700"/>
    <w:rsid w:val="00B94C0F"/>
    <w:rsid w:val="00B9619C"/>
    <w:rsid w:val="00B96345"/>
    <w:rsid w:val="00B9675B"/>
    <w:rsid w:val="00B97B40"/>
    <w:rsid w:val="00BA154C"/>
    <w:rsid w:val="00BA1A70"/>
    <w:rsid w:val="00BA404B"/>
    <w:rsid w:val="00BA4705"/>
    <w:rsid w:val="00BA5035"/>
    <w:rsid w:val="00BA6028"/>
    <w:rsid w:val="00BA7F94"/>
    <w:rsid w:val="00BB1261"/>
    <w:rsid w:val="00BB16BE"/>
    <w:rsid w:val="00BB1EE6"/>
    <w:rsid w:val="00BB21A0"/>
    <w:rsid w:val="00BB26DB"/>
    <w:rsid w:val="00BB2AD7"/>
    <w:rsid w:val="00BB2D34"/>
    <w:rsid w:val="00BB3092"/>
    <w:rsid w:val="00BB3EE9"/>
    <w:rsid w:val="00BB40DE"/>
    <w:rsid w:val="00BB66A9"/>
    <w:rsid w:val="00BB67E5"/>
    <w:rsid w:val="00BB6923"/>
    <w:rsid w:val="00BB6A40"/>
    <w:rsid w:val="00BB6B15"/>
    <w:rsid w:val="00BB6C64"/>
    <w:rsid w:val="00BB7271"/>
    <w:rsid w:val="00BB7565"/>
    <w:rsid w:val="00BC0544"/>
    <w:rsid w:val="00BC0A4C"/>
    <w:rsid w:val="00BC12CB"/>
    <w:rsid w:val="00BC144F"/>
    <w:rsid w:val="00BC1804"/>
    <w:rsid w:val="00BC18FE"/>
    <w:rsid w:val="00BC1CF7"/>
    <w:rsid w:val="00BC2590"/>
    <w:rsid w:val="00BC2E2C"/>
    <w:rsid w:val="00BC34BB"/>
    <w:rsid w:val="00BC470D"/>
    <w:rsid w:val="00BC4982"/>
    <w:rsid w:val="00BC521E"/>
    <w:rsid w:val="00BC56AD"/>
    <w:rsid w:val="00BD08E6"/>
    <w:rsid w:val="00BD400B"/>
    <w:rsid w:val="00BD4382"/>
    <w:rsid w:val="00BD635C"/>
    <w:rsid w:val="00BD63AB"/>
    <w:rsid w:val="00BD6434"/>
    <w:rsid w:val="00BD729B"/>
    <w:rsid w:val="00BD7ADF"/>
    <w:rsid w:val="00BE0087"/>
    <w:rsid w:val="00BE1180"/>
    <w:rsid w:val="00BE17A1"/>
    <w:rsid w:val="00BE1873"/>
    <w:rsid w:val="00BE4791"/>
    <w:rsid w:val="00BE4E21"/>
    <w:rsid w:val="00BE589A"/>
    <w:rsid w:val="00BE609B"/>
    <w:rsid w:val="00BE729A"/>
    <w:rsid w:val="00BE7C4B"/>
    <w:rsid w:val="00BF02C1"/>
    <w:rsid w:val="00BF09D5"/>
    <w:rsid w:val="00BF1DF7"/>
    <w:rsid w:val="00BF23C0"/>
    <w:rsid w:val="00BF24D7"/>
    <w:rsid w:val="00BF2D6C"/>
    <w:rsid w:val="00BF31B9"/>
    <w:rsid w:val="00BF359F"/>
    <w:rsid w:val="00BF3CE6"/>
    <w:rsid w:val="00BF3DAA"/>
    <w:rsid w:val="00BF3F5D"/>
    <w:rsid w:val="00BF48FC"/>
    <w:rsid w:val="00BF56A6"/>
    <w:rsid w:val="00BF63EA"/>
    <w:rsid w:val="00BF782F"/>
    <w:rsid w:val="00C00166"/>
    <w:rsid w:val="00C001CF"/>
    <w:rsid w:val="00C003E3"/>
    <w:rsid w:val="00C003E8"/>
    <w:rsid w:val="00C01A7C"/>
    <w:rsid w:val="00C01CEC"/>
    <w:rsid w:val="00C01ED1"/>
    <w:rsid w:val="00C01F9A"/>
    <w:rsid w:val="00C02761"/>
    <w:rsid w:val="00C02CF3"/>
    <w:rsid w:val="00C03AC9"/>
    <w:rsid w:val="00C04303"/>
    <w:rsid w:val="00C04803"/>
    <w:rsid w:val="00C04FC5"/>
    <w:rsid w:val="00C05B57"/>
    <w:rsid w:val="00C06633"/>
    <w:rsid w:val="00C076F0"/>
    <w:rsid w:val="00C07AD4"/>
    <w:rsid w:val="00C10E20"/>
    <w:rsid w:val="00C113C3"/>
    <w:rsid w:val="00C11A84"/>
    <w:rsid w:val="00C12251"/>
    <w:rsid w:val="00C12850"/>
    <w:rsid w:val="00C12A8E"/>
    <w:rsid w:val="00C1335C"/>
    <w:rsid w:val="00C142AC"/>
    <w:rsid w:val="00C14F02"/>
    <w:rsid w:val="00C152F0"/>
    <w:rsid w:val="00C154E8"/>
    <w:rsid w:val="00C158B2"/>
    <w:rsid w:val="00C1646B"/>
    <w:rsid w:val="00C16C6E"/>
    <w:rsid w:val="00C20845"/>
    <w:rsid w:val="00C20ECE"/>
    <w:rsid w:val="00C216AF"/>
    <w:rsid w:val="00C21A50"/>
    <w:rsid w:val="00C22F0C"/>
    <w:rsid w:val="00C23EEE"/>
    <w:rsid w:val="00C24698"/>
    <w:rsid w:val="00C251DC"/>
    <w:rsid w:val="00C256C5"/>
    <w:rsid w:val="00C25FAF"/>
    <w:rsid w:val="00C2617C"/>
    <w:rsid w:val="00C26A36"/>
    <w:rsid w:val="00C26E6C"/>
    <w:rsid w:val="00C30A43"/>
    <w:rsid w:val="00C312BC"/>
    <w:rsid w:val="00C31A00"/>
    <w:rsid w:val="00C3243C"/>
    <w:rsid w:val="00C33A49"/>
    <w:rsid w:val="00C34508"/>
    <w:rsid w:val="00C34CB3"/>
    <w:rsid w:val="00C35D3D"/>
    <w:rsid w:val="00C3658A"/>
    <w:rsid w:val="00C3699E"/>
    <w:rsid w:val="00C40429"/>
    <w:rsid w:val="00C41209"/>
    <w:rsid w:val="00C41466"/>
    <w:rsid w:val="00C420CA"/>
    <w:rsid w:val="00C426A0"/>
    <w:rsid w:val="00C42AFF"/>
    <w:rsid w:val="00C42FBF"/>
    <w:rsid w:val="00C4447F"/>
    <w:rsid w:val="00C44A76"/>
    <w:rsid w:val="00C44C5A"/>
    <w:rsid w:val="00C44DF5"/>
    <w:rsid w:val="00C45204"/>
    <w:rsid w:val="00C4606B"/>
    <w:rsid w:val="00C500BD"/>
    <w:rsid w:val="00C513AE"/>
    <w:rsid w:val="00C52714"/>
    <w:rsid w:val="00C5295A"/>
    <w:rsid w:val="00C52DA8"/>
    <w:rsid w:val="00C52EAA"/>
    <w:rsid w:val="00C53261"/>
    <w:rsid w:val="00C53518"/>
    <w:rsid w:val="00C53A58"/>
    <w:rsid w:val="00C545A8"/>
    <w:rsid w:val="00C54CC6"/>
    <w:rsid w:val="00C55496"/>
    <w:rsid w:val="00C558CD"/>
    <w:rsid w:val="00C565E8"/>
    <w:rsid w:val="00C572E2"/>
    <w:rsid w:val="00C5766D"/>
    <w:rsid w:val="00C6167C"/>
    <w:rsid w:val="00C61F38"/>
    <w:rsid w:val="00C625F0"/>
    <w:rsid w:val="00C63100"/>
    <w:rsid w:val="00C63DC8"/>
    <w:rsid w:val="00C649A4"/>
    <w:rsid w:val="00C64C22"/>
    <w:rsid w:val="00C64CC8"/>
    <w:rsid w:val="00C64E08"/>
    <w:rsid w:val="00C662D6"/>
    <w:rsid w:val="00C6685D"/>
    <w:rsid w:val="00C707B4"/>
    <w:rsid w:val="00C71ECE"/>
    <w:rsid w:val="00C726EA"/>
    <w:rsid w:val="00C72984"/>
    <w:rsid w:val="00C72C47"/>
    <w:rsid w:val="00C72F48"/>
    <w:rsid w:val="00C74095"/>
    <w:rsid w:val="00C745EE"/>
    <w:rsid w:val="00C74996"/>
    <w:rsid w:val="00C74E2D"/>
    <w:rsid w:val="00C75FCF"/>
    <w:rsid w:val="00C76726"/>
    <w:rsid w:val="00C76962"/>
    <w:rsid w:val="00C774EC"/>
    <w:rsid w:val="00C77A0A"/>
    <w:rsid w:val="00C81603"/>
    <w:rsid w:val="00C845FB"/>
    <w:rsid w:val="00C84784"/>
    <w:rsid w:val="00C850B7"/>
    <w:rsid w:val="00C85BC4"/>
    <w:rsid w:val="00C86550"/>
    <w:rsid w:val="00C87287"/>
    <w:rsid w:val="00C87E47"/>
    <w:rsid w:val="00C9090E"/>
    <w:rsid w:val="00C90E84"/>
    <w:rsid w:val="00C90F31"/>
    <w:rsid w:val="00C91747"/>
    <w:rsid w:val="00C919DA"/>
    <w:rsid w:val="00C91D28"/>
    <w:rsid w:val="00C92905"/>
    <w:rsid w:val="00C943ED"/>
    <w:rsid w:val="00C958DE"/>
    <w:rsid w:val="00C965D2"/>
    <w:rsid w:val="00C975B1"/>
    <w:rsid w:val="00C978EF"/>
    <w:rsid w:val="00C97C15"/>
    <w:rsid w:val="00CA0A4C"/>
    <w:rsid w:val="00CA12B3"/>
    <w:rsid w:val="00CA14D1"/>
    <w:rsid w:val="00CA1990"/>
    <w:rsid w:val="00CA2F98"/>
    <w:rsid w:val="00CA3119"/>
    <w:rsid w:val="00CA4085"/>
    <w:rsid w:val="00CA4992"/>
    <w:rsid w:val="00CA640D"/>
    <w:rsid w:val="00CA6717"/>
    <w:rsid w:val="00CA7454"/>
    <w:rsid w:val="00CA7F07"/>
    <w:rsid w:val="00CB0BFA"/>
    <w:rsid w:val="00CB293E"/>
    <w:rsid w:val="00CB2AA9"/>
    <w:rsid w:val="00CB573D"/>
    <w:rsid w:val="00CB581C"/>
    <w:rsid w:val="00CB6036"/>
    <w:rsid w:val="00CB60A3"/>
    <w:rsid w:val="00CB6670"/>
    <w:rsid w:val="00CB6AEA"/>
    <w:rsid w:val="00CB7378"/>
    <w:rsid w:val="00CB73D9"/>
    <w:rsid w:val="00CC0CD5"/>
    <w:rsid w:val="00CC1BB3"/>
    <w:rsid w:val="00CC27C8"/>
    <w:rsid w:val="00CC47F3"/>
    <w:rsid w:val="00CC4A8D"/>
    <w:rsid w:val="00CC53BF"/>
    <w:rsid w:val="00CC5E28"/>
    <w:rsid w:val="00CC6A52"/>
    <w:rsid w:val="00CC74E1"/>
    <w:rsid w:val="00CC788F"/>
    <w:rsid w:val="00CC7AF7"/>
    <w:rsid w:val="00CD0995"/>
    <w:rsid w:val="00CD0BCA"/>
    <w:rsid w:val="00CD0E2F"/>
    <w:rsid w:val="00CD0F72"/>
    <w:rsid w:val="00CD1BC2"/>
    <w:rsid w:val="00CD39B4"/>
    <w:rsid w:val="00CD4B4B"/>
    <w:rsid w:val="00CD6FCD"/>
    <w:rsid w:val="00CD731A"/>
    <w:rsid w:val="00CD73D6"/>
    <w:rsid w:val="00CE0572"/>
    <w:rsid w:val="00CE1877"/>
    <w:rsid w:val="00CE354F"/>
    <w:rsid w:val="00CE44F9"/>
    <w:rsid w:val="00CE4551"/>
    <w:rsid w:val="00CE5306"/>
    <w:rsid w:val="00CE58AC"/>
    <w:rsid w:val="00CE630C"/>
    <w:rsid w:val="00CE65A8"/>
    <w:rsid w:val="00CE75B4"/>
    <w:rsid w:val="00CE7E46"/>
    <w:rsid w:val="00CF0AF7"/>
    <w:rsid w:val="00CF0C6B"/>
    <w:rsid w:val="00CF0F97"/>
    <w:rsid w:val="00CF1220"/>
    <w:rsid w:val="00CF139C"/>
    <w:rsid w:val="00CF1787"/>
    <w:rsid w:val="00CF1D99"/>
    <w:rsid w:val="00CF24C8"/>
    <w:rsid w:val="00CF2DB0"/>
    <w:rsid w:val="00CF4C2E"/>
    <w:rsid w:val="00CF50FA"/>
    <w:rsid w:val="00CF57E2"/>
    <w:rsid w:val="00CF69EE"/>
    <w:rsid w:val="00CF7703"/>
    <w:rsid w:val="00CF77B9"/>
    <w:rsid w:val="00CF7CB5"/>
    <w:rsid w:val="00CF7D04"/>
    <w:rsid w:val="00D002E6"/>
    <w:rsid w:val="00D00E13"/>
    <w:rsid w:val="00D011DE"/>
    <w:rsid w:val="00D018F3"/>
    <w:rsid w:val="00D02934"/>
    <w:rsid w:val="00D03015"/>
    <w:rsid w:val="00D04B7B"/>
    <w:rsid w:val="00D0693F"/>
    <w:rsid w:val="00D07499"/>
    <w:rsid w:val="00D07933"/>
    <w:rsid w:val="00D101B3"/>
    <w:rsid w:val="00D10263"/>
    <w:rsid w:val="00D10500"/>
    <w:rsid w:val="00D10757"/>
    <w:rsid w:val="00D11AA2"/>
    <w:rsid w:val="00D12C54"/>
    <w:rsid w:val="00D13F5F"/>
    <w:rsid w:val="00D1521A"/>
    <w:rsid w:val="00D15A27"/>
    <w:rsid w:val="00D15D05"/>
    <w:rsid w:val="00D15D17"/>
    <w:rsid w:val="00D16E7D"/>
    <w:rsid w:val="00D1778F"/>
    <w:rsid w:val="00D17C07"/>
    <w:rsid w:val="00D203A3"/>
    <w:rsid w:val="00D20510"/>
    <w:rsid w:val="00D20A0A"/>
    <w:rsid w:val="00D2125F"/>
    <w:rsid w:val="00D21575"/>
    <w:rsid w:val="00D21F78"/>
    <w:rsid w:val="00D2247B"/>
    <w:rsid w:val="00D2339F"/>
    <w:rsid w:val="00D23A8C"/>
    <w:rsid w:val="00D27598"/>
    <w:rsid w:val="00D30158"/>
    <w:rsid w:val="00D301DC"/>
    <w:rsid w:val="00D30A09"/>
    <w:rsid w:val="00D32B4E"/>
    <w:rsid w:val="00D33D16"/>
    <w:rsid w:val="00D33E63"/>
    <w:rsid w:val="00D33F04"/>
    <w:rsid w:val="00D346D7"/>
    <w:rsid w:val="00D3516A"/>
    <w:rsid w:val="00D3578D"/>
    <w:rsid w:val="00D36250"/>
    <w:rsid w:val="00D36CC3"/>
    <w:rsid w:val="00D40310"/>
    <w:rsid w:val="00D4330D"/>
    <w:rsid w:val="00D43C8C"/>
    <w:rsid w:val="00D44B33"/>
    <w:rsid w:val="00D4500B"/>
    <w:rsid w:val="00D455E9"/>
    <w:rsid w:val="00D45C59"/>
    <w:rsid w:val="00D46EAE"/>
    <w:rsid w:val="00D4794B"/>
    <w:rsid w:val="00D47D49"/>
    <w:rsid w:val="00D50447"/>
    <w:rsid w:val="00D510F6"/>
    <w:rsid w:val="00D5183D"/>
    <w:rsid w:val="00D51DAF"/>
    <w:rsid w:val="00D51DE4"/>
    <w:rsid w:val="00D52C07"/>
    <w:rsid w:val="00D53571"/>
    <w:rsid w:val="00D536FA"/>
    <w:rsid w:val="00D5372F"/>
    <w:rsid w:val="00D53C85"/>
    <w:rsid w:val="00D54ABC"/>
    <w:rsid w:val="00D56665"/>
    <w:rsid w:val="00D569F4"/>
    <w:rsid w:val="00D6064B"/>
    <w:rsid w:val="00D60899"/>
    <w:rsid w:val="00D60D7D"/>
    <w:rsid w:val="00D61199"/>
    <w:rsid w:val="00D61DD5"/>
    <w:rsid w:val="00D62361"/>
    <w:rsid w:val="00D623CF"/>
    <w:rsid w:val="00D63F86"/>
    <w:rsid w:val="00D6457B"/>
    <w:rsid w:val="00D64CD7"/>
    <w:rsid w:val="00D6543C"/>
    <w:rsid w:val="00D65CDF"/>
    <w:rsid w:val="00D65D10"/>
    <w:rsid w:val="00D66293"/>
    <w:rsid w:val="00D663CF"/>
    <w:rsid w:val="00D66FEE"/>
    <w:rsid w:val="00D7128F"/>
    <w:rsid w:val="00D718DE"/>
    <w:rsid w:val="00D7226E"/>
    <w:rsid w:val="00D7270C"/>
    <w:rsid w:val="00D732D8"/>
    <w:rsid w:val="00D73C22"/>
    <w:rsid w:val="00D740B5"/>
    <w:rsid w:val="00D74B26"/>
    <w:rsid w:val="00D75813"/>
    <w:rsid w:val="00D75B03"/>
    <w:rsid w:val="00D7674A"/>
    <w:rsid w:val="00D77D87"/>
    <w:rsid w:val="00D80AD3"/>
    <w:rsid w:val="00D80FF1"/>
    <w:rsid w:val="00D811F5"/>
    <w:rsid w:val="00D81A4F"/>
    <w:rsid w:val="00D81BD3"/>
    <w:rsid w:val="00D83730"/>
    <w:rsid w:val="00D8490A"/>
    <w:rsid w:val="00D8568B"/>
    <w:rsid w:val="00D8598C"/>
    <w:rsid w:val="00D861CA"/>
    <w:rsid w:val="00D9150C"/>
    <w:rsid w:val="00D936A9"/>
    <w:rsid w:val="00D9406F"/>
    <w:rsid w:val="00D94B52"/>
    <w:rsid w:val="00D94DC3"/>
    <w:rsid w:val="00D95F8A"/>
    <w:rsid w:val="00D9652A"/>
    <w:rsid w:val="00D96720"/>
    <w:rsid w:val="00DA03A8"/>
    <w:rsid w:val="00DA041F"/>
    <w:rsid w:val="00DA05B9"/>
    <w:rsid w:val="00DA1437"/>
    <w:rsid w:val="00DA19D5"/>
    <w:rsid w:val="00DA6044"/>
    <w:rsid w:val="00DA61F4"/>
    <w:rsid w:val="00DA6F16"/>
    <w:rsid w:val="00DB0019"/>
    <w:rsid w:val="00DB1724"/>
    <w:rsid w:val="00DB23F0"/>
    <w:rsid w:val="00DB2532"/>
    <w:rsid w:val="00DB2B46"/>
    <w:rsid w:val="00DB2D06"/>
    <w:rsid w:val="00DB348D"/>
    <w:rsid w:val="00DB4414"/>
    <w:rsid w:val="00DB44A7"/>
    <w:rsid w:val="00DB4A71"/>
    <w:rsid w:val="00DB4AB5"/>
    <w:rsid w:val="00DB6CD3"/>
    <w:rsid w:val="00DC004C"/>
    <w:rsid w:val="00DC145B"/>
    <w:rsid w:val="00DC22F8"/>
    <w:rsid w:val="00DC26EC"/>
    <w:rsid w:val="00DC305A"/>
    <w:rsid w:val="00DC35A4"/>
    <w:rsid w:val="00DC3C7C"/>
    <w:rsid w:val="00DC3FEF"/>
    <w:rsid w:val="00DC41DF"/>
    <w:rsid w:val="00DC57B2"/>
    <w:rsid w:val="00DC5C8E"/>
    <w:rsid w:val="00DC64EB"/>
    <w:rsid w:val="00DC6C45"/>
    <w:rsid w:val="00DC7306"/>
    <w:rsid w:val="00DC7563"/>
    <w:rsid w:val="00DD07FA"/>
    <w:rsid w:val="00DD0910"/>
    <w:rsid w:val="00DD1F30"/>
    <w:rsid w:val="00DD2CFF"/>
    <w:rsid w:val="00DD2F9F"/>
    <w:rsid w:val="00DD38E3"/>
    <w:rsid w:val="00DD578E"/>
    <w:rsid w:val="00DD58B6"/>
    <w:rsid w:val="00DD6105"/>
    <w:rsid w:val="00DD6CAD"/>
    <w:rsid w:val="00DD7C8F"/>
    <w:rsid w:val="00DE0629"/>
    <w:rsid w:val="00DE06D2"/>
    <w:rsid w:val="00DE16E9"/>
    <w:rsid w:val="00DE40CF"/>
    <w:rsid w:val="00DE4BFC"/>
    <w:rsid w:val="00DE5491"/>
    <w:rsid w:val="00DE5855"/>
    <w:rsid w:val="00DE5BAA"/>
    <w:rsid w:val="00DE64D9"/>
    <w:rsid w:val="00DE6C97"/>
    <w:rsid w:val="00DE71F8"/>
    <w:rsid w:val="00DE7349"/>
    <w:rsid w:val="00DF000D"/>
    <w:rsid w:val="00DF0332"/>
    <w:rsid w:val="00DF118D"/>
    <w:rsid w:val="00DF2674"/>
    <w:rsid w:val="00DF2A6D"/>
    <w:rsid w:val="00DF3572"/>
    <w:rsid w:val="00DF36E4"/>
    <w:rsid w:val="00DF4493"/>
    <w:rsid w:val="00DF5BAC"/>
    <w:rsid w:val="00DF7280"/>
    <w:rsid w:val="00E0151F"/>
    <w:rsid w:val="00E01B43"/>
    <w:rsid w:val="00E027C7"/>
    <w:rsid w:val="00E0290E"/>
    <w:rsid w:val="00E03223"/>
    <w:rsid w:val="00E032A7"/>
    <w:rsid w:val="00E03850"/>
    <w:rsid w:val="00E03967"/>
    <w:rsid w:val="00E03968"/>
    <w:rsid w:val="00E04BF1"/>
    <w:rsid w:val="00E04DB0"/>
    <w:rsid w:val="00E05275"/>
    <w:rsid w:val="00E05540"/>
    <w:rsid w:val="00E06665"/>
    <w:rsid w:val="00E10769"/>
    <w:rsid w:val="00E10C72"/>
    <w:rsid w:val="00E113B5"/>
    <w:rsid w:val="00E113C0"/>
    <w:rsid w:val="00E11D64"/>
    <w:rsid w:val="00E12D44"/>
    <w:rsid w:val="00E146F7"/>
    <w:rsid w:val="00E14AFE"/>
    <w:rsid w:val="00E15A28"/>
    <w:rsid w:val="00E15D7C"/>
    <w:rsid w:val="00E15E24"/>
    <w:rsid w:val="00E15E68"/>
    <w:rsid w:val="00E16027"/>
    <w:rsid w:val="00E172B8"/>
    <w:rsid w:val="00E200EB"/>
    <w:rsid w:val="00E2028A"/>
    <w:rsid w:val="00E203C3"/>
    <w:rsid w:val="00E20EBF"/>
    <w:rsid w:val="00E22A32"/>
    <w:rsid w:val="00E24088"/>
    <w:rsid w:val="00E243F5"/>
    <w:rsid w:val="00E25149"/>
    <w:rsid w:val="00E25427"/>
    <w:rsid w:val="00E25807"/>
    <w:rsid w:val="00E26349"/>
    <w:rsid w:val="00E26778"/>
    <w:rsid w:val="00E2742E"/>
    <w:rsid w:val="00E30710"/>
    <w:rsid w:val="00E30B5E"/>
    <w:rsid w:val="00E30EC4"/>
    <w:rsid w:val="00E318DB"/>
    <w:rsid w:val="00E32C82"/>
    <w:rsid w:val="00E32F7C"/>
    <w:rsid w:val="00E3447F"/>
    <w:rsid w:val="00E34BF6"/>
    <w:rsid w:val="00E34F46"/>
    <w:rsid w:val="00E36B79"/>
    <w:rsid w:val="00E37AB1"/>
    <w:rsid w:val="00E37C68"/>
    <w:rsid w:val="00E40116"/>
    <w:rsid w:val="00E42486"/>
    <w:rsid w:val="00E42748"/>
    <w:rsid w:val="00E43246"/>
    <w:rsid w:val="00E4407C"/>
    <w:rsid w:val="00E44611"/>
    <w:rsid w:val="00E4579D"/>
    <w:rsid w:val="00E4580D"/>
    <w:rsid w:val="00E4613D"/>
    <w:rsid w:val="00E4672A"/>
    <w:rsid w:val="00E50B89"/>
    <w:rsid w:val="00E50E38"/>
    <w:rsid w:val="00E51F20"/>
    <w:rsid w:val="00E523A0"/>
    <w:rsid w:val="00E540EA"/>
    <w:rsid w:val="00E545AC"/>
    <w:rsid w:val="00E547D3"/>
    <w:rsid w:val="00E554D1"/>
    <w:rsid w:val="00E5699C"/>
    <w:rsid w:val="00E56D93"/>
    <w:rsid w:val="00E57108"/>
    <w:rsid w:val="00E57960"/>
    <w:rsid w:val="00E60CFD"/>
    <w:rsid w:val="00E60E01"/>
    <w:rsid w:val="00E615EE"/>
    <w:rsid w:val="00E61674"/>
    <w:rsid w:val="00E62706"/>
    <w:rsid w:val="00E659FA"/>
    <w:rsid w:val="00E66EFF"/>
    <w:rsid w:val="00E705DE"/>
    <w:rsid w:val="00E70A47"/>
    <w:rsid w:val="00E70D0A"/>
    <w:rsid w:val="00E715F3"/>
    <w:rsid w:val="00E717ED"/>
    <w:rsid w:val="00E73F4D"/>
    <w:rsid w:val="00E74327"/>
    <w:rsid w:val="00E74C62"/>
    <w:rsid w:val="00E74E88"/>
    <w:rsid w:val="00E74F68"/>
    <w:rsid w:val="00E751DC"/>
    <w:rsid w:val="00E75266"/>
    <w:rsid w:val="00E761A8"/>
    <w:rsid w:val="00E763E7"/>
    <w:rsid w:val="00E774BE"/>
    <w:rsid w:val="00E779F0"/>
    <w:rsid w:val="00E77B39"/>
    <w:rsid w:val="00E80324"/>
    <w:rsid w:val="00E805AA"/>
    <w:rsid w:val="00E810EE"/>
    <w:rsid w:val="00E81207"/>
    <w:rsid w:val="00E81DF5"/>
    <w:rsid w:val="00E82A1D"/>
    <w:rsid w:val="00E82D87"/>
    <w:rsid w:val="00E83046"/>
    <w:rsid w:val="00E83EC4"/>
    <w:rsid w:val="00E85465"/>
    <w:rsid w:val="00E85535"/>
    <w:rsid w:val="00E8575C"/>
    <w:rsid w:val="00E85A68"/>
    <w:rsid w:val="00E85AFF"/>
    <w:rsid w:val="00E8752F"/>
    <w:rsid w:val="00E907B0"/>
    <w:rsid w:val="00E90D50"/>
    <w:rsid w:val="00E92BFB"/>
    <w:rsid w:val="00E942CD"/>
    <w:rsid w:val="00E94526"/>
    <w:rsid w:val="00E95022"/>
    <w:rsid w:val="00E96177"/>
    <w:rsid w:val="00E96C3F"/>
    <w:rsid w:val="00E978E6"/>
    <w:rsid w:val="00E97EE3"/>
    <w:rsid w:val="00EA00D5"/>
    <w:rsid w:val="00EA0E7A"/>
    <w:rsid w:val="00EA19B4"/>
    <w:rsid w:val="00EA1B60"/>
    <w:rsid w:val="00EA1EF7"/>
    <w:rsid w:val="00EA2A26"/>
    <w:rsid w:val="00EA2A97"/>
    <w:rsid w:val="00EA3CE1"/>
    <w:rsid w:val="00EA5F51"/>
    <w:rsid w:val="00EA702B"/>
    <w:rsid w:val="00EA73E5"/>
    <w:rsid w:val="00EB0037"/>
    <w:rsid w:val="00EB0147"/>
    <w:rsid w:val="00EB0384"/>
    <w:rsid w:val="00EB0848"/>
    <w:rsid w:val="00EB0A19"/>
    <w:rsid w:val="00EB0B93"/>
    <w:rsid w:val="00EB0FBF"/>
    <w:rsid w:val="00EB1EE7"/>
    <w:rsid w:val="00EB220A"/>
    <w:rsid w:val="00EB23AA"/>
    <w:rsid w:val="00EB3397"/>
    <w:rsid w:val="00EB402E"/>
    <w:rsid w:val="00EB4443"/>
    <w:rsid w:val="00EB45A4"/>
    <w:rsid w:val="00EB472A"/>
    <w:rsid w:val="00EB4CF2"/>
    <w:rsid w:val="00EB5177"/>
    <w:rsid w:val="00EB61BB"/>
    <w:rsid w:val="00EB754C"/>
    <w:rsid w:val="00EC0A6F"/>
    <w:rsid w:val="00EC0C50"/>
    <w:rsid w:val="00EC0E33"/>
    <w:rsid w:val="00EC18B6"/>
    <w:rsid w:val="00EC22AA"/>
    <w:rsid w:val="00EC38AC"/>
    <w:rsid w:val="00EC4ABF"/>
    <w:rsid w:val="00ED0467"/>
    <w:rsid w:val="00ED0E68"/>
    <w:rsid w:val="00ED103F"/>
    <w:rsid w:val="00ED1DD6"/>
    <w:rsid w:val="00ED24AB"/>
    <w:rsid w:val="00ED2CCF"/>
    <w:rsid w:val="00ED30CD"/>
    <w:rsid w:val="00ED331F"/>
    <w:rsid w:val="00ED338D"/>
    <w:rsid w:val="00ED3A99"/>
    <w:rsid w:val="00ED3C07"/>
    <w:rsid w:val="00ED3CB7"/>
    <w:rsid w:val="00ED4096"/>
    <w:rsid w:val="00ED48AE"/>
    <w:rsid w:val="00ED51B4"/>
    <w:rsid w:val="00ED5959"/>
    <w:rsid w:val="00ED67AD"/>
    <w:rsid w:val="00ED7420"/>
    <w:rsid w:val="00ED75D2"/>
    <w:rsid w:val="00ED783C"/>
    <w:rsid w:val="00EE1BBA"/>
    <w:rsid w:val="00EE236A"/>
    <w:rsid w:val="00EE25F3"/>
    <w:rsid w:val="00EE3090"/>
    <w:rsid w:val="00EE5562"/>
    <w:rsid w:val="00EE63AA"/>
    <w:rsid w:val="00EE72F0"/>
    <w:rsid w:val="00EE7C38"/>
    <w:rsid w:val="00EF0659"/>
    <w:rsid w:val="00EF0B78"/>
    <w:rsid w:val="00EF1604"/>
    <w:rsid w:val="00EF2798"/>
    <w:rsid w:val="00EF2D58"/>
    <w:rsid w:val="00EF2E29"/>
    <w:rsid w:val="00EF2E8F"/>
    <w:rsid w:val="00EF3B04"/>
    <w:rsid w:val="00EF4EDF"/>
    <w:rsid w:val="00EF5D30"/>
    <w:rsid w:val="00EF753B"/>
    <w:rsid w:val="00EF7586"/>
    <w:rsid w:val="00F02947"/>
    <w:rsid w:val="00F02970"/>
    <w:rsid w:val="00F029BC"/>
    <w:rsid w:val="00F02FE6"/>
    <w:rsid w:val="00F0357B"/>
    <w:rsid w:val="00F03A64"/>
    <w:rsid w:val="00F03E0E"/>
    <w:rsid w:val="00F048EE"/>
    <w:rsid w:val="00F04BB9"/>
    <w:rsid w:val="00F05438"/>
    <w:rsid w:val="00F06A6E"/>
    <w:rsid w:val="00F07833"/>
    <w:rsid w:val="00F10A9E"/>
    <w:rsid w:val="00F1170C"/>
    <w:rsid w:val="00F1249B"/>
    <w:rsid w:val="00F13044"/>
    <w:rsid w:val="00F131BA"/>
    <w:rsid w:val="00F14383"/>
    <w:rsid w:val="00F15328"/>
    <w:rsid w:val="00F1548E"/>
    <w:rsid w:val="00F15630"/>
    <w:rsid w:val="00F16E3D"/>
    <w:rsid w:val="00F1773A"/>
    <w:rsid w:val="00F17C95"/>
    <w:rsid w:val="00F22496"/>
    <w:rsid w:val="00F22675"/>
    <w:rsid w:val="00F228E9"/>
    <w:rsid w:val="00F2319C"/>
    <w:rsid w:val="00F2575A"/>
    <w:rsid w:val="00F25832"/>
    <w:rsid w:val="00F25CE3"/>
    <w:rsid w:val="00F2649B"/>
    <w:rsid w:val="00F27036"/>
    <w:rsid w:val="00F27123"/>
    <w:rsid w:val="00F273F9"/>
    <w:rsid w:val="00F31394"/>
    <w:rsid w:val="00F324EE"/>
    <w:rsid w:val="00F328F6"/>
    <w:rsid w:val="00F32B3A"/>
    <w:rsid w:val="00F338AC"/>
    <w:rsid w:val="00F34730"/>
    <w:rsid w:val="00F35195"/>
    <w:rsid w:val="00F3562A"/>
    <w:rsid w:val="00F36B01"/>
    <w:rsid w:val="00F37062"/>
    <w:rsid w:val="00F37D3C"/>
    <w:rsid w:val="00F40995"/>
    <w:rsid w:val="00F40F46"/>
    <w:rsid w:val="00F41507"/>
    <w:rsid w:val="00F417B5"/>
    <w:rsid w:val="00F4188D"/>
    <w:rsid w:val="00F41EE9"/>
    <w:rsid w:val="00F4311C"/>
    <w:rsid w:val="00F433AA"/>
    <w:rsid w:val="00F435C6"/>
    <w:rsid w:val="00F43D9F"/>
    <w:rsid w:val="00F43FEA"/>
    <w:rsid w:val="00F4483E"/>
    <w:rsid w:val="00F44C15"/>
    <w:rsid w:val="00F44FF2"/>
    <w:rsid w:val="00F450CA"/>
    <w:rsid w:val="00F45633"/>
    <w:rsid w:val="00F46AF5"/>
    <w:rsid w:val="00F46BF7"/>
    <w:rsid w:val="00F47290"/>
    <w:rsid w:val="00F50D11"/>
    <w:rsid w:val="00F50F8B"/>
    <w:rsid w:val="00F51268"/>
    <w:rsid w:val="00F514BD"/>
    <w:rsid w:val="00F52D29"/>
    <w:rsid w:val="00F537BE"/>
    <w:rsid w:val="00F5481F"/>
    <w:rsid w:val="00F55E1C"/>
    <w:rsid w:val="00F567D5"/>
    <w:rsid w:val="00F5759D"/>
    <w:rsid w:val="00F57F80"/>
    <w:rsid w:val="00F60838"/>
    <w:rsid w:val="00F63D52"/>
    <w:rsid w:val="00F6433F"/>
    <w:rsid w:val="00F657C5"/>
    <w:rsid w:val="00F65B8E"/>
    <w:rsid w:val="00F66958"/>
    <w:rsid w:val="00F7020B"/>
    <w:rsid w:val="00F7041D"/>
    <w:rsid w:val="00F704A0"/>
    <w:rsid w:val="00F70C3E"/>
    <w:rsid w:val="00F70DD4"/>
    <w:rsid w:val="00F71802"/>
    <w:rsid w:val="00F718D7"/>
    <w:rsid w:val="00F71C6D"/>
    <w:rsid w:val="00F72277"/>
    <w:rsid w:val="00F72C43"/>
    <w:rsid w:val="00F73EA4"/>
    <w:rsid w:val="00F74E7B"/>
    <w:rsid w:val="00F75C65"/>
    <w:rsid w:val="00F7637E"/>
    <w:rsid w:val="00F77621"/>
    <w:rsid w:val="00F77EED"/>
    <w:rsid w:val="00F8060F"/>
    <w:rsid w:val="00F829BF"/>
    <w:rsid w:val="00F831A6"/>
    <w:rsid w:val="00F83B3B"/>
    <w:rsid w:val="00F84974"/>
    <w:rsid w:val="00F8579F"/>
    <w:rsid w:val="00F85BF6"/>
    <w:rsid w:val="00F85CDF"/>
    <w:rsid w:val="00F8668B"/>
    <w:rsid w:val="00F867DA"/>
    <w:rsid w:val="00F86AFC"/>
    <w:rsid w:val="00F86F10"/>
    <w:rsid w:val="00F9086F"/>
    <w:rsid w:val="00F90A55"/>
    <w:rsid w:val="00F91133"/>
    <w:rsid w:val="00F91C7D"/>
    <w:rsid w:val="00F91DD2"/>
    <w:rsid w:val="00F93E88"/>
    <w:rsid w:val="00F959F9"/>
    <w:rsid w:val="00F96AFF"/>
    <w:rsid w:val="00F978D2"/>
    <w:rsid w:val="00FA03D0"/>
    <w:rsid w:val="00FA0614"/>
    <w:rsid w:val="00FA09BA"/>
    <w:rsid w:val="00FA0EB3"/>
    <w:rsid w:val="00FA284F"/>
    <w:rsid w:val="00FA28C1"/>
    <w:rsid w:val="00FA296D"/>
    <w:rsid w:val="00FA4BB0"/>
    <w:rsid w:val="00FA4E99"/>
    <w:rsid w:val="00FA5BE2"/>
    <w:rsid w:val="00FA6424"/>
    <w:rsid w:val="00FA6ACB"/>
    <w:rsid w:val="00FA6CF1"/>
    <w:rsid w:val="00FA6ED1"/>
    <w:rsid w:val="00FB0950"/>
    <w:rsid w:val="00FB375D"/>
    <w:rsid w:val="00FB4D03"/>
    <w:rsid w:val="00FB5264"/>
    <w:rsid w:val="00FB7550"/>
    <w:rsid w:val="00FC040B"/>
    <w:rsid w:val="00FC0AFC"/>
    <w:rsid w:val="00FC0B74"/>
    <w:rsid w:val="00FC0E7D"/>
    <w:rsid w:val="00FC158F"/>
    <w:rsid w:val="00FC17C6"/>
    <w:rsid w:val="00FC1C3D"/>
    <w:rsid w:val="00FC1E42"/>
    <w:rsid w:val="00FC2D69"/>
    <w:rsid w:val="00FC5FC0"/>
    <w:rsid w:val="00FC71BD"/>
    <w:rsid w:val="00FC7201"/>
    <w:rsid w:val="00FC7A7E"/>
    <w:rsid w:val="00FD077A"/>
    <w:rsid w:val="00FD1632"/>
    <w:rsid w:val="00FD1669"/>
    <w:rsid w:val="00FD1D2B"/>
    <w:rsid w:val="00FD22A1"/>
    <w:rsid w:val="00FD2922"/>
    <w:rsid w:val="00FD3B5A"/>
    <w:rsid w:val="00FD3F2F"/>
    <w:rsid w:val="00FD41C7"/>
    <w:rsid w:val="00FD43AB"/>
    <w:rsid w:val="00FD5A02"/>
    <w:rsid w:val="00FD6180"/>
    <w:rsid w:val="00FD6936"/>
    <w:rsid w:val="00FE14BD"/>
    <w:rsid w:val="00FE1E64"/>
    <w:rsid w:val="00FE38EA"/>
    <w:rsid w:val="00FE39FC"/>
    <w:rsid w:val="00FE3BFC"/>
    <w:rsid w:val="00FE40F2"/>
    <w:rsid w:val="00FE4133"/>
    <w:rsid w:val="00FE4688"/>
    <w:rsid w:val="00FE4718"/>
    <w:rsid w:val="00FE478A"/>
    <w:rsid w:val="00FE5404"/>
    <w:rsid w:val="00FE6B98"/>
    <w:rsid w:val="00FE7D2B"/>
    <w:rsid w:val="00FF17A2"/>
    <w:rsid w:val="00FF1B6F"/>
    <w:rsid w:val="00FF2E95"/>
    <w:rsid w:val="00FF336E"/>
    <w:rsid w:val="00FF33C1"/>
    <w:rsid w:val="00FF3C6F"/>
    <w:rsid w:val="00FF529F"/>
    <w:rsid w:val="00FF54CB"/>
    <w:rsid w:val="00FF675C"/>
    <w:rsid w:val="00FF7E84"/>
    <w:rsid w:val="00FF7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Simple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499"/>
    <w:rPr>
      <w:rFonts w:ascii="Times New Roman" w:hAnsi="Times New Roman"/>
      <w:sz w:val="24"/>
      <w:szCs w:val="24"/>
    </w:rPr>
  </w:style>
  <w:style w:type="paragraph" w:styleId="1">
    <w:name w:val="heading 1"/>
    <w:basedOn w:val="a"/>
    <w:next w:val="a"/>
    <w:link w:val="10"/>
    <w:qFormat/>
    <w:rsid w:val="00B46328"/>
    <w:pPr>
      <w:widowControl w:val="0"/>
      <w:autoSpaceDE w:val="0"/>
      <w:autoSpaceDN w:val="0"/>
      <w:adjustRightInd w:val="0"/>
      <w:spacing w:before="108" w:after="108"/>
      <w:jc w:val="center"/>
      <w:outlineLvl w:val="0"/>
    </w:pPr>
    <w:rPr>
      <w:rFonts w:ascii="Arial" w:eastAsia="Times New Roman" w:hAnsi="Arial"/>
      <w:b/>
      <w:bCs/>
      <w:color w:val="000080"/>
    </w:rPr>
  </w:style>
  <w:style w:type="paragraph" w:styleId="2">
    <w:name w:val="heading 2"/>
    <w:basedOn w:val="a"/>
    <w:next w:val="a"/>
    <w:link w:val="20"/>
    <w:uiPriority w:val="9"/>
    <w:unhideWhenUsed/>
    <w:qFormat/>
    <w:rsid w:val="00E14AFE"/>
    <w:pPr>
      <w:keepNext/>
      <w:spacing w:before="240" w:after="60"/>
      <w:outlineLvl w:val="1"/>
    </w:pPr>
    <w:rPr>
      <w:rFonts w:ascii="Calibri Light" w:eastAsia="Times New Roman" w:hAnsi="Calibri Light"/>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E14AFE"/>
    <w:rPr>
      <w:rFonts w:ascii="Calibri Light" w:eastAsia="Times New Roman" w:hAnsi="Calibri Light" w:cs="Times New Roman"/>
      <w:b/>
      <w:bCs/>
      <w:i/>
      <w:iCs/>
      <w:sz w:val="28"/>
      <w:szCs w:val="28"/>
    </w:rPr>
  </w:style>
  <w:style w:type="paragraph" w:customStyle="1" w:styleId="ConsPlusNormal">
    <w:name w:val="ConsPlusNormal"/>
    <w:link w:val="ConsPlusNormal0"/>
    <w:rsid w:val="00B83E2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645D9A"/>
    <w:rPr>
      <w:rFonts w:ascii="Arial" w:hAnsi="Arial" w:cs="Arial"/>
      <w:lang w:val="ru-RU" w:eastAsia="ru-RU" w:bidi="ar-SA"/>
    </w:rPr>
  </w:style>
  <w:style w:type="table" w:styleId="a3">
    <w:name w:val="Table Grid"/>
    <w:basedOn w:val="a1"/>
    <w:rsid w:val="0007472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A2F98"/>
    <w:pPr>
      <w:widowControl w:val="0"/>
      <w:autoSpaceDE w:val="0"/>
      <w:autoSpaceDN w:val="0"/>
      <w:adjustRightInd w:val="0"/>
    </w:pPr>
    <w:rPr>
      <w:rFonts w:ascii="Arial" w:hAnsi="Arial" w:cs="Arial"/>
    </w:rPr>
  </w:style>
  <w:style w:type="paragraph" w:styleId="21">
    <w:name w:val="Body Text Indent 2"/>
    <w:basedOn w:val="a"/>
    <w:link w:val="22"/>
    <w:rsid w:val="00D23A8C"/>
    <w:pPr>
      <w:spacing w:after="120" w:line="480" w:lineRule="auto"/>
      <w:ind w:left="283"/>
    </w:pPr>
    <w:rPr>
      <w:rFonts w:ascii="Calibri" w:hAnsi="Calibri"/>
    </w:rPr>
  </w:style>
  <w:style w:type="character" w:customStyle="1" w:styleId="22">
    <w:name w:val="Основной текст с отступом 2 Знак"/>
    <w:link w:val="21"/>
    <w:rsid w:val="00D23A8C"/>
    <w:rPr>
      <w:rFonts w:eastAsia="Calibri"/>
      <w:sz w:val="24"/>
      <w:szCs w:val="24"/>
      <w:lang w:val="ru-RU" w:eastAsia="ru-RU" w:bidi="ar-SA"/>
    </w:rPr>
  </w:style>
  <w:style w:type="paragraph" w:styleId="a4">
    <w:name w:val="No Spacing"/>
    <w:qFormat/>
    <w:rsid w:val="00D23A8C"/>
    <w:rPr>
      <w:sz w:val="22"/>
      <w:szCs w:val="22"/>
      <w:lang w:eastAsia="en-US"/>
    </w:rPr>
  </w:style>
  <w:style w:type="paragraph" w:styleId="a5">
    <w:name w:val="header"/>
    <w:basedOn w:val="a"/>
    <w:link w:val="a6"/>
    <w:uiPriority w:val="99"/>
    <w:rsid w:val="004C33CC"/>
    <w:pPr>
      <w:tabs>
        <w:tab w:val="center" w:pos="4677"/>
        <w:tab w:val="right" w:pos="9355"/>
      </w:tabs>
    </w:pPr>
    <w:rPr>
      <w:lang w:val="x-none" w:eastAsia="x-none"/>
    </w:rPr>
  </w:style>
  <w:style w:type="character" w:customStyle="1" w:styleId="a6">
    <w:name w:val="Верхний колонтитул Знак"/>
    <w:link w:val="a5"/>
    <w:uiPriority w:val="99"/>
    <w:rsid w:val="0011734D"/>
    <w:rPr>
      <w:rFonts w:ascii="Times New Roman" w:hAnsi="Times New Roman"/>
      <w:sz w:val="24"/>
      <w:szCs w:val="24"/>
    </w:rPr>
  </w:style>
  <w:style w:type="character" w:styleId="a7">
    <w:name w:val="page number"/>
    <w:basedOn w:val="a0"/>
    <w:rsid w:val="004C33CC"/>
  </w:style>
  <w:style w:type="paragraph" w:customStyle="1" w:styleId="a8">
    <w:name w:val="Знак Знак Знак Знак Знак Знак Знак"/>
    <w:basedOn w:val="a"/>
    <w:rsid w:val="00B67E8D"/>
    <w:pPr>
      <w:tabs>
        <w:tab w:val="num" w:pos="360"/>
      </w:tabs>
      <w:spacing w:before="100" w:beforeAutospacing="1" w:after="100" w:afterAutospacing="1" w:line="240" w:lineRule="exact"/>
      <w:jc w:val="both"/>
    </w:pPr>
    <w:rPr>
      <w:rFonts w:ascii="Verdana" w:eastAsia="Times New Roman" w:hAnsi="Verdana" w:cs="Verdana"/>
      <w:sz w:val="20"/>
      <w:szCs w:val="20"/>
      <w:lang w:val="en-US" w:eastAsia="en-US"/>
    </w:rPr>
  </w:style>
  <w:style w:type="character" w:styleId="a9">
    <w:name w:val="Hyperlink"/>
    <w:rsid w:val="004F1F95"/>
    <w:rPr>
      <w:rFonts w:ascii="Times New Roman" w:hAnsi="Times New Roman"/>
      <w:b/>
      <w:color w:val="0000FF"/>
      <w:sz w:val="24"/>
      <w:szCs w:val="24"/>
      <w:u w:val="none"/>
      <w:lang w:val="en-US" w:eastAsia="en-US" w:bidi="ar-SA"/>
    </w:rPr>
  </w:style>
  <w:style w:type="paragraph" w:customStyle="1" w:styleId="ConsNormal">
    <w:name w:val="ConsNormal"/>
    <w:rsid w:val="00645D9A"/>
    <w:pPr>
      <w:widowControl w:val="0"/>
      <w:overflowPunct w:val="0"/>
      <w:autoSpaceDE w:val="0"/>
      <w:autoSpaceDN w:val="0"/>
      <w:adjustRightInd w:val="0"/>
      <w:ind w:firstLine="720"/>
      <w:textAlignment w:val="baseline"/>
    </w:pPr>
    <w:rPr>
      <w:rFonts w:ascii="Arial" w:eastAsia="Times New Roman" w:hAnsi="Arial"/>
    </w:rPr>
  </w:style>
  <w:style w:type="paragraph" w:customStyle="1" w:styleId="aa">
    <w:name w:val="Нормальный (таблица)"/>
    <w:basedOn w:val="a"/>
    <w:next w:val="a"/>
    <w:rsid w:val="00092D26"/>
    <w:pPr>
      <w:widowControl w:val="0"/>
      <w:autoSpaceDE w:val="0"/>
      <w:autoSpaceDN w:val="0"/>
      <w:adjustRightInd w:val="0"/>
      <w:jc w:val="both"/>
    </w:pPr>
    <w:rPr>
      <w:rFonts w:ascii="Arial" w:eastAsia="Times New Roman" w:hAnsi="Arial"/>
    </w:rPr>
  </w:style>
  <w:style w:type="paragraph" w:customStyle="1" w:styleId="7">
    <w:name w:val="Знак7 Знак Знак"/>
    <w:basedOn w:val="a"/>
    <w:autoRedefine/>
    <w:rsid w:val="001C4F72"/>
    <w:pPr>
      <w:spacing w:after="160" w:line="240" w:lineRule="exact"/>
    </w:pPr>
    <w:rPr>
      <w:rFonts w:eastAsia="Times New Roman"/>
      <w:sz w:val="28"/>
      <w:szCs w:val="20"/>
      <w:lang w:val="en-US" w:eastAsia="en-US"/>
    </w:rPr>
  </w:style>
  <w:style w:type="character" w:styleId="ab">
    <w:name w:val="annotation reference"/>
    <w:uiPriority w:val="99"/>
    <w:unhideWhenUsed/>
    <w:rsid w:val="007D1F53"/>
    <w:rPr>
      <w:sz w:val="16"/>
      <w:szCs w:val="16"/>
    </w:rPr>
  </w:style>
  <w:style w:type="paragraph" w:styleId="ac">
    <w:name w:val="annotation text"/>
    <w:basedOn w:val="a"/>
    <w:link w:val="ad"/>
    <w:uiPriority w:val="99"/>
    <w:unhideWhenUsed/>
    <w:rsid w:val="007D1F53"/>
    <w:rPr>
      <w:sz w:val="20"/>
      <w:szCs w:val="20"/>
      <w:lang w:val="x-none" w:eastAsia="x-none"/>
    </w:rPr>
  </w:style>
  <w:style w:type="character" w:customStyle="1" w:styleId="ad">
    <w:name w:val="Текст примечания Знак"/>
    <w:link w:val="ac"/>
    <w:uiPriority w:val="99"/>
    <w:rsid w:val="007D1F53"/>
    <w:rPr>
      <w:rFonts w:ascii="Times New Roman" w:hAnsi="Times New Roman"/>
    </w:rPr>
  </w:style>
  <w:style w:type="paragraph" w:styleId="ae">
    <w:name w:val="annotation subject"/>
    <w:basedOn w:val="ac"/>
    <w:next w:val="ac"/>
    <w:link w:val="af"/>
    <w:uiPriority w:val="99"/>
    <w:unhideWhenUsed/>
    <w:rsid w:val="007D1F53"/>
    <w:rPr>
      <w:b/>
      <w:bCs/>
    </w:rPr>
  </w:style>
  <w:style w:type="character" w:customStyle="1" w:styleId="af">
    <w:name w:val="Тема примечания Знак"/>
    <w:link w:val="ae"/>
    <w:uiPriority w:val="99"/>
    <w:rsid w:val="007D1F53"/>
    <w:rPr>
      <w:rFonts w:ascii="Times New Roman" w:hAnsi="Times New Roman"/>
      <w:b/>
      <w:bCs/>
    </w:rPr>
  </w:style>
  <w:style w:type="paragraph" w:styleId="af0">
    <w:name w:val="Balloon Text"/>
    <w:basedOn w:val="a"/>
    <w:link w:val="af1"/>
    <w:uiPriority w:val="99"/>
    <w:unhideWhenUsed/>
    <w:rsid w:val="007D1F53"/>
    <w:rPr>
      <w:rFonts w:ascii="Tahoma" w:hAnsi="Tahoma"/>
      <w:sz w:val="16"/>
      <w:szCs w:val="16"/>
      <w:lang w:val="x-none" w:eastAsia="x-none"/>
    </w:rPr>
  </w:style>
  <w:style w:type="character" w:customStyle="1" w:styleId="af1">
    <w:name w:val="Текст выноски Знак"/>
    <w:link w:val="af0"/>
    <w:uiPriority w:val="99"/>
    <w:rsid w:val="007D1F53"/>
    <w:rPr>
      <w:rFonts w:ascii="Tahoma" w:hAnsi="Tahoma" w:cs="Tahoma"/>
      <w:sz w:val="16"/>
      <w:szCs w:val="16"/>
    </w:rPr>
  </w:style>
  <w:style w:type="character" w:styleId="af2">
    <w:name w:val="FollowedHyperlink"/>
    <w:uiPriority w:val="99"/>
    <w:rsid w:val="008067F4"/>
    <w:rPr>
      <w:color w:val="800080"/>
      <w:u w:val="single"/>
    </w:rPr>
  </w:style>
  <w:style w:type="paragraph" w:customStyle="1" w:styleId="11">
    <w:name w:val="Знак Знак1"/>
    <w:basedOn w:val="a"/>
    <w:autoRedefine/>
    <w:rsid w:val="001625D1"/>
    <w:pPr>
      <w:spacing w:after="160" w:line="240" w:lineRule="exact"/>
    </w:pPr>
    <w:rPr>
      <w:rFonts w:eastAsia="Times New Roman"/>
      <w:sz w:val="28"/>
      <w:szCs w:val="20"/>
      <w:lang w:val="en-US" w:eastAsia="en-US"/>
    </w:rPr>
  </w:style>
  <w:style w:type="paragraph" w:styleId="af3">
    <w:name w:val="Normal (Web)"/>
    <w:aliases w:val="Обычный (Интернет),Обычный (веб)1"/>
    <w:basedOn w:val="a"/>
    <w:uiPriority w:val="99"/>
    <w:rsid w:val="001625D1"/>
    <w:pPr>
      <w:spacing w:before="100" w:beforeAutospacing="1" w:after="100" w:afterAutospacing="1"/>
    </w:pPr>
    <w:rPr>
      <w:rFonts w:eastAsia="MS Mincho"/>
      <w:lang w:eastAsia="ja-JP"/>
    </w:rPr>
  </w:style>
  <w:style w:type="paragraph" w:customStyle="1" w:styleId="210">
    <w:name w:val="Основной текст 21"/>
    <w:basedOn w:val="a"/>
    <w:rsid w:val="001A5FD7"/>
    <w:pPr>
      <w:overflowPunct w:val="0"/>
      <w:autoSpaceDE w:val="0"/>
      <w:autoSpaceDN w:val="0"/>
      <w:adjustRightInd w:val="0"/>
      <w:jc w:val="center"/>
      <w:textAlignment w:val="baseline"/>
    </w:pPr>
    <w:rPr>
      <w:rFonts w:eastAsia="Times New Roman"/>
      <w:sz w:val="28"/>
      <w:szCs w:val="20"/>
      <w:lang w:eastAsia="en-US"/>
    </w:rPr>
  </w:style>
  <w:style w:type="paragraph" w:styleId="af4">
    <w:name w:val="Body Text Indent"/>
    <w:basedOn w:val="a"/>
    <w:link w:val="af5"/>
    <w:rsid w:val="00E94526"/>
    <w:pPr>
      <w:spacing w:after="120"/>
      <w:ind w:left="283"/>
    </w:pPr>
    <w:rPr>
      <w:rFonts w:eastAsia="Times New Roman"/>
    </w:rPr>
  </w:style>
  <w:style w:type="character" w:customStyle="1" w:styleId="af6">
    <w:name w:val="Не вступил в силу"/>
    <w:rsid w:val="00146AD4"/>
    <w:rPr>
      <w:b/>
      <w:bCs/>
      <w:color w:val="000000"/>
      <w:sz w:val="26"/>
      <w:szCs w:val="26"/>
      <w:shd w:val="clear" w:color="auto" w:fill="D8EDE8"/>
    </w:rPr>
  </w:style>
  <w:style w:type="paragraph" w:customStyle="1" w:styleId="af7">
    <w:name w:val="Содержимое таблицы"/>
    <w:basedOn w:val="a"/>
    <w:rsid w:val="00B45AF7"/>
    <w:pPr>
      <w:widowControl w:val="0"/>
      <w:suppressLineNumbers/>
      <w:suppressAutoHyphens/>
    </w:pPr>
    <w:rPr>
      <w:rFonts w:eastAsia="Lucida Sans Unicode" w:cs="Tahoma"/>
      <w:color w:val="000000"/>
      <w:lang w:val="en-US" w:eastAsia="en-US" w:bidi="en-US"/>
    </w:rPr>
  </w:style>
  <w:style w:type="paragraph" w:customStyle="1" w:styleId="01">
    <w:name w:val="01_Заголовок"/>
    <w:next w:val="a"/>
    <w:link w:val="010"/>
    <w:qFormat/>
    <w:rsid w:val="00F37D3C"/>
    <w:pPr>
      <w:jc w:val="center"/>
    </w:pPr>
    <w:rPr>
      <w:sz w:val="24"/>
      <w:szCs w:val="24"/>
    </w:rPr>
  </w:style>
  <w:style w:type="character" w:customStyle="1" w:styleId="010">
    <w:name w:val="01_Заголовок Знак"/>
    <w:link w:val="01"/>
    <w:rsid w:val="00F37D3C"/>
    <w:rPr>
      <w:sz w:val="24"/>
      <w:szCs w:val="24"/>
      <w:lang w:val="ru-RU" w:eastAsia="ru-RU" w:bidi="ar-SA"/>
    </w:rPr>
  </w:style>
  <w:style w:type="paragraph" w:customStyle="1" w:styleId="02">
    <w:name w:val="02_Заголовок"/>
    <w:basedOn w:val="a"/>
    <w:link w:val="020"/>
    <w:qFormat/>
    <w:rsid w:val="00F37D3C"/>
    <w:pPr>
      <w:widowControl w:val="0"/>
      <w:autoSpaceDE w:val="0"/>
      <w:autoSpaceDN w:val="0"/>
      <w:adjustRightInd w:val="0"/>
      <w:jc w:val="center"/>
      <w:outlineLvl w:val="1"/>
    </w:pPr>
    <w:rPr>
      <w:rFonts w:ascii="Calibri" w:hAnsi="Calibri"/>
    </w:rPr>
  </w:style>
  <w:style w:type="character" w:customStyle="1" w:styleId="020">
    <w:name w:val="02_Заголовок Знак"/>
    <w:link w:val="02"/>
    <w:rsid w:val="00F37D3C"/>
    <w:rPr>
      <w:rFonts w:eastAsia="Calibri"/>
      <w:sz w:val="24"/>
      <w:szCs w:val="24"/>
      <w:lang w:val="ru-RU" w:eastAsia="ru-RU" w:bidi="ar-SA"/>
    </w:rPr>
  </w:style>
  <w:style w:type="paragraph" w:customStyle="1" w:styleId="211">
    <w:name w:val="Основной текст с отступом 21"/>
    <w:basedOn w:val="a"/>
    <w:rsid w:val="00C6685D"/>
    <w:pPr>
      <w:widowControl w:val="0"/>
      <w:suppressAutoHyphens/>
      <w:ind w:firstLine="708"/>
      <w:jc w:val="both"/>
    </w:pPr>
    <w:rPr>
      <w:rFonts w:eastAsia="Times New Roman"/>
      <w:sz w:val="28"/>
      <w:szCs w:val="20"/>
      <w:lang w:eastAsia="ar-SA"/>
    </w:rPr>
  </w:style>
  <w:style w:type="paragraph" w:customStyle="1" w:styleId="af8">
    <w:name w:val="Прижатый влево"/>
    <w:basedOn w:val="a"/>
    <w:next w:val="a"/>
    <w:rsid w:val="00B46328"/>
    <w:pPr>
      <w:widowControl w:val="0"/>
      <w:autoSpaceDE w:val="0"/>
      <w:autoSpaceDN w:val="0"/>
      <w:adjustRightInd w:val="0"/>
    </w:pPr>
    <w:rPr>
      <w:rFonts w:ascii="Arial" w:eastAsia="Times New Roman" w:hAnsi="Arial"/>
    </w:rPr>
  </w:style>
  <w:style w:type="paragraph" w:customStyle="1" w:styleId="af9">
    <w:name w:val="Знак"/>
    <w:basedOn w:val="a"/>
    <w:rsid w:val="00B46328"/>
    <w:pPr>
      <w:spacing w:after="160" w:line="240" w:lineRule="exact"/>
    </w:pPr>
    <w:rPr>
      <w:rFonts w:ascii="Verdana" w:eastAsia="Times New Roman" w:hAnsi="Verdana"/>
      <w:sz w:val="20"/>
      <w:szCs w:val="20"/>
      <w:lang w:val="en-US" w:eastAsia="en-US"/>
    </w:rPr>
  </w:style>
  <w:style w:type="paragraph" w:styleId="3">
    <w:name w:val="toc 3"/>
    <w:basedOn w:val="a"/>
    <w:next w:val="a"/>
    <w:autoRedefine/>
    <w:rsid w:val="00B46328"/>
    <w:pPr>
      <w:suppressAutoHyphens/>
      <w:ind w:left="400" w:hanging="400"/>
      <w:jc w:val="center"/>
    </w:pPr>
    <w:rPr>
      <w:lang w:eastAsia="ar-SA"/>
    </w:rPr>
  </w:style>
  <w:style w:type="paragraph" w:customStyle="1" w:styleId="6">
    <w:name w:val="Знак Знак6 Знак"/>
    <w:basedOn w:val="a"/>
    <w:autoRedefine/>
    <w:rsid w:val="009558C8"/>
    <w:pPr>
      <w:spacing w:after="160" w:line="240" w:lineRule="exact"/>
    </w:pPr>
    <w:rPr>
      <w:rFonts w:eastAsia="Times New Roman"/>
      <w:sz w:val="28"/>
      <w:szCs w:val="20"/>
      <w:lang w:val="en-US" w:eastAsia="en-US"/>
    </w:rPr>
  </w:style>
  <w:style w:type="paragraph" w:styleId="afa">
    <w:name w:val="footer"/>
    <w:basedOn w:val="a"/>
    <w:link w:val="afb"/>
    <w:uiPriority w:val="99"/>
    <w:rsid w:val="00651E57"/>
    <w:pPr>
      <w:tabs>
        <w:tab w:val="center" w:pos="4677"/>
        <w:tab w:val="right" w:pos="9355"/>
      </w:tabs>
    </w:pPr>
  </w:style>
  <w:style w:type="paragraph" w:customStyle="1" w:styleId="afc">
    <w:name w:val="Знак Знак Знак Знак Знак"/>
    <w:basedOn w:val="a"/>
    <w:autoRedefine/>
    <w:rsid w:val="00D13F5F"/>
    <w:pPr>
      <w:spacing w:after="160" w:line="240" w:lineRule="exact"/>
    </w:pPr>
    <w:rPr>
      <w:rFonts w:eastAsia="Times New Roman"/>
      <w:sz w:val="28"/>
      <w:szCs w:val="20"/>
      <w:lang w:val="en-US" w:eastAsia="en-US"/>
    </w:rPr>
  </w:style>
  <w:style w:type="paragraph" w:customStyle="1" w:styleId="4">
    <w:name w:val="Знак Знак4"/>
    <w:basedOn w:val="a"/>
    <w:autoRedefine/>
    <w:rsid w:val="00CA640D"/>
    <w:pPr>
      <w:spacing w:after="160" w:line="240" w:lineRule="exact"/>
    </w:pPr>
    <w:rPr>
      <w:rFonts w:eastAsia="Times New Roman"/>
      <w:sz w:val="28"/>
      <w:szCs w:val="20"/>
      <w:lang w:val="en-US" w:eastAsia="en-US"/>
    </w:rPr>
  </w:style>
  <w:style w:type="paragraph" w:customStyle="1" w:styleId="23">
    <w:name w:val="Знак Знак2 Знак Знак Знак Знак Знак Знак Знак Знак Знак Знак"/>
    <w:basedOn w:val="a"/>
    <w:autoRedefine/>
    <w:rsid w:val="00874747"/>
    <w:pPr>
      <w:spacing w:after="160" w:line="240" w:lineRule="exact"/>
    </w:pPr>
    <w:rPr>
      <w:rFonts w:eastAsia="Times New Roman"/>
      <w:sz w:val="28"/>
      <w:szCs w:val="20"/>
      <w:lang w:val="en-US" w:eastAsia="en-US"/>
    </w:rPr>
  </w:style>
  <w:style w:type="paragraph" w:customStyle="1" w:styleId="afd">
    <w:name w:val="Знак Знак Знак Знак Знак Знак Знак Знак"/>
    <w:basedOn w:val="a"/>
    <w:autoRedefine/>
    <w:rsid w:val="003C3A7B"/>
    <w:pPr>
      <w:spacing w:after="160" w:line="240" w:lineRule="exact"/>
    </w:pPr>
    <w:rPr>
      <w:rFonts w:eastAsia="Times New Roman"/>
      <w:sz w:val="28"/>
      <w:szCs w:val="20"/>
      <w:lang w:val="en-US" w:eastAsia="en-US"/>
    </w:rPr>
  </w:style>
  <w:style w:type="paragraph" w:customStyle="1" w:styleId="ConsPlusTitle">
    <w:name w:val="ConsPlusTitle"/>
    <w:rsid w:val="000A290C"/>
    <w:pPr>
      <w:widowControl w:val="0"/>
      <w:autoSpaceDE w:val="0"/>
      <w:autoSpaceDN w:val="0"/>
      <w:adjustRightInd w:val="0"/>
      <w:jc w:val="both"/>
    </w:pPr>
    <w:rPr>
      <w:rFonts w:ascii="Times New Roman" w:eastAsia="Times New Roman" w:hAnsi="Times New Roman"/>
      <w:b/>
      <w:bCs/>
      <w:sz w:val="24"/>
      <w:szCs w:val="24"/>
    </w:rPr>
  </w:style>
  <w:style w:type="paragraph" w:customStyle="1" w:styleId="24">
    <w:name w:val="Знак Знак2 Знак Знак Знак Знак Знак Знак Знак Знак Знак Знак Знак Знак Знак Знак Знак Знак Знак Знак"/>
    <w:basedOn w:val="a"/>
    <w:autoRedefine/>
    <w:rsid w:val="007A244D"/>
    <w:pPr>
      <w:spacing w:after="160" w:line="240" w:lineRule="exact"/>
    </w:pPr>
    <w:rPr>
      <w:rFonts w:eastAsia="Times New Roman"/>
      <w:sz w:val="28"/>
      <w:szCs w:val="20"/>
      <w:lang w:val="en-US" w:eastAsia="en-US"/>
    </w:rPr>
  </w:style>
  <w:style w:type="paragraph" w:styleId="afe">
    <w:name w:val="Revision"/>
    <w:hidden/>
    <w:uiPriority w:val="99"/>
    <w:semiHidden/>
    <w:rsid w:val="0011734D"/>
    <w:rPr>
      <w:rFonts w:ascii="Times New Roman" w:hAnsi="Times New Roman"/>
      <w:sz w:val="24"/>
      <w:szCs w:val="24"/>
    </w:rPr>
  </w:style>
  <w:style w:type="paragraph" w:customStyle="1" w:styleId="12">
    <w:name w:val="Знак1 Знак Знак Знак Знак Знак Знак"/>
    <w:basedOn w:val="a"/>
    <w:rsid w:val="003B0BE9"/>
    <w:pPr>
      <w:spacing w:after="160" w:line="240" w:lineRule="exact"/>
    </w:pPr>
    <w:rPr>
      <w:rFonts w:ascii="Verdana" w:eastAsia="Times New Roman" w:hAnsi="Verdana"/>
      <w:sz w:val="20"/>
      <w:szCs w:val="20"/>
      <w:lang w:val="en-US" w:eastAsia="en-US"/>
    </w:rPr>
  </w:style>
  <w:style w:type="paragraph" w:customStyle="1" w:styleId="ConsPlusNonformat">
    <w:name w:val="ConsPlusNonformat"/>
    <w:uiPriority w:val="99"/>
    <w:rsid w:val="0058143E"/>
    <w:pPr>
      <w:widowControl w:val="0"/>
      <w:autoSpaceDE w:val="0"/>
      <w:autoSpaceDN w:val="0"/>
      <w:adjustRightInd w:val="0"/>
    </w:pPr>
    <w:rPr>
      <w:rFonts w:ascii="Courier New" w:eastAsia="MS Mincho" w:hAnsi="Courier New" w:cs="Courier New"/>
    </w:rPr>
  </w:style>
  <w:style w:type="character" w:customStyle="1" w:styleId="af5">
    <w:name w:val="Основной текст с отступом Знак"/>
    <w:link w:val="af4"/>
    <w:rsid w:val="00C21A50"/>
    <w:rPr>
      <w:rFonts w:ascii="Times New Roman" w:eastAsia="Times New Roman" w:hAnsi="Times New Roman"/>
      <w:sz w:val="24"/>
      <w:szCs w:val="24"/>
    </w:rPr>
  </w:style>
  <w:style w:type="character" w:customStyle="1" w:styleId="afb">
    <w:name w:val="Нижний колонтитул Знак"/>
    <w:link w:val="afa"/>
    <w:uiPriority w:val="99"/>
    <w:rsid w:val="00C21A50"/>
    <w:rPr>
      <w:rFonts w:ascii="Times New Roman" w:hAnsi="Times New Roman"/>
      <w:sz w:val="24"/>
      <w:szCs w:val="24"/>
    </w:rPr>
  </w:style>
  <w:style w:type="paragraph" w:customStyle="1" w:styleId="25">
    <w:name w:val="Знак Знак Знак Знак Знак Знак Знак2"/>
    <w:basedOn w:val="a"/>
    <w:rsid w:val="00C21A50"/>
    <w:pPr>
      <w:spacing w:before="100" w:beforeAutospacing="1" w:after="100" w:afterAutospacing="1"/>
    </w:pPr>
    <w:rPr>
      <w:rFonts w:ascii="Tahoma" w:eastAsia="Times New Roman" w:hAnsi="Tahoma"/>
      <w:sz w:val="20"/>
      <w:szCs w:val="20"/>
      <w:lang w:val="en-US" w:eastAsia="en-US"/>
    </w:rPr>
  </w:style>
  <w:style w:type="character" w:customStyle="1" w:styleId="10">
    <w:name w:val="Заголовок 1 Знак"/>
    <w:link w:val="1"/>
    <w:rsid w:val="00C21A50"/>
    <w:rPr>
      <w:rFonts w:ascii="Arial" w:eastAsia="Times New Roman" w:hAnsi="Arial"/>
      <w:b/>
      <w:bCs/>
      <w:color w:val="000080"/>
      <w:sz w:val="24"/>
      <w:szCs w:val="24"/>
    </w:rPr>
  </w:style>
  <w:style w:type="paragraph" w:styleId="aff">
    <w:name w:val="Body Text"/>
    <w:basedOn w:val="a"/>
    <w:link w:val="aff0"/>
    <w:uiPriority w:val="99"/>
    <w:unhideWhenUsed/>
    <w:rsid w:val="00C21A50"/>
    <w:pPr>
      <w:spacing w:after="120"/>
    </w:pPr>
    <w:rPr>
      <w:rFonts w:eastAsia="Times New Roman"/>
      <w:lang w:val="x-none" w:eastAsia="x-none"/>
    </w:rPr>
  </w:style>
  <w:style w:type="character" w:customStyle="1" w:styleId="aff0">
    <w:name w:val="Основной текст Знак"/>
    <w:link w:val="aff"/>
    <w:uiPriority w:val="99"/>
    <w:rsid w:val="00C21A50"/>
    <w:rPr>
      <w:rFonts w:ascii="Times New Roman" w:eastAsia="Times New Roman" w:hAnsi="Times New Roman"/>
      <w:sz w:val="24"/>
      <w:szCs w:val="24"/>
      <w:lang w:val="x-none" w:eastAsia="x-none"/>
    </w:rPr>
  </w:style>
  <w:style w:type="numbering" w:customStyle="1" w:styleId="13">
    <w:name w:val="Нет списка1"/>
    <w:next w:val="a2"/>
    <w:semiHidden/>
    <w:unhideWhenUsed/>
    <w:rsid w:val="00C21A50"/>
  </w:style>
  <w:style w:type="paragraph" w:customStyle="1" w:styleId="justppt">
    <w:name w:val="justppt"/>
    <w:basedOn w:val="a"/>
    <w:rsid w:val="00C21A50"/>
    <w:pPr>
      <w:spacing w:before="100" w:beforeAutospacing="1" w:after="100" w:afterAutospacing="1"/>
    </w:pPr>
    <w:rPr>
      <w:rFonts w:eastAsia="Times New Roman"/>
    </w:rPr>
  </w:style>
  <w:style w:type="paragraph" w:customStyle="1" w:styleId="40">
    <w:name w:val="Знак Знак4 Знак"/>
    <w:basedOn w:val="a"/>
    <w:rsid w:val="00C21A50"/>
    <w:pPr>
      <w:spacing w:after="160" w:line="240" w:lineRule="exact"/>
    </w:pPr>
    <w:rPr>
      <w:rFonts w:ascii="Verdana" w:eastAsia="Times New Roman" w:hAnsi="Verdana"/>
      <w:sz w:val="20"/>
      <w:szCs w:val="20"/>
      <w:lang w:val="en-US" w:eastAsia="en-US"/>
    </w:rPr>
  </w:style>
  <w:style w:type="paragraph" w:customStyle="1" w:styleId="ConsNonformat">
    <w:name w:val="ConsNonformat"/>
    <w:rsid w:val="00C21A50"/>
    <w:pPr>
      <w:widowControl w:val="0"/>
    </w:pPr>
    <w:rPr>
      <w:rFonts w:ascii="Courier New" w:eastAsia="Times New Roman" w:hAnsi="Courier New"/>
    </w:rPr>
  </w:style>
  <w:style w:type="numbering" w:customStyle="1" w:styleId="26">
    <w:name w:val="Нет списка2"/>
    <w:next w:val="a2"/>
    <w:semiHidden/>
    <w:rsid w:val="00C21A50"/>
  </w:style>
  <w:style w:type="table" w:customStyle="1" w:styleId="14">
    <w:name w:val="Сетка таблицы1"/>
    <w:basedOn w:val="a1"/>
    <w:next w:val="a3"/>
    <w:uiPriority w:val="59"/>
    <w:rsid w:val="00C21A5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C21A50"/>
    <w:pPr>
      <w:spacing w:before="100" w:beforeAutospacing="1" w:after="100" w:afterAutospacing="1"/>
    </w:pPr>
    <w:rPr>
      <w:rFonts w:eastAsia="Times New Roman"/>
    </w:rPr>
  </w:style>
  <w:style w:type="paragraph" w:customStyle="1" w:styleId="font5">
    <w:name w:val="font5"/>
    <w:basedOn w:val="a"/>
    <w:rsid w:val="00C21A50"/>
    <w:pPr>
      <w:spacing w:before="100" w:beforeAutospacing="1" w:after="100" w:afterAutospacing="1"/>
    </w:pPr>
    <w:rPr>
      <w:rFonts w:ascii="Tahoma" w:eastAsia="Times New Roman" w:hAnsi="Tahoma" w:cs="Tahoma"/>
      <w:b/>
      <w:bCs/>
      <w:color w:val="000000"/>
      <w:sz w:val="18"/>
      <w:szCs w:val="18"/>
    </w:rPr>
  </w:style>
  <w:style w:type="paragraph" w:customStyle="1" w:styleId="font6">
    <w:name w:val="font6"/>
    <w:basedOn w:val="a"/>
    <w:rsid w:val="00C21A50"/>
    <w:pPr>
      <w:spacing w:before="100" w:beforeAutospacing="1" w:after="100" w:afterAutospacing="1"/>
    </w:pPr>
    <w:rPr>
      <w:rFonts w:ascii="Tahoma" w:eastAsia="Times New Roman" w:hAnsi="Tahoma" w:cs="Tahoma"/>
      <w:color w:val="000000"/>
      <w:sz w:val="18"/>
      <w:szCs w:val="18"/>
    </w:rPr>
  </w:style>
  <w:style w:type="paragraph" w:customStyle="1" w:styleId="font7">
    <w:name w:val="font7"/>
    <w:basedOn w:val="a"/>
    <w:rsid w:val="00C21A50"/>
    <w:pPr>
      <w:spacing w:before="100" w:beforeAutospacing="1" w:after="100" w:afterAutospacing="1"/>
    </w:pPr>
    <w:rPr>
      <w:rFonts w:ascii="Tahoma" w:eastAsia="Times New Roman" w:hAnsi="Tahoma" w:cs="Tahoma"/>
      <w:color w:val="000000"/>
      <w:sz w:val="20"/>
      <w:szCs w:val="20"/>
    </w:rPr>
  </w:style>
  <w:style w:type="paragraph" w:customStyle="1" w:styleId="font8">
    <w:name w:val="font8"/>
    <w:basedOn w:val="a"/>
    <w:rsid w:val="00C21A50"/>
    <w:pPr>
      <w:spacing w:before="100" w:beforeAutospacing="1" w:after="100" w:afterAutospacing="1"/>
    </w:pPr>
    <w:rPr>
      <w:rFonts w:ascii="Tahoma" w:eastAsia="Times New Roman" w:hAnsi="Tahoma" w:cs="Tahoma"/>
      <w:color w:val="000000"/>
    </w:rPr>
  </w:style>
  <w:style w:type="paragraph" w:customStyle="1" w:styleId="font9">
    <w:name w:val="font9"/>
    <w:basedOn w:val="a"/>
    <w:rsid w:val="00C21A50"/>
    <w:pPr>
      <w:spacing w:before="100" w:beforeAutospacing="1" w:after="100" w:afterAutospacing="1"/>
    </w:pPr>
    <w:rPr>
      <w:rFonts w:ascii="Tahoma" w:eastAsia="Times New Roman" w:hAnsi="Tahoma" w:cs="Tahoma"/>
      <w:b/>
      <w:bCs/>
      <w:color w:val="000000"/>
    </w:rPr>
  </w:style>
  <w:style w:type="paragraph" w:customStyle="1" w:styleId="font10">
    <w:name w:val="font10"/>
    <w:basedOn w:val="a"/>
    <w:rsid w:val="00C21A50"/>
    <w:pPr>
      <w:spacing w:before="100" w:beforeAutospacing="1" w:after="100" w:afterAutospacing="1"/>
    </w:pPr>
    <w:rPr>
      <w:rFonts w:ascii="Tahoma" w:eastAsia="Times New Roman" w:hAnsi="Tahoma" w:cs="Tahoma"/>
      <w:b/>
      <w:bCs/>
      <w:color w:val="000000"/>
      <w:sz w:val="28"/>
      <w:szCs w:val="28"/>
    </w:rPr>
  </w:style>
  <w:style w:type="paragraph" w:customStyle="1" w:styleId="font11">
    <w:name w:val="font11"/>
    <w:basedOn w:val="a"/>
    <w:rsid w:val="00C21A50"/>
    <w:pPr>
      <w:spacing w:before="100" w:beforeAutospacing="1" w:after="100" w:afterAutospacing="1"/>
    </w:pPr>
    <w:rPr>
      <w:rFonts w:ascii="Tahoma" w:eastAsia="Times New Roman" w:hAnsi="Tahoma" w:cs="Tahoma"/>
      <w:color w:val="000000"/>
      <w:sz w:val="28"/>
      <w:szCs w:val="28"/>
    </w:rPr>
  </w:style>
  <w:style w:type="paragraph" w:customStyle="1" w:styleId="font12">
    <w:name w:val="font12"/>
    <w:basedOn w:val="a"/>
    <w:rsid w:val="00C21A50"/>
    <w:pPr>
      <w:spacing w:before="100" w:beforeAutospacing="1" w:after="100" w:afterAutospacing="1"/>
    </w:pPr>
    <w:rPr>
      <w:rFonts w:ascii="Tahoma" w:eastAsia="Times New Roman" w:hAnsi="Tahoma" w:cs="Tahoma"/>
      <w:color w:val="000000"/>
      <w:sz w:val="32"/>
      <w:szCs w:val="32"/>
    </w:rPr>
  </w:style>
  <w:style w:type="paragraph" w:customStyle="1" w:styleId="font13">
    <w:name w:val="font13"/>
    <w:basedOn w:val="a"/>
    <w:rsid w:val="00C21A50"/>
    <w:pPr>
      <w:spacing w:before="100" w:beforeAutospacing="1" w:after="100" w:afterAutospacing="1"/>
    </w:pPr>
    <w:rPr>
      <w:rFonts w:ascii="Tahoma" w:eastAsia="Times New Roman" w:hAnsi="Tahoma" w:cs="Tahoma"/>
      <w:b/>
      <w:bCs/>
      <w:color w:val="000000"/>
      <w:sz w:val="32"/>
      <w:szCs w:val="32"/>
    </w:rPr>
  </w:style>
  <w:style w:type="paragraph" w:customStyle="1" w:styleId="font14">
    <w:name w:val="font14"/>
    <w:basedOn w:val="a"/>
    <w:rsid w:val="00C21A50"/>
    <w:pPr>
      <w:spacing w:before="100" w:beforeAutospacing="1" w:after="100" w:afterAutospacing="1"/>
    </w:pPr>
    <w:rPr>
      <w:rFonts w:ascii="Tahoma" w:eastAsia="Times New Roman" w:hAnsi="Tahoma" w:cs="Tahoma"/>
      <w:color w:val="000000"/>
      <w:sz w:val="36"/>
      <w:szCs w:val="36"/>
    </w:rPr>
  </w:style>
  <w:style w:type="paragraph" w:customStyle="1" w:styleId="font15">
    <w:name w:val="font15"/>
    <w:basedOn w:val="a"/>
    <w:rsid w:val="00C21A50"/>
    <w:pPr>
      <w:spacing w:before="100" w:beforeAutospacing="1" w:after="100" w:afterAutospacing="1"/>
    </w:pPr>
    <w:rPr>
      <w:rFonts w:ascii="Tahoma" w:eastAsia="Times New Roman" w:hAnsi="Tahoma" w:cs="Tahoma"/>
      <w:b/>
      <w:bCs/>
      <w:color w:val="000000"/>
      <w:sz w:val="36"/>
      <w:szCs w:val="36"/>
    </w:rPr>
  </w:style>
  <w:style w:type="paragraph" w:customStyle="1" w:styleId="font16">
    <w:name w:val="font16"/>
    <w:basedOn w:val="a"/>
    <w:rsid w:val="00C21A50"/>
    <w:pPr>
      <w:spacing w:before="100" w:beforeAutospacing="1" w:after="100" w:afterAutospacing="1"/>
    </w:pPr>
    <w:rPr>
      <w:rFonts w:ascii="Tahoma" w:eastAsia="Times New Roman" w:hAnsi="Tahoma" w:cs="Tahoma"/>
      <w:b/>
      <w:bCs/>
      <w:color w:val="000000"/>
      <w:sz w:val="26"/>
      <w:szCs w:val="26"/>
    </w:rPr>
  </w:style>
  <w:style w:type="paragraph" w:customStyle="1" w:styleId="font17">
    <w:name w:val="font17"/>
    <w:basedOn w:val="a"/>
    <w:rsid w:val="00C21A50"/>
    <w:pPr>
      <w:spacing w:before="100" w:beforeAutospacing="1" w:after="100" w:afterAutospacing="1"/>
    </w:pPr>
    <w:rPr>
      <w:rFonts w:ascii="Tahoma" w:eastAsia="Times New Roman" w:hAnsi="Tahoma" w:cs="Tahoma"/>
      <w:color w:val="000000"/>
      <w:sz w:val="26"/>
      <w:szCs w:val="26"/>
    </w:rPr>
  </w:style>
  <w:style w:type="paragraph" w:customStyle="1" w:styleId="font18">
    <w:name w:val="font18"/>
    <w:basedOn w:val="a"/>
    <w:rsid w:val="00C21A50"/>
    <w:pPr>
      <w:spacing w:before="100" w:beforeAutospacing="1" w:after="100" w:afterAutospacing="1"/>
    </w:pPr>
    <w:rPr>
      <w:rFonts w:ascii="Tahoma" w:eastAsia="Times New Roman" w:hAnsi="Tahoma" w:cs="Tahoma"/>
      <w:color w:val="000000"/>
      <w:sz w:val="18"/>
      <w:szCs w:val="18"/>
    </w:rPr>
  </w:style>
  <w:style w:type="paragraph" w:customStyle="1" w:styleId="font19">
    <w:name w:val="font19"/>
    <w:basedOn w:val="a"/>
    <w:rsid w:val="00C21A50"/>
    <w:pPr>
      <w:spacing w:before="100" w:beforeAutospacing="1" w:after="100" w:afterAutospacing="1"/>
    </w:pPr>
    <w:rPr>
      <w:rFonts w:ascii="Tahoma" w:eastAsia="Times New Roman" w:hAnsi="Tahoma" w:cs="Tahoma"/>
      <w:b/>
      <w:bCs/>
      <w:color w:val="000000"/>
      <w:sz w:val="18"/>
      <w:szCs w:val="18"/>
    </w:rPr>
  </w:style>
  <w:style w:type="paragraph" w:customStyle="1" w:styleId="font20">
    <w:name w:val="font20"/>
    <w:basedOn w:val="a"/>
    <w:rsid w:val="00C21A50"/>
    <w:pPr>
      <w:spacing w:before="100" w:beforeAutospacing="1" w:after="100" w:afterAutospacing="1"/>
    </w:pPr>
    <w:rPr>
      <w:rFonts w:ascii="Tahoma" w:eastAsia="Times New Roman" w:hAnsi="Tahoma" w:cs="Tahoma"/>
      <w:b/>
      <w:bCs/>
      <w:color w:val="000000"/>
      <w:sz w:val="22"/>
      <w:szCs w:val="22"/>
    </w:rPr>
  </w:style>
  <w:style w:type="paragraph" w:customStyle="1" w:styleId="font21">
    <w:name w:val="font21"/>
    <w:basedOn w:val="a"/>
    <w:rsid w:val="00C21A50"/>
    <w:pPr>
      <w:spacing w:before="100" w:beforeAutospacing="1" w:after="100" w:afterAutospacing="1"/>
    </w:pPr>
    <w:rPr>
      <w:rFonts w:ascii="Tahoma" w:eastAsia="Times New Roman" w:hAnsi="Tahoma" w:cs="Tahoma"/>
      <w:color w:val="000000"/>
      <w:sz w:val="22"/>
      <w:szCs w:val="22"/>
    </w:rPr>
  </w:style>
  <w:style w:type="paragraph" w:customStyle="1" w:styleId="font22">
    <w:name w:val="font22"/>
    <w:basedOn w:val="a"/>
    <w:rsid w:val="00C21A50"/>
    <w:pPr>
      <w:spacing w:before="100" w:beforeAutospacing="1" w:after="100" w:afterAutospacing="1"/>
    </w:pPr>
    <w:rPr>
      <w:rFonts w:eastAsia="Times New Roman"/>
      <w:b/>
      <w:bCs/>
      <w:color w:val="000000"/>
    </w:rPr>
  </w:style>
  <w:style w:type="paragraph" w:customStyle="1" w:styleId="font23">
    <w:name w:val="font23"/>
    <w:basedOn w:val="a"/>
    <w:rsid w:val="00C21A50"/>
    <w:pPr>
      <w:spacing w:before="100" w:beforeAutospacing="1" w:after="100" w:afterAutospacing="1"/>
    </w:pPr>
    <w:rPr>
      <w:rFonts w:eastAsia="Times New Roman"/>
      <w:color w:val="000000"/>
    </w:rPr>
  </w:style>
  <w:style w:type="paragraph" w:customStyle="1" w:styleId="font24">
    <w:name w:val="font24"/>
    <w:basedOn w:val="a"/>
    <w:rsid w:val="00C21A50"/>
    <w:pPr>
      <w:spacing w:before="100" w:beforeAutospacing="1" w:after="100" w:afterAutospacing="1"/>
    </w:pPr>
    <w:rPr>
      <w:rFonts w:eastAsia="Times New Roman"/>
      <w:sz w:val="16"/>
      <w:szCs w:val="16"/>
    </w:rPr>
  </w:style>
  <w:style w:type="paragraph" w:customStyle="1" w:styleId="font25">
    <w:name w:val="font25"/>
    <w:basedOn w:val="a"/>
    <w:rsid w:val="00C21A50"/>
    <w:pPr>
      <w:spacing w:before="100" w:beforeAutospacing="1" w:after="100" w:afterAutospacing="1"/>
    </w:pPr>
    <w:rPr>
      <w:rFonts w:eastAsia="Times New Roman"/>
      <w:b/>
      <w:bCs/>
      <w:sz w:val="16"/>
      <w:szCs w:val="16"/>
    </w:rPr>
  </w:style>
  <w:style w:type="paragraph" w:customStyle="1" w:styleId="font26">
    <w:name w:val="font26"/>
    <w:basedOn w:val="a"/>
    <w:rsid w:val="00C21A50"/>
    <w:pPr>
      <w:spacing w:before="100" w:beforeAutospacing="1" w:after="100" w:afterAutospacing="1"/>
    </w:pPr>
    <w:rPr>
      <w:rFonts w:eastAsia="Times New Roman"/>
      <w:color w:val="FF0000"/>
      <w:sz w:val="16"/>
      <w:szCs w:val="16"/>
    </w:rPr>
  </w:style>
  <w:style w:type="paragraph" w:customStyle="1" w:styleId="font27">
    <w:name w:val="font27"/>
    <w:basedOn w:val="a"/>
    <w:rsid w:val="00C21A50"/>
    <w:pPr>
      <w:spacing w:before="100" w:beforeAutospacing="1" w:after="100" w:afterAutospacing="1"/>
    </w:pPr>
    <w:rPr>
      <w:rFonts w:eastAsia="Times New Roman"/>
      <w:b/>
      <w:bCs/>
      <w:color w:val="FF0000"/>
      <w:sz w:val="16"/>
      <w:szCs w:val="16"/>
    </w:rPr>
  </w:style>
  <w:style w:type="paragraph" w:customStyle="1" w:styleId="font28">
    <w:name w:val="font28"/>
    <w:basedOn w:val="a"/>
    <w:rsid w:val="00C21A50"/>
    <w:pPr>
      <w:spacing w:before="100" w:beforeAutospacing="1" w:after="100" w:afterAutospacing="1"/>
    </w:pPr>
    <w:rPr>
      <w:rFonts w:eastAsia="Times New Roman"/>
      <w:color w:val="FF0000"/>
      <w:sz w:val="16"/>
      <w:szCs w:val="16"/>
      <w:u w:val="single"/>
    </w:rPr>
  </w:style>
  <w:style w:type="paragraph" w:customStyle="1" w:styleId="xl66">
    <w:name w:val="xl66"/>
    <w:basedOn w:val="a"/>
    <w:rsid w:val="00C21A50"/>
    <w:pPr>
      <w:spacing w:before="100" w:beforeAutospacing="1" w:after="100" w:afterAutospacing="1"/>
    </w:pPr>
    <w:rPr>
      <w:rFonts w:eastAsia="Times New Roman"/>
    </w:rPr>
  </w:style>
  <w:style w:type="paragraph" w:customStyle="1" w:styleId="xl67">
    <w:name w:val="xl67"/>
    <w:basedOn w:val="a"/>
    <w:rsid w:val="00C21A50"/>
    <w:pPr>
      <w:spacing w:before="100" w:beforeAutospacing="1" w:after="100" w:afterAutospacing="1"/>
    </w:pPr>
    <w:rPr>
      <w:rFonts w:eastAsia="Times New Roman"/>
      <w:sz w:val="28"/>
      <w:szCs w:val="28"/>
    </w:rPr>
  </w:style>
  <w:style w:type="paragraph" w:customStyle="1" w:styleId="xl68">
    <w:name w:val="xl68"/>
    <w:basedOn w:val="a"/>
    <w:rsid w:val="00C21A50"/>
    <w:pPr>
      <w:spacing w:before="100" w:beforeAutospacing="1" w:after="100" w:afterAutospacing="1"/>
    </w:pPr>
    <w:rPr>
      <w:rFonts w:eastAsia="Times New Roman"/>
    </w:rPr>
  </w:style>
  <w:style w:type="paragraph" w:customStyle="1" w:styleId="xl69">
    <w:name w:val="xl69"/>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0">
    <w:name w:val="xl70"/>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1">
    <w:name w:val="xl71"/>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2">
    <w:name w:val="xl72"/>
    <w:basedOn w:val="a"/>
    <w:rsid w:val="00C21A50"/>
    <w:pPr>
      <w:pBdr>
        <w:left w:val="single" w:sz="4" w:space="0" w:color="auto"/>
        <w:bottom w:val="single" w:sz="4" w:space="0" w:color="auto"/>
      </w:pBdr>
      <w:spacing w:before="100" w:beforeAutospacing="1" w:after="100" w:afterAutospacing="1"/>
      <w:jc w:val="center"/>
      <w:textAlignment w:val="center"/>
    </w:pPr>
    <w:rPr>
      <w:rFonts w:eastAsia="Times New Roman"/>
      <w:sz w:val="16"/>
      <w:szCs w:val="16"/>
    </w:rPr>
  </w:style>
  <w:style w:type="paragraph" w:customStyle="1" w:styleId="xl73">
    <w:name w:val="xl73"/>
    <w:basedOn w:val="a"/>
    <w:rsid w:val="00C21A50"/>
    <w:pPr>
      <w:pBdr>
        <w:bottom w:val="single" w:sz="4" w:space="0" w:color="auto"/>
      </w:pBdr>
      <w:spacing w:before="100" w:beforeAutospacing="1" w:after="100" w:afterAutospacing="1"/>
      <w:jc w:val="center"/>
      <w:textAlignment w:val="center"/>
    </w:pPr>
    <w:rPr>
      <w:rFonts w:eastAsia="Times New Roman"/>
      <w:sz w:val="16"/>
      <w:szCs w:val="16"/>
    </w:rPr>
  </w:style>
  <w:style w:type="paragraph" w:customStyle="1" w:styleId="xl74">
    <w:name w:val="xl74"/>
    <w:basedOn w:val="a"/>
    <w:rsid w:val="00C21A50"/>
    <w:pPr>
      <w:pBdr>
        <w:top w:val="single" w:sz="4" w:space="0" w:color="auto"/>
        <w:left w:val="single" w:sz="4" w:space="0" w:color="auto"/>
      </w:pBdr>
      <w:spacing w:before="100" w:beforeAutospacing="1" w:after="100" w:afterAutospacing="1"/>
      <w:jc w:val="center"/>
      <w:textAlignment w:val="center"/>
    </w:pPr>
    <w:rPr>
      <w:rFonts w:eastAsia="Times New Roman"/>
      <w:sz w:val="16"/>
      <w:szCs w:val="16"/>
    </w:rPr>
  </w:style>
  <w:style w:type="paragraph" w:customStyle="1" w:styleId="xl75">
    <w:name w:val="xl75"/>
    <w:basedOn w:val="a"/>
    <w:rsid w:val="00C21A50"/>
    <w:pPr>
      <w:pBdr>
        <w:top w:val="single" w:sz="4" w:space="0" w:color="auto"/>
      </w:pBdr>
      <w:spacing w:before="100" w:beforeAutospacing="1" w:after="100" w:afterAutospacing="1"/>
      <w:jc w:val="center"/>
      <w:textAlignment w:val="center"/>
    </w:pPr>
    <w:rPr>
      <w:rFonts w:eastAsia="Times New Roman"/>
      <w:sz w:val="16"/>
      <w:szCs w:val="16"/>
    </w:rPr>
  </w:style>
  <w:style w:type="paragraph" w:customStyle="1" w:styleId="xl76">
    <w:name w:val="xl76"/>
    <w:basedOn w:val="a"/>
    <w:rsid w:val="00C21A50"/>
    <w:pPr>
      <w:pBdr>
        <w:top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7">
    <w:name w:val="xl77"/>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8">
    <w:name w:val="xl78"/>
    <w:basedOn w:val="a"/>
    <w:rsid w:val="00C21A50"/>
    <w:pPr>
      <w:spacing w:before="100" w:beforeAutospacing="1" w:after="100" w:afterAutospacing="1"/>
    </w:pPr>
    <w:rPr>
      <w:rFonts w:eastAsia="Times New Roman"/>
      <w:sz w:val="16"/>
      <w:szCs w:val="16"/>
    </w:rPr>
  </w:style>
  <w:style w:type="paragraph" w:customStyle="1" w:styleId="xl79">
    <w:name w:val="xl79"/>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80">
    <w:name w:val="xl80"/>
    <w:basedOn w:val="a"/>
    <w:rsid w:val="00C21A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16"/>
      <w:szCs w:val="16"/>
    </w:rPr>
  </w:style>
  <w:style w:type="paragraph" w:customStyle="1" w:styleId="xl81">
    <w:name w:val="xl81"/>
    <w:basedOn w:val="a"/>
    <w:rsid w:val="00C21A50"/>
    <w:pPr>
      <w:spacing w:before="100" w:beforeAutospacing="1" w:after="100" w:afterAutospacing="1"/>
    </w:pPr>
    <w:rPr>
      <w:rFonts w:eastAsia="Times New Roman"/>
      <w:b/>
      <w:bCs/>
      <w:sz w:val="16"/>
      <w:szCs w:val="16"/>
    </w:rPr>
  </w:style>
  <w:style w:type="paragraph" w:customStyle="1" w:styleId="xl82">
    <w:name w:val="xl82"/>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rPr>
  </w:style>
  <w:style w:type="paragraph" w:customStyle="1" w:styleId="xl83">
    <w:name w:val="xl83"/>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84">
    <w:name w:val="xl84"/>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6"/>
      <w:szCs w:val="16"/>
    </w:rPr>
  </w:style>
  <w:style w:type="paragraph" w:customStyle="1" w:styleId="xl85">
    <w:name w:val="xl85"/>
    <w:basedOn w:val="a"/>
    <w:rsid w:val="00C21A5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
      <w:bCs/>
      <w:sz w:val="16"/>
      <w:szCs w:val="16"/>
    </w:rPr>
  </w:style>
  <w:style w:type="paragraph" w:customStyle="1" w:styleId="xl86">
    <w:name w:val="xl86"/>
    <w:basedOn w:val="a"/>
    <w:rsid w:val="00C21A5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eastAsia="Times New Roman"/>
      <w:b/>
      <w:bCs/>
      <w:sz w:val="16"/>
      <w:szCs w:val="16"/>
    </w:rPr>
  </w:style>
  <w:style w:type="paragraph" w:customStyle="1" w:styleId="xl87">
    <w:name w:val="xl87"/>
    <w:basedOn w:val="a"/>
    <w:rsid w:val="00C21A5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
      <w:bCs/>
      <w:sz w:val="16"/>
      <w:szCs w:val="16"/>
    </w:rPr>
  </w:style>
  <w:style w:type="paragraph" w:customStyle="1" w:styleId="xl88">
    <w:name w:val="xl88"/>
    <w:basedOn w:val="a"/>
    <w:rsid w:val="00C21A5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eastAsia="Times New Roman"/>
      <w:b/>
      <w:bCs/>
      <w:sz w:val="16"/>
      <w:szCs w:val="16"/>
    </w:rPr>
  </w:style>
  <w:style w:type="paragraph" w:customStyle="1" w:styleId="xl89">
    <w:name w:val="xl89"/>
    <w:basedOn w:val="a"/>
    <w:rsid w:val="00C21A50"/>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
      <w:bCs/>
      <w:sz w:val="16"/>
      <w:szCs w:val="16"/>
    </w:rPr>
  </w:style>
  <w:style w:type="paragraph" w:customStyle="1" w:styleId="xl90">
    <w:name w:val="xl90"/>
    <w:basedOn w:val="a"/>
    <w:rsid w:val="00C21A50"/>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eastAsia="Times New Roman"/>
      <w:b/>
      <w:bCs/>
      <w:sz w:val="16"/>
      <w:szCs w:val="16"/>
    </w:rPr>
  </w:style>
  <w:style w:type="paragraph" w:customStyle="1" w:styleId="xl91">
    <w:name w:val="xl91"/>
    <w:basedOn w:val="a"/>
    <w:rsid w:val="00C21A5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
      <w:bCs/>
      <w:sz w:val="16"/>
      <w:szCs w:val="16"/>
    </w:rPr>
  </w:style>
  <w:style w:type="paragraph" w:customStyle="1" w:styleId="xl92">
    <w:name w:val="xl92"/>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3">
    <w:name w:val="xl93"/>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
    <w:name w:val="xl94"/>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
    <w:name w:val="xl95"/>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
    <w:name w:val="xl96"/>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
    <w:name w:val="xl97"/>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8">
    <w:name w:val="xl98"/>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9">
    <w:name w:val="xl99"/>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00">
    <w:name w:val="xl100"/>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01">
    <w:name w:val="xl101"/>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102">
    <w:name w:val="xl102"/>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3">
    <w:name w:val="xl103"/>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6"/>
      <w:szCs w:val="16"/>
    </w:rPr>
  </w:style>
  <w:style w:type="paragraph" w:customStyle="1" w:styleId="xl104">
    <w:name w:val="xl104"/>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5">
    <w:name w:val="xl105"/>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6">
    <w:name w:val="xl106"/>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07">
    <w:name w:val="xl107"/>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08">
    <w:name w:val="xl108"/>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9">
    <w:name w:val="xl109"/>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10">
    <w:name w:val="xl110"/>
    <w:basedOn w:val="a"/>
    <w:rsid w:val="00C21A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111">
    <w:name w:val="xl111"/>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12">
    <w:name w:val="xl112"/>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13">
    <w:name w:val="xl113"/>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14">
    <w:name w:val="xl114"/>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15">
    <w:name w:val="xl115"/>
    <w:basedOn w:val="a"/>
    <w:rsid w:val="00C21A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116">
    <w:name w:val="xl116"/>
    <w:basedOn w:val="a"/>
    <w:rsid w:val="00C21A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117">
    <w:name w:val="xl117"/>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18">
    <w:name w:val="xl118"/>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19">
    <w:name w:val="xl119"/>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20">
    <w:name w:val="xl120"/>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b/>
      <w:bCs/>
      <w:sz w:val="16"/>
      <w:szCs w:val="16"/>
    </w:rPr>
  </w:style>
  <w:style w:type="paragraph" w:customStyle="1" w:styleId="xl121">
    <w:name w:val="xl121"/>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b/>
      <w:bCs/>
      <w:sz w:val="16"/>
      <w:szCs w:val="16"/>
    </w:rPr>
  </w:style>
  <w:style w:type="paragraph" w:customStyle="1" w:styleId="xl122">
    <w:name w:val="xl122"/>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eastAsia="Times New Roman"/>
      <w:b/>
      <w:bCs/>
      <w:sz w:val="16"/>
      <w:szCs w:val="16"/>
    </w:rPr>
  </w:style>
  <w:style w:type="paragraph" w:customStyle="1" w:styleId="xl123">
    <w:name w:val="xl123"/>
    <w:basedOn w:val="a"/>
    <w:rsid w:val="00C21A50"/>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b/>
      <w:bCs/>
      <w:sz w:val="16"/>
      <w:szCs w:val="16"/>
    </w:rPr>
  </w:style>
  <w:style w:type="paragraph" w:customStyle="1" w:styleId="xl124">
    <w:name w:val="xl124"/>
    <w:basedOn w:val="a"/>
    <w:rsid w:val="00C21A50"/>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eastAsia="Times New Roman"/>
      <w:b/>
      <w:bCs/>
      <w:sz w:val="16"/>
      <w:szCs w:val="16"/>
    </w:rPr>
  </w:style>
  <w:style w:type="paragraph" w:customStyle="1" w:styleId="xl125">
    <w:name w:val="xl125"/>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b/>
      <w:bCs/>
      <w:sz w:val="16"/>
      <w:szCs w:val="16"/>
    </w:rPr>
  </w:style>
  <w:style w:type="paragraph" w:customStyle="1" w:styleId="xl126">
    <w:name w:val="xl126"/>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sz w:val="16"/>
      <w:szCs w:val="16"/>
    </w:rPr>
  </w:style>
  <w:style w:type="paragraph" w:customStyle="1" w:styleId="xl127">
    <w:name w:val="xl127"/>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sz w:val="16"/>
      <w:szCs w:val="16"/>
    </w:rPr>
  </w:style>
  <w:style w:type="paragraph" w:customStyle="1" w:styleId="xl128">
    <w:name w:val="xl128"/>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eastAsia="Times New Roman"/>
      <w:b/>
      <w:bCs/>
      <w:sz w:val="16"/>
      <w:szCs w:val="16"/>
    </w:rPr>
  </w:style>
  <w:style w:type="paragraph" w:customStyle="1" w:styleId="xl129">
    <w:name w:val="xl129"/>
    <w:basedOn w:val="a"/>
    <w:rsid w:val="00C21A50"/>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sz w:val="16"/>
      <w:szCs w:val="16"/>
    </w:rPr>
  </w:style>
  <w:style w:type="paragraph" w:customStyle="1" w:styleId="xl130">
    <w:name w:val="xl130"/>
    <w:basedOn w:val="a"/>
    <w:rsid w:val="00C21A50"/>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rFonts w:eastAsia="Times New Roman"/>
      <w:b/>
      <w:bCs/>
      <w:sz w:val="16"/>
      <w:szCs w:val="16"/>
    </w:rPr>
  </w:style>
  <w:style w:type="paragraph" w:customStyle="1" w:styleId="xl131">
    <w:name w:val="xl131"/>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sz w:val="16"/>
      <w:szCs w:val="16"/>
    </w:rPr>
  </w:style>
  <w:style w:type="paragraph" w:customStyle="1" w:styleId="xl132">
    <w:name w:val="xl132"/>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sz w:val="16"/>
      <w:szCs w:val="16"/>
    </w:rPr>
  </w:style>
  <w:style w:type="paragraph" w:customStyle="1" w:styleId="xl133">
    <w:name w:val="xl133"/>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34">
    <w:name w:val="xl134"/>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35">
    <w:name w:val="xl135"/>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36">
    <w:name w:val="xl136"/>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37">
    <w:name w:val="xl137"/>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138">
    <w:name w:val="xl138"/>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39">
    <w:name w:val="xl139"/>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40">
    <w:name w:val="xl140"/>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41">
    <w:name w:val="xl141"/>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42">
    <w:name w:val="xl142"/>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16"/>
      <w:szCs w:val="16"/>
    </w:rPr>
  </w:style>
  <w:style w:type="paragraph" w:customStyle="1" w:styleId="xl143">
    <w:name w:val="xl143"/>
    <w:basedOn w:val="a"/>
    <w:rsid w:val="00C21A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144">
    <w:name w:val="xl144"/>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3366FF"/>
      <w:sz w:val="16"/>
      <w:szCs w:val="16"/>
    </w:rPr>
  </w:style>
  <w:style w:type="paragraph" w:customStyle="1" w:styleId="xl145">
    <w:name w:val="xl145"/>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3366FF"/>
      <w:sz w:val="16"/>
      <w:szCs w:val="16"/>
    </w:rPr>
  </w:style>
  <w:style w:type="paragraph" w:customStyle="1" w:styleId="xl146">
    <w:name w:val="xl146"/>
    <w:basedOn w:val="a"/>
    <w:rsid w:val="00C21A50"/>
    <w:pPr>
      <w:spacing w:before="100" w:beforeAutospacing="1" w:after="100" w:afterAutospacing="1"/>
    </w:pPr>
    <w:rPr>
      <w:rFonts w:eastAsia="Times New Roman"/>
      <w:b/>
      <w:bCs/>
      <w:color w:val="FF0000"/>
      <w:sz w:val="16"/>
      <w:szCs w:val="16"/>
    </w:rPr>
  </w:style>
  <w:style w:type="paragraph" w:customStyle="1" w:styleId="xl147">
    <w:name w:val="xl147"/>
    <w:basedOn w:val="a"/>
    <w:rsid w:val="00C21A5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148">
    <w:name w:val="xl148"/>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49">
    <w:name w:val="xl149"/>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150">
    <w:name w:val="xl150"/>
    <w:basedOn w:val="a"/>
    <w:rsid w:val="00C21A50"/>
    <w:pPr>
      <w:pBdr>
        <w:left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51">
    <w:name w:val="xl151"/>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152">
    <w:name w:val="xl152"/>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153">
    <w:name w:val="xl153"/>
    <w:basedOn w:val="a"/>
    <w:rsid w:val="00C21A50"/>
    <w:pPr>
      <w:pBdr>
        <w:left w:val="single" w:sz="4" w:space="0" w:color="auto"/>
        <w:bottom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154">
    <w:name w:val="xl154"/>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155">
    <w:name w:val="xl155"/>
    <w:basedOn w:val="a"/>
    <w:rsid w:val="00C21A50"/>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156">
    <w:name w:val="xl156"/>
    <w:basedOn w:val="a"/>
    <w:rsid w:val="00C21A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157">
    <w:name w:val="xl157"/>
    <w:basedOn w:val="a"/>
    <w:rsid w:val="00C21A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16"/>
      <w:szCs w:val="16"/>
    </w:rPr>
  </w:style>
  <w:style w:type="paragraph" w:customStyle="1" w:styleId="xl158">
    <w:name w:val="xl158"/>
    <w:basedOn w:val="a"/>
    <w:rsid w:val="00C21A50"/>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59">
    <w:name w:val="xl159"/>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60">
    <w:name w:val="xl160"/>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161">
    <w:name w:val="xl161"/>
    <w:basedOn w:val="a"/>
    <w:rsid w:val="00C21A5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62">
    <w:name w:val="xl162"/>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163">
    <w:name w:val="xl163"/>
    <w:basedOn w:val="a"/>
    <w:rsid w:val="00C21A50"/>
    <w:pPr>
      <w:pBdr>
        <w:top w:val="single" w:sz="4" w:space="0" w:color="auto"/>
        <w:lef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164">
    <w:name w:val="xl164"/>
    <w:basedOn w:val="a"/>
    <w:rsid w:val="00C21A50"/>
    <w:pPr>
      <w:pBdr>
        <w:top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165">
    <w:name w:val="xl165"/>
    <w:basedOn w:val="a"/>
    <w:rsid w:val="00C21A50"/>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eastAsia="Times New Roman"/>
      <w:color w:val="FF0000"/>
      <w:sz w:val="16"/>
      <w:szCs w:val="16"/>
    </w:rPr>
  </w:style>
  <w:style w:type="paragraph" w:customStyle="1" w:styleId="xl166">
    <w:name w:val="xl166"/>
    <w:basedOn w:val="a"/>
    <w:rsid w:val="00C21A5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167">
    <w:name w:val="xl167"/>
    <w:basedOn w:val="a"/>
    <w:rsid w:val="00C21A5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16"/>
      <w:szCs w:val="16"/>
    </w:rPr>
  </w:style>
  <w:style w:type="paragraph" w:customStyle="1" w:styleId="xl168">
    <w:name w:val="xl168"/>
    <w:basedOn w:val="a"/>
    <w:rsid w:val="00C21A50"/>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69">
    <w:name w:val="xl169"/>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3366FF"/>
      <w:sz w:val="16"/>
      <w:szCs w:val="16"/>
    </w:rPr>
  </w:style>
  <w:style w:type="paragraph" w:customStyle="1" w:styleId="xl170">
    <w:name w:val="xl170"/>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3366FF"/>
      <w:sz w:val="16"/>
      <w:szCs w:val="16"/>
    </w:rPr>
  </w:style>
  <w:style w:type="paragraph" w:customStyle="1" w:styleId="xl171">
    <w:name w:val="xl171"/>
    <w:basedOn w:val="a"/>
    <w:rsid w:val="00C21A50"/>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172">
    <w:name w:val="xl172"/>
    <w:basedOn w:val="a"/>
    <w:rsid w:val="00C21A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173">
    <w:name w:val="xl173"/>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74">
    <w:name w:val="xl174"/>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75">
    <w:name w:val="xl175"/>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olor w:val="3366FF"/>
      <w:sz w:val="16"/>
      <w:szCs w:val="16"/>
    </w:rPr>
  </w:style>
  <w:style w:type="paragraph" w:customStyle="1" w:styleId="xl176">
    <w:name w:val="xl176"/>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color w:val="3366FF"/>
      <w:sz w:val="16"/>
      <w:szCs w:val="16"/>
    </w:rPr>
  </w:style>
  <w:style w:type="paragraph" w:customStyle="1" w:styleId="xl177">
    <w:name w:val="xl177"/>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b/>
      <w:bCs/>
      <w:sz w:val="16"/>
      <w:szCs w:val="16"/>
    </w:rPr>
  </w:style>
  <w:style w:type="paragraph" w:customStyle="1" w:styleId="xl178">
    <w:name w:val="xl178"/>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79">
    <w:name w:val="xl179"/>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80">
    <w:name w:val="xl180"/>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81">
    <w:name w:val="xl181"/>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182">
    <w:name w:val="xl182"/>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16"/>
      <w:szCs w:val="16"/>
    </w:rPr>
  </w:style>
  <w:style w:type="paragraph" w:customStyle="1" w:styleId="xl183">
    <w:name w:val="xl183"/>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rPr>
  </w:style>
  <w:style w:type="paragraph" w:customStyle="1" w:styleId="xl184">
    <w:name w:val="xl184"/>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sz w:val="16"/>
      <w:szCs w:val="16"/>
    </w:rPr>
  </w:style>
  <w:style w:type="paragraph" w:customStyle="1" w:styleId="xl185">
    <w:name w:val="xl185"/>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86">
    <w:name w:val="xl186"/>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87">
    <w:name w:val="xl187"/>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188">
    <w:name w:val="xl188"/>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189">
    <w:name w:val="xl189"/>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90">
    <w:name w:val="xl190"/>
    <w:basedOn w:val="a"/>
    <w:rsid w:val="00C21A50"/>
    <w:pPr>
      <w:pBdr>
        <w:left w:val="single" w:sz="4" w:space="0" w:color="auto"/>
        <w:bottom w:val="single" w:sz="4" w:space="0" w:color="auto"/>
        <w:right w:val="single" w:sz="4" w:space="0" w:color="auto"/>
      </w:pBdr>
      <w:spacing w:before="100" w:beforeAutospacing="1" w:after="100" w:afterAutospacing="1"/>
    </w:pPr>
    <w:rPr>
      <w:rFonts w:eastAsia="Times New Roman"/>
      <w:color w:val="FF0000"/>
      <w:sz w:val="16"/>
      <w:szCs w:val="16"/>
    </w:rPr>
  </w:style>
  <w:style w:type="paragraph" w:customStyle="1" w:styleId="xl191">
    <w:name w:val="xl191"/>
    <w:basedOn w:val="a"/>
    <w:rsid w:val="00C21A50"/>
    <w:pPr>
      <w:pBdr>
        <w:left w:val="single" w:sz="4" w:space="0" w:color="auto"/>
        <w:bottom w:val="single" w:sz="4" w:space="0" w:color="auto"/>
        <w:right w:val="single" w:sz="4" w:space="0" w:color="auto"/>
      </w:pBdr>
      <w:spacing w:before="100" w:beforeAutospacing="1" w:after="100" w:afterAutospacing="1"/>
    </w:pPr>
    <w:rPr>
      <w:rFonts w:eastAsia="Times New Roman"/>
      <w:color w:val="FF0000"/>
      <w:sz w:val="16"/>
      <w:szCs w:val="16"/>
    </w:rPr>
  </w:style>
  <w:style w:type="paragraph" w:customStyle="1" w:styleId="xl192">
    <w:name w:val="xl192"/>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6"/>
      <w:szCs w:val="16"/>
    </w:rPr>
  </w:style>
  <w:style w:type="paragraph" w:customStyle="1" w:styleId="xl193">
    <w:name w:val="xl193"/>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FF0000"/>
      <w:sz w:val="16"/>
      <w:szCs w:val="16"/>
    </w:rPr>
  </w:style>
  <w:style w:type="paragraph" w:customStyle="1" w:styleId="xl194">
    <w:name w:val="xl194"/>
    <w:basedOn w:val="a"/>
    <w:rsid w:val="00C21A50"/>
    <w:pPr>
      <w:pBdr>
        <w:left w:val="single" w:sz="4" w:space="0" w:color="auto"/>
        <w:right w:val="single" w:sz="8" w:space="0" w:color="auto"/>
      </w:pBdr>
      <w:spacing w:before="100" w:beforeAutospacing="1" w:after="100" w:afterAutospacing="1"/>
      <w:jc w:val="center"/>
      <w:textAlignment w:val="center"/>
    </w:pPr>
    <w:rPr>
      <w:rFonts w:eastAsia="Times New Roman"/>
      <w:color w:val="FF0000"/>
      <w:sz w:val="16"/>
      <w:szCs w:val="16"/>
    </w:rPr>
  </w:style>
  <w:style w:type="paragraph" w:customStyle="1" w:styleId="xl195">
    <w:name w:val="xl195"/>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196">
    <w:name w:val="xl196"/>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97">
    <w:name w:val="xl197"/>
    <w:basedOn w:val="a"/>
    <w:rsid w:val="00C21A5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198">
    <w:name w:val="xl198"/>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199">
    <w:name w:val="xl199"/>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FF0000"/>
      <w:sz w:val="16"/>
      <w:szCs w:val="16"/>
    </w:rPr>
  </w:style>
  <w:style w:type="paragraph" w:customStyle="1" w:styleId="xl200">
    <w:name w:val="xl200"/>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b/>
      <w:bCs/>
      <w:sz w:val="16"/>
      <w:szCs w:val="16"/>
    </w:rPr>
  </w:style>
  <w:style w:type="paragraph" w:customStyle="1" w:styleId="xl201">
    <w:name w:val="xl201"/>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b/>
      <w:bCs/>
      <w:sz w:val="16"/>
      <w:szCs w:val="16"/>
    </w:rPr>
  </w:style>
  <w:style w:type="paragraph" w:customStyle="1" w:styleId="xl202">
    <w:name w:val="xl202"/>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203">
    <w:name w:val="xl203"/>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204">
    <w:name w:val="xl204"/>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b/>
      <w:bCs/>
      <w:sz w:val="16"/>
      <w:szCs w:val="16"/>
    </w:rPr>
  </w:style>
  <w:style w:type="paragraph" w:customStyle="1" w:styleId="xl205">
    <w:name w:val="xl205"/>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b/>
      <w:bCs/>
      <w:sz w:val="16"/>
      <w:szCs w:val="16"/>
    </w:rPr>
  </w:style>
  <w:style w:type="paragraph" w:customStyle="1" w:styleId="xl206">
    <w:name w:val="xl206"/>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sz w:val="16"/>
      <w:szCs w:val="16"/>
    </w:rPr>
  </w:style>
  <w:style w:type="paragraph" w:customStyle="1" w:styleId="xl207">
    <w:name w:val="xl207"/>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eastAsia="Times New Roman"/>
      <w:b/>
      <w:bCs/>
      <w:sz w:val="16"/>
      <w:szCs w:val="16"/>
    </w:rPr>
  </w:style>
  <w:style w:type="paragraph" w:customStyle="1" w:styleId="xl208">
    <w:name w:val="xl208"/>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sz w:val="16"/>
      <w:szCs w:val="16"/>
    </w:rPr>
  </w:style>
  <w:style w:type="paragraph" w:customStyle="1" w:styleId="xl209">
    <w:name w:val="xl209"/>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210">
    <w:name w:val="xl210"/>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11">
    <w:name w:val="xl211"/>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12">
    <w:name w:val="xl212"/>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213">
    <w:name w:val="xl213"/>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214">
    <w:name w:val="xl214"/>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rPr>
  </w:style>
  <w:style w:type="paragraph" w:customStyle="1" w:styleId="xl215">
    <w:name w:val="xl215"/>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rPr>
  </w:style>
  <w:style w:type="paragraph" w:customStyle="1" w:styleId="xl216">
    <w:name w:val="xl216"/>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217">
    <w:name w:val="xl217"/>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18">
    <w:name w:val="xl218"/>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19">
    <w:name w:val="xl219"/>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20">
    <w:name w:val="xl220"/>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21">
    <w:name w:val="xl221"/>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222">
    <w:name w:val="xl222"/>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23">
    <w:name w:val="xl223"/>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24">
    <w:name w:val="xl224"/>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225">
    <w:name w:val="xl225"/>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226">
    <w:name w:val="xl226"/>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rPr>
  </w:style>
  <w:style w:type="paragraph" w:customStyle="1" w:styleId="xl227">
    <w:name w:val="xl227"/>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228">
    <w:name w:val="xl228"/>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29">
    <w:name w:val="xl229"/>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30">
    <w:name w:val="xl230"/>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231">
    <w:name w:val="xl231"/>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232">
    <w:name w:val="xl232"/>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233">
    <w:name w:val="xl233"/>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234">
    <w:name w:val="xl234"/>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235">
    <w:name w:val="xl235"/>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236">
    <w:name w:val="xl236"/>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FF0000"/>
      <w:sz w:val="16"/>
      <w:szCs w:val="16"/>
    </w:rPr>
  </w:style>
  <w:style w:type="paragraph" w:customStyle="1" w:styleId="xl237">
    <w:name w:val="xl237"/>
    <w:basedOn w:val="a"/>
    <w:rsid w:val="00C21A50"/>
    <w:pPr>
      <w:spacing w:before="100" w:beforeAutospacing="1" w:after="100" w:afterAutospacing="1"/>
    </w:pPr>
    <w:rPr>
      <w:rFonts w:eastAsia="Times New Roman"/>
      <w:color w:val="FF0000"/>
      <w:sz w:val="16"/>
      <w:szCs w:val="16"/>
    </w:rPr>
  </w:style>
  <w:style w:type="paragraph" w:customStyle="1" w:styleId="xl238">
    <w:name w:val="xl238"/>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39">
    <w:name w:val="xl239"/>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240">
    <w:name w:val="xl240"/>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rPr>
  </w:style>
  <w:style w:type="paragraph" w:customStyle="1" w:styleId="xl241">
    <w:name w:val="xl241"/>
    <w:basedOn w:val="a"/>
    <w:rsid w:val="00C21A5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242">
    <w:name w:val="xl242"/>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rPr>
  </w:style>
  <w:style w:type="paragraph" w:customStyle="1" w:styleId="xl243">
    <w:name w:val="xl243"/>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sz w:val="16"/>
      <w:szCs w:val="16"/>
    </w:rPr>
  </w:style>
  <w:style w:type="paragraph" w:customStyle="1" w:styleId="xl244">
    <w:name w:val="xl244"/>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sz w:val="16"/>
      <w:szCs w:val="16"/>
    </w:rPr>
  </w:style>
  <w:style w:type="paragraph" w:customStyle="1" w:styleId="xl245">
    <w:name w:val="xl245"/>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246">
    <w:name w:val="xl246"/>
    <w:basedOn w:val="a"/>
    <w:rsid w:val="00C21A50"/>
    <w:pPr>
      <w:pBdr>
        <w:left w:val="single" w:sz="4" w:space="0" w:color="auto"/>
        <w:bottom w:val="single" w:sz="4" w:space="0" w:color="auto"/>
        <w:right w:val="single" w:sz="4" w:space="0" w:color="auto"/>
      </w:pBdr>
      <w:spacing w:before="100" w:beforeAutospacing="1" w:after="100" w:afterAutospacing="1"/>
    </w:pPr>
    <w:rPr>
      <w:rFonts w:eastAsia="Times New Roman"/>
      <w:b/>
      <w:bCs/>
      <w:color w:val="FF0000"/>
      <w:sz w:val="16"/>
      <w:szCs w:val="16"/>
    </w:rPr>
  </w:style>
  <w:style w:type="paragraph" w:customStyle="1" w:styleId="xl247">
    <w:name w:val="xl247"/>
    <w:basedOn w:val="a"/>
    <w:rsid w:val="00C21A50"/>
    <w:pPr>
      <w:spacing w:before="100" w:beforeAutospacing="1" w:after="100" w:afterAutospacing="1"/>
    </w:pPr>
    <w:rPr>
      <w:rFonts w:eastAsia="Times New Roman"/>
      <w:b/>
      <w:bCs/>
      <w:color w:val="FF0000"/>
      <w:sz w:val="16"/>
      <w:szCs w:val="16"/>
    </w:rPr>
  </w:style>
  <w:style w:type="paragraph" w:customStyle="1" w:styleId="xl248">
    <w:name w:val="xl248"/>
    <w:basedOn w:val="a"/>
    <w:rsid w:val="00C21A50"/>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16"/>
      <w:szCs w:val="16"/>
    </w:rPr>
  </w:style>
  <w:style w:type="paragraph" w:customStyle="1" w:styleId="xl249">
    <w:name w:val="xl249"/>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16"/>
      <w:szCs w:val="16"/>
    </w:rPr>
  </w:style>
  <w:style w:type="paragraph" w:customStyle="1" w:styleId="xl250">
    <w:name w:val="xl250"/>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color w:val="FF0000"/>
      <w:sz w:val="16"/>
      <w:szCs w:val="16"/>
    </w:rPr>
  </w:style>
  <w:style w:type="paragraph" w:customStyle="1" w:styleId="xl251">
    <w:name w:val="xl251"/>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252">
    <w:name w:val="xl252"/>
    <w:basedOn w:val="a"/>
    <w:rsid w:val="00C21A50"/>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253">
    <w:name w:val="xl253"/>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254">
    <w:name w:val="xl254"/>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255">
    <w:name w:val="xl255"/>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16"/>
      <w:szCs w:val="16"/>
    </w:rPr>
  </w:style>
  <w:style w:type="paragraph" w:customStyle="1" w:styleId="xl256">
    <w:name w:val="xl256"/>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color w:val="FF0000"/>
      <w:sz w:val="16"/>
      <w:szCs w:val="16"/>
    </w:rPr>
  </w:style>
  <w:style w:type="paragraph" w:customStyle="1" w:styleId="xl257">
    <w:name w:val="xl257"/>
    <w:basedOn w:val="a"/>
    <w:rsid w:val="00C21A50"/>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258">
    <w:name w:val="xl258"/>
    <w:basedOn w:val="a"/>
    <w:rsid w:val="00C21A50"/>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eastAsia="Times New Roman"/>
      <w:sz w:val="16"/>
      <w:szCs w:val="16"/>
    </w:rPr>
  </w:style>
  <w:style w:type="paragraph" w:customStyle="1" w:styleId="xl259">
    <w:name w:val="xl259"/>
    <w:basedOn w:val="a"/>
    <w:rsid w:val="00C21A50"/>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rFonts w:eastAsia="Times New Roman"/>
      <w:sz w:val="16"/>
      <w:szCs w:val="16"/>
    </w:rPr>
  </w:style>
  <w:style w:type="paragraph" w:customStyle="1" w:styleId="xl260">
    <w:name w:val="xl260"/>
    <w:basedOn w:val="a"/>
    <w:rsid w:val="00C21A50"/>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eastAsia="Times New Roman"/>
      <w:color w:val="0000FF"/>
      <w:sz w:val="16"/>
      <w:szCs w:val="16"/>
    </w:rPr>
  </w:style>
  <w:style w:type="paragraph" w:customStyle="1" w:styleId="xl261">
    <w:name w:val="xl261"/>
    <w:basedOn w:val="a"/>
    <w:rsid w:val="00C21A50"/>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rFonts w:eastAsia="Times New Roman"/>
      <w:color w:val="0000FF"/>
      <w:sz w:val="16"/>
      <w:szCs w:val="16"/>
    </w:rPr>
  </w:style>
  <w:style w:type="paragraph" w:customStyle="1" w:styleId="xl262">
    <w:name w:val="xl262"/>
    <w:basedOn w:val="a"/>
    <w:rsid w:val="00C21A5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FF"/>
      <w:sz w:val="16"/>
      <w:szCs w:val="16"/>
    </w:rPr>
  </w:style>
  <w:style w:type="paragraph" w:customStyle="1" w:styleId="xl263">
    <w:name w:val="xl263"/>
    <w:basedOn w:val="a"/>
    <w:rsid w:val="00C21A5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color w:val="0000FF"/>
      <w:sz w:val="16"/>
      <w:szCs w:val="16"/>
    </w:rPr>
  </w:style>
  <w:style w:type="paragraph" w:customStyle="1" w:styleId="xl264">
    <w:name w:val="xl264"/>
    <w:basedOn w:val="a"/>
    <w:rsid w:val="00C21A5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0000FF"/>
      <w:sz w:val="16"/>
      <w:szCs w:val="16"/>
    </w:rPr>
  </w:style>
  <w:style w:type="paragraph" w:customStyle="1" w:styleId="xl265">
    <w:name w:val="xl265"/>
    <w:basedOn w:val="a"/>
    <w:rsid w:val="00C21A5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olor w:val="0000FF"/>
      <w:sz w:val="16"/>
      <w:szCs w:val="16"/>
    </w:rPr>
  </w:style>
  <w:style w:type="paragraph" w:customStyle="1" w:styleId="xl266">
    <w:name w:val="xl266"/>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eastAsia="Times New Roman"/>
      <w:b/>
      <w:bCs/>
      <w:sz w:val="16"/>
      <w:szCs w:val="16"/>
    </w:rPr>
  </w:style>
  <w:style w:type="paragraph" w:customStyle="1" w:styleId="xl267">
    <w:name w:val="xl267"/>
    <w:basedOn w:val="a"/>
    <w:rsid w:val="00C21A50"/>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b/>
      <w:bCs/>
      <w:sz w:val="16"/>
      <w:szCs w:val="16"/>
    </w:rPr>
  </w:style>
  <w:style w:type="paragraph" w:customStyle="1" w:styleId="xl268">
    <w:name w:val="xl268"/>
    <w:basedOn w:val="a"/>
    <w:rsid w:val="00C21A50"/>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sz w:val="16"/>
      <w:szCs w:val="16"/>
    </w:rPr>
  </w:style>
  <w:style w:type="paragraph" w:customStyle="1" w:styleId="xl269">
    <w:name w:val="xl269"/>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70">
    <w:name w:val="xl270"/>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71">
    <w:name w:val="xl271"/>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272">
    <w:name w:val="xl272"/>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273">
    <w:name w:val="xl273"/>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274">
    <w:name w:val="xl274"/>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275">
    <w:name w:val="xl275"/>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76">
    <w:name w:val="xl276"/>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FF0000"/>
      <w:sz w:val="16"/>
      <w:szCs w:val="16"/>
    </w:rPr>
  </w:style>
  <w:style w:type="paragraph" w:customStyle="1" w:styleId="xl277">
    <w:name w:val="xl277"/>
    <w:basedOn w:val="a"/>
    <w:rsid w:val="00C21A50"/>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olor w:val="FF0000"/>
      <w:sz w:val="16"/>
      <w:szCs w:val="16"/>
    </w:rPr>
  </w:style>
  <w:style w:type="paragraph" w:customStyle="1" w:styleId="xl278">
    <w:name w:val="xl278"/>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279">
    <w:name w:val="xl279"/>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80">
    <w:name w:val="xl280"/>
    <w:basedOn w:val="a"/>
    <w:rsid w:val="00C21A5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FF0000"/>
      <w:sz w:val="16"/>
      <w:szCs w:val="16"/>
    </w:rPr>
  </w:style>
  <w:style w:type="paragraph" w:customStyle="1" w:styleId="xl281">
    <w:name w:val="xl281"/>
    <w:basedOn w:val="a"/>
    <w:rsid w:val="00C21A50"/>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282">
    <w:name w:val="xl282"/>
    <w:basedOn w:val="a"/>
    <w:rsid w:val="00C21A50"/>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color w:val="FF0000"/>
      <w:sz w:val="16"/>
      <w:szCs w:val="16"/>
    </w:rPr>
  </w:style>
  <w:style w:type="paragraph" w:customStyle="1" w:styleId="xl283">
    <w:name w:val="xl283"/>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84">
    <w:name w:val="xl284"/>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85">
    <w:name w:val="xl285"/>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86">
    <w:name w:val="xl286"/>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87">
    <w:name w:val="xl287"/>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288">
    <w:name w:val="xl288"/>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89">
    <w:name w:val="xl289"/>
    <w:basedOn w:val="a"/>
    <w:rsid w:val="00C21A50"/>
    <w:pPr>
      <w:pBdr>
        <w:left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290">
    <w:name w:val="xl290"/>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291">
    <w:name w:val="xl291"/>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92">
    <w:name w:val="xl292"/>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rPr>
  </w:style>
  <w:style w:type="paragraph" w:customStyle="1" w:styleId="xl293">
    <w:name w:val="xl293"/>
    <w:basedOn w:val="a"/>
    <w:rsid w:val="00C21A50"/>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rPr>
  </w:style>
  <w:style w:type="paragraph" w:customStyle="1" w:styleId="xl294">
    <w:name w:val="xl294"/>
    <w:basedOn w:val="a"/>
    <w:rsid w:val="00C21A50"/>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295">
    <w:name w:val="xl295"/>
    <w:basedOn w:val="a"/>
    <w:rsid w:val="00C21A5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olor w:val="FF0000"/>
      <w:sz w:val="16"/>
      <w:szCs w:val="16"/>
    </w:rPr>
  </w:style>
  <w:style w:type="paragraph" w:customStyle="1" w:styleId="xl296">
    <w:name w:val="xl296"/>
    <w:basedOn w:val="a"/>
    <w:rsid w:val="00C21A5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297">
    <w:name w:val="xl297"/>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298">
    <w:name w:val="xl298"/>
    <w:basedOn w:val="a"/>
    <w:rsid w:val="00C21A5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299">
    <w:name w:val="xl299"/>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00">
    <w:name w:val="xl300"/>
    <w:basedOn w:val="a"/>
    <w:rsid w:val="00C21A5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301">
    <w:name w:val="xl301"/>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02">
    <w:name w:val="xl302"/>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03">
    <w:name w:val="xl303"/>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04">
    <w:name w:val="xl304"/>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305">
    <w:name w:val="xl305"/>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06">
    <w:name w:val="xl306"/>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07">
    <w:name w:val="xl307"/>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308">
    <w:name w:val="xl308"/>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309">
    <w:name w:val="xl309"/>
    <w:basedOn w:val="a"/>
    <w:rsid w:val="00C21A50"/>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310">
    <w:name w:val="xl310"/>
    <w:basedOn w:val="a"/>
    <w:rsid w:val="00C21A5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311">
    <w:name w:val="xl311"/>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312">
    <w:name w:val="xl312"/>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13">
    <w:name w:val="xl313"/>
    <w:basedOn w:val="a"/>
    <w:rsid w:val="00C21A50"/>
    <w:pPr>
      <w:pBdr>
        <w:left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314">
    <w:name w:val="xl314"/>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15">
    <w:name w:val="xl315"/>
    <w:basedOn w:val="a"/>
    <w:rsid w:val="00C21A50"/>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rPr>
  </w:style>
  <w:style w:type="paragraph" w:customStyle="1" w:styleId="xl316">
    <w:name w:val="xl316"/>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317">
    <w:name w:val="xl317"/>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18">
    <w:name w:val="xl318"/>
    <w:basedOn w:val="a"/>
    <w:rsid w:val="00C21A5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319">
    <w:name w:val="xl319"/>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320">
    <w:name w:val="xl320"/>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21">
    <w:name w:val="xl321"/>
    <w:basedOn w:val="a"/>
    <w:rsid w:val="00C21A5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322">
    <w:name w:val="xl322"/>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23">
    <w:name w:val="xl323"/>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24">
    <w:name w:val="xl324"/>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25">
    <w:name w:val="xl325"/>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326">
    <w:name w:val="xl326"/>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27">
    <w:name w:val="xl327"/>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28">
    <w:name w:val="xl328"/>
    <w:basedOn w:val="a"/>
    <w:rsid w:val="00C21A50"/>
    <w:pPr>
      <w:spacing w:before="100" w:beforeAutospacing="1" w:after="100" w:afterAutospacing="1"/>
    </w:pPr>
    <w:rPr>
      <w:rFonts w:eastAsia="Times New Roman"/>
      <w:b/>
      <w:bCs/>
      <w:sz w:val="16"/>
      <w:szCs w:val="16"/>
    </w:rPr>
  </w:style>
  <w:style w:type="paragraph" w:customStyle="1" w:styleId="xl329">
    <w:name w:val="xl329"/>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330">
    <w:name w:val="xl330"/>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331">
    <w:name w:val="xl331"/>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332">
    <w:name w:val="xl332"/>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rPr>
  </w:style>
  <w:style w:type="paragraph" w:customStyle="1" w:styleId="xl333">
    <w:name w:val="xl333"/>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34">
    <w:name w:val="xl334"/>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335">
    <w:name w:val="xl335"/>
    <w:basedOn w:val="a"/>
    <w:rsid w:val="00C21A50"/>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FF0000"/>
      <w:sz w:val="16"/>
      <w:szCs w:val="16"/>
    </w:rPr>
  </w:style>
  <w:style w:type="paragraph" w:customStyle="1" w:styleId="xl336">
    <w:name w:val="xl336"/>
    <w:basedOn w:val="a"/>
    <w:rsid w:val="00C21A50"/>
    <w:pPr>
      <w:spacing w:before="100" w:beforeAutospacing="1" w:after="100" w:afterAutospacing="1"/>
    </w:pPr>
    <w:rPr>
      <w:rFonts w:eastAsia="Times New Roman"/>
      <w:color w:val="0000FF"/>
      <w:sz w:val="16"/>
      <w:szCs w:val="16"/>
    </w:rPr>
  </w:style>
  <w:style w:type="paragraph" w:customStyle="1" w:styleId="xl337">
    <w:name w:val="xl337"/>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38">
    <w:name w:val="xl338"/>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39">
    <w:name w:val="xl339"/>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340">
    <w:name w:val="xl340"/>
    <w:basedOn w:val="a"/>
    <w:rsid w:val="00C21A50"/>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rPr>
  </w:style>
  <w:style w:type="paragraph" w:customStyle="1" w:styleId="xl341">
    <w:name w:val="xl341"/>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342">
    <w:name w:val="xl342"/>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6"/>
      <w:szCs w:val="16"/>
    </w:rPr>
  </w:style>
  <w:style w:type="paragraph" w:customStyle="1" w:styleId="xl343">
    <w:name w:val="xl343"/>
    <w:basedOn w:val="a"/>
    <w:rsid w:val="00C21A50"/>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color w:val="FF0000"/>
      <w:sz w:val="16"/>
      <w:szCs w:val="16"/>
    </w:rPr>
  </w:style>
  <w:style w:type="paragraph" w:customStyle="1" w:styleId="xl344">
    <w:name w:val="xl344"/>
    <w:basedOn w:val="a"/>
    <w:rsid w:val="00C21A50"/>
    <w:pPr>
      <w:pBdr>
        <w:left w:val="single" w:sz="4" w:space="0" w:color="auto"/>
        <w:right w:val="single" w:sz="4" w:space="0" w:color="auto"/>
      </w:pBdr>
      <w:spacing w:before="100" w:beforeAutospacing="1" w:after="100" w:afterAutospacing="1"/>
      <w:textAlignment w:val="center"/>
    </w:pPr>
    <w:rPr>
      <w:rFonts w:eastAsia="Times New Roman"/>
      <w:b/>
      <w:bCs/>
      <w:color w:val="009900"/>
      <w:sz w:val="16"/>
      <w:szCs w:val="16"/>
    </w:rPr>
  </w:style>
  <w:style w:type="paragraph" w:customStyle="1" w:styleId="xl345">
    <w:name w:val="xl345"/>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346">
    <w:name w:val="xl346"/>
    <w:basedOn w:val="a"/>
    <w:rsid w:val="00C21A50"/>
    <w:pPr>
      <w:pBdr>
        <w:left w:val="single" w:sz="4" w:space="0" w:color="auto"/>
        <w:right w:val="single" w:sz="4" w:space="0" w:color="auto"/>
      </w:pBdr>
      <w:shd w:val="clear" w:color="000000" w:fill="FFFF00"/>
      <w:spacing w:before="100" w:beforeAutospacing="1" w:after="100" w:afterAutospacing="1"/>
      <w:textAlignment w:val="center"/>
    </w:pPr>
    <w:rPr>
      <w:rFonts w:eastAsia="Times New Roman"/>
      <w:b/>
      <w:bCs/>
      <w:color w:val="009900"/>
      <w:sz w:val="16"/>
      <w:szCs w:val="16"/>
    </w:rPr>
  </w:style>
  <w:style w:type="paragraph" w:customStyle="1" w:styleId="xl347">
    <w:name w:val="xl347"/>
    <w:basedOn w:val="a"/>
    <w:rsid w:val="00C21A5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eastAsia="Times New Roman"/>
      <w:b/>
      <w:bCs/>
      <w:color w:val="FF0000"/>
      <w:sz w:val="16"/>
      <w:szCs w:val="16"/>
    </w:rPr>
  </w:style>
  <w:style w:type="paragraph" w:customStyle="1" w:styleId="xl348">
    <w:name w:val="xl348"/>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349">
    <w:name w:val="xl349"/>
    <w:basedOn w:val="a"/>
    <w:rsid w:val="00C21A5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350">
    <w:name w:val="xl350"/>
    <w:basedOn w:val="a"/>
    <w:rsid w:val="00C21A5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b/>
      <w:bCs/>
      <w:color w:val="009900"/>
      <w:sz w:val="16"/>
      <w:szCs w:val="16"/>
    </w:rPr>
  </w:style>
  <w:style w:type="paragraph" w:customStyle="1" w:styleId="xl351">
    <w:name w:val="xl351"/>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352">
    <w:name w:val="xl352"/>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353">
    <w:name w:val="xl353"/>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354">
    <w:name w:val="xl354"/>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rPr>
  </w:style>
  <w:style w:type="paragraph" w:customStyle="1" w:styleId="xl355">
    <w:name w:val="xl355"/>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356">
    <w:name w:val="xl356"/>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357">
    <w:name w:val="xl357"/>
    <w:basedOn w:val="a"/>
    <w:rsid w:val="00C21A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FF0000"/>
      <w:sz w:val="16"/>
      <w:szCs w:val="16"/>
    </w:rPr>
  </w:style>
  <w:style w:type="paragraph" w:customStyle="1" w:styleId="xl358">
    <w:name w:val="xl358"/>
    <w:basedOn w:val="a"/>
    <w:rsid w:val="00C21A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FF0000"/>
      <w:sz w:val="16"/>
      <w:szCs w:val="16"/>
    </w:rPr>
  </w:style>
  <w:style w:type="paragraph" w:customStyle="1" w:styleId="xl359">
    <w:name w:val="xl359"/>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16"/>
      <w:szCs w:val="16"/>
    </w:rPr>
  </w:style>
  <w:style w:type="paragraph" w:customStyle="1" w:styleId="xl360">
    <w:name w:val="xl360"/>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61">
    <w:name w:val="xl361"/>
    <w:basedOn w:val="a"/>
    <w:rsid w:val="00C21A5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0000FF"/>
      <w:sz w:val="16"/>
      <w:szCs w:val="16"/>
    </w:rPr>
  </w:style>
  <w:style w:type="paragraph" w:customStyle="1" w:styleId="xl362">
    <w:name w:val="xl362"/>
    <w:basedOn w:val="a"/>
    <w:rsid w:val="00C21A5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olor w:val="0000FF"/>
      <w:sz w:val="16"/>
      <w:szCs w:val="16"/>
    </w:rPr>
  </w:style>
  <w:style w:type="paragraph" w:customStyle="1" w:styleId="xl363">
    <w:name w:val="xl363"/>
    <w:basedOn w:val="a"/>
    <w:rsid w:val="00C21A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364">
    <w:name w:val="xl364"/>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b/>
      <w:bCs/>
      <w:sz w:val="16"/>
      <w:szCs w:val="16"/>
    </w:rPr>
  </w:style>
  <w:style w:type="paragraph" w:customStyle="1" w:styleId="xl365">
    <w:name w:val="xl365"/>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b/>
      <w:bCs/>
      <w:sz w:val="16"/>
      <w:szCs w:val="16"/>
    </w:rPr>
  </w:style>
  <w:style w:type="paragraph" w:customStyle="1" w:styleId="xl366">
    <w:name w:val="xl366"/>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367">
    <w:name w:val="xl367"/>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368">
    <w:name w:val="xl368"/>
    <w:basedOn w:val="a"/>
    <w:rsid w:val="00C21A50"/>
    <w:pPr>
      <w:pBdr>
        <w:top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eastAsia="Times New Roman"/>
      <w:color w:val="0000FF"/>
      <w:sz w:val="16"/>
      <w:szCs w:val="16"/>
    </w:rPr>
  </w:style>
  <w:style w:type="paragraph" w:customStyle="1" w:styleId="xl369">
    <w:name w:val="xl369"/>
    <w:basedOn w:val="a"/>
    <w:rsid w:val="00C21A50"/>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rFonts w:eastAsia="Times New Roman"/>
      <w:color w:val="0000FF"/>
      <w:sz w:val="16"/>
      <w:szCs w:val="16"/>
    </w:rPr>
  </w:style>
  <w:style w:type="paragraph" w:customStyle="1" w:styleId="xl370">
    <w:name w:val="xl370"/>
    <w:basedOn w:val="a"/>
    <w:rsid w:val="00C21A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371">
    <w:name w:val="xl371"/>
    <w:basedOn w:val="a"/>
    <w:rsid w:val="00C21A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372">
    <w:name w:val="xl372"/>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73">
    <w:name w:val="xl373"/>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74">
    <w:name w:val="xl374"/>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sz w:val="16"/>
      <w:szCs w:val="16"/>
    </w:rPr>
  </w:style>
  <w:style w:type="paragraph" w:customStyle="1" w:styleId="xl375">
    <w:name w:val="xl375"/>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sz w:val="16"/>
      <w:szCs w:val="16"/>
    </w:rPr>
  </w:style>
  <w:style w:type="paragraph" w:customStyle="1" w:styleId="xl376">
    <w:name w:val="xl376"/>
    <w:basedOn w:val="a"/>
    <w:rsid w:val="00C21A50"/>
    <w:pPr>
      <w:pBdr>
        <w:top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377">
    <w:name w:val="xl377"/>
    <w:basedOn w:val="a"/>
    <w:rsid w:val="00C21A50"/>
    <w:pPr>
      <w:pBdr>
        <w:top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378">
    <w:name w:val="xl378"/>
    <w:basedOn w:val="a"/>
    <w:rsid w:val="00C21A50"/>
    <w:pPr>
      <w:pBdr>
        <w:top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379">
    <w:name w:val="xl379"/>
    <w:basedOn w:val="a"/>
    <w:rsid w:val="00C21A50"/>
    <w:pPr>
      <w:pBdr>
        <w:top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380">
    <w:name w:val="xl380"/>
    <w:basedOn w:val="a"/>
    <w:rsid w:val="00C21A50"/>
    <w:pPr>
      <w:pBdr>
        <w:top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381">
    <w:name w:val="xl381"/>
    <w:basedOn w:val="a"/>
    <w:rsid w:val="00C21A50"/>
    <w:pPr>
      <w:pBdr>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382">
    <w:name w:val="xl382"/>
    <w:basedOn w:val="a"/>
    <w:rsid w:val="00C21A50"/>
    <w:pPr>
      <w:pBdr>
        <w:left w:val="single" w:sz="4" w:space="0" w:color="auto"/>
        <w:bottom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383">
    <w:name w:val="xl383"/>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color w:val="FF0000"/>
      <w:sz w:val="16"/>
      <w:szCs w:val="16"/>
    </w:rPr>
  </w:style>
  <w:style w:type="paragraph" w:customStyle="1" w:styleId="xl384">
    <w:name w:val="xl384"/>
    <w:basedOn w:val="a"/>
    <w:rsid w:val="00C21A50"/>
    <w:pPr>
      <w:pBdr>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385">
    <w:name w:val="xl385"/>
    <w:basedOn w:val="a"/>
    <w:rsid w:val="00C21A50"/>
    <w:pPr>
      <w:pBdr>
        <w:left w:val="single" w:sz="4" w:space="0" w:color="auto"/>
        <w:bottom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386">
    <w:name w:val="xl386"/>
    <w:basedOn w:val="a"/>
    <w:rsid w:val="00C21A50"/>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0000FF"/>
      <w:sz w:val="16"/>
      <w:szCs w:val="16"/>
    </w:rPr>
  </w:style>
  <w:style w:type="paragraph" w:customStyle="1" w:styleId="xl387">
    <w:name w:val="xl387"/>
    <w:basedOn w:val="a"/>
    <w:rsid w:val="00C21A50"/>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eastAsia="Times New Roman"/>
      <w:color w:val="0000FF"/>
      <w:sz w:val="16"/>
      <w:szCs w:val="16"/>
    </w:rPr>
  </w:style>
  <w:style w:type="paragraph" w:customStyle="1" w:styleId="xl388">
    <w:name w:val="xl388"/>
    <w:basedOn w:val="a"/>
    <w:rsid w:val="00C21A50"/>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rPr>
  </w:style>
  <w:style w:type="paragraph" w:customStyle="1" w:styleId="xl389">
    <w:name w:val="xl389"/>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390">
    <w:name w:val="xl390"/>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FF0000"/>
      <w:sz w:val="16"/>
      <w:szCs w:val="16"/>
    </w:rPr>
  </w:style>
  <w:style w:type="paragraph" w:customStyle="1" w:styleId="xl391">
    <w:name w:val="xl391"/>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92">
    <w:name w:val="xl392"/>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93">
    <w:name w:val="xl393"/>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394">
    <w:name w:val="xl394"/>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6"/>
      <w:szCs w:val="16"/>
    </w:rPr>
  </w:style>
  <w:style w:type="paragraph" w:customStyle="1" w:styleId="xl395">
    <w:name w:val="xl395"/>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396">
    <w:name w:val="xl396"/>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16"/>
      <w:szCs w:val="16"/>
    </w:rPr>
  </w:style>
  <w:style w:type="paragraph" w:customStyle="1" w:styleId="xl397">
    <w:name w:val="xl397"/>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398">
    <w:name w:val="xl398"/>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399">
    <w:name w:val="xl399"/>
    <w:basedOn w:val="a"/>
    <w:rsid w:val="00C21A5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400">
    <w:name w:val="xl400"/>
    <w:basedOn w:val="a"/>
    <w:rsid w:val="00C21A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401">
    <w:name w:val="xl401"/>
    <w:basedOn w:val="a"/>
    <w:rsid w:val="00C21A50"/>
    <w:pPr>
      <w:shd w:val="clear" w:color="000000" w:fill="FFFFFF"/>
      <w:spacing w:before="100" w:beforeAutospacing="1" w:after="100" w:afterAutospacing="1"/>
    </w:pPr>
    <w:rPr>
      <w:rFonts w:eastAsia="Times New Roman"/>
      <w:b/>
      <w:bCs/>
      <w:sz w:val="16"/>
      <w:szCs w:val="16"/>
    </w:rPr>
  </w:style>
  <w:style w:type="paragraph" w:customStyle="1" w:styleId="xl402">
    <w:name w:val="xl402"/>
    <w:basedOn w:val="a"/>
    <w:rsid w:val="00C21A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403">
    <w:name w:val="xl403"/>
    <w:basedOn w:val="a"/>
    <w:rsid w:val="00C21A50"/>
    <w:pPr>
      <w:shd w:val="clear" w:color="000000" w:fill="FFFFFF"/>
      <w:spacing w:before="100" w:beforeAutospacing="1" w:after="100" w:afterAutospacing="1"/>
    </w:pPr>
    <w:rPr>
      <w:rFonts w:eastAsia="Times New Roman"/>
      <w:sz w:val="16"/>
      <w:szCs w:val="16"/>
    </w:rPr>
  </w:style>
  <w:style w:type="paragraph" w:customStyle="1" w:styleId="xl404">
    <w:name w:val="xl404"/>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sz w:val="16"/>
      <w:szCs w:val="16"/>
    </w:rPr>
  </w:style>
  <w:style w:type="paragraph" w:customStyle="1" w:styleId="xl405">
    <w:name w:val="xl405"/>
    <w:basedOn w:val="a"/>
    <w:rsid w:val="00C21A50"/>
    <w:pPr>
      <w:spacing w:before="100" w:beforeAutospacing="1" w:after="100" w:afterAutospacing="1"/>
    </w:pPr>
    <w:rPr>
      <w:rFonts w:eastAsia="Times New Roman"/>
      <w:b/>
      <w:bCs/>
      <w:sz w:val="16"/>
      <w:szCs w:val="16"/>
    </w:rPr>
  </w:style>
  <w:style w:type="paragraph" w:customStyle="1" w:styleId="xl406">
    <w:name w:val="xl406"/>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407">
    <w:name w:val="xl407"/>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408">
    <w:name w:val="xl408"/>
    <w:basedOn w:val="a"/>
    <w:rsid w:val="00C21A50"/>
    <w:pPr>
      <w:pBdr>
        <w:top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eastAsia="Times New Roman"/>
      <w:color w:val="FF0000"/>
      <w:sz w:val="16"/>
      <w:szCs w:val="16"/>
    </w:rPr>
  </w:style>
  <w:style w:type="paragraph" w:customStyle="1" w:styleId="xl409">
    <w:name w:val="xl409"/>
    <w:basedOn w:val="a"/>
    <w:rsid w:val="00C21A50"/>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rFonts w:eastAsia="Times New Roman"/>
      <w:color w:val="FF0000"/>
      <w:sz w:val="16"/>
      <w:szCs w:val="16"/>
    </w:rPr>
  </w:style>
  <w:style w:type="paragraph" w:customStyle="1" w:styleId="xl410">
    <w:name w:val="xl410"/>
    <w:basedOn w:val="a"/>
    <w:rsid w:val="00C21A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411">
    <w:name w:val="xl411"/>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412">
    <w:name w:val="xl412"/>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413">
    <w:name w:val="xl413"/>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414">
    <w:name w:val="xl414"/>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415">
    <w:name w:val="xl415"/>
    <w:basedOn w:val="a"/>
    <w:rsid w:val="00C21A50"/>
    <w:pPr>
      <w:pBdr>
        <w:top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eastAsia="Times New Roman"/>
      <w:color w:val="FF0000"/>
      <w:sz w:val="16"/>
      <w:szCs w:val="16"/>
    </w:rPr>
  </w:style>
  <w:style w:type="paragraph" w:customStyle="1" w:styleId="xl416">
    <w:name w:val="xl416"/>
    <w:basedOn w:val="a"/>
    <w:rsid w:val="00C21A50"/>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rFonts w:eastAsia="Times New Roman"/>
      <w:color w:val="FF0000"/>
      <w:sz w:val="16"/>
      <w:szCs w:val="16"/>
    </w:rPr>
  </w:style>
  <w:style w:type="paragraph" w:customStyle="1" w:styleId="xl417">
    <w:name w:val="xl417"/>
    <w:basedOn w:val="a"/>
    <w:rsid w:val="00C21A5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418">
    <w:name w:val="xl418"/>
    <w:basedOn w:val="a"/>
    <w:rsid w:val="00C21A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419">
    <w:name w:val="xl419"/>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FF0000"/>
      <w:sz w:val="16"/>
      <w:szCs w:val="16"/>
    </w:rPr>
  </w:style>
  <w:style w:type="paragraph" w:customStyle="1" w:styleId="xl420">
    <w:name w:val="xl420"/>
    <w:basedOn w:val="a"/>
    <w:rsid w:val="00C21A50"/>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421">
    <w:name w:val="xl421"/>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16"/>
      <w:szCs w:val="16"/>
    </w:rPr>
  </w:style>
  <w:style w:type="paragraph" w:customStyle="1" w:styleId="xl422">
    <w:name w:val="xl422"/>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423">
    <w:name w:val="xl423"/>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424">
    <w:name w:val="xl424"/>
    <w:basedOn w:val="a"/>
    <w:rsid w:val="00C21A5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425">
    <w:name w:val="xl425"/>
    <w:basedOn w:val="a"/>
    <w:rsid w:val="00C21A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426">
    <w:name w:val="xl426"/>
    <w:basedOn w:val="a"/>
    <w:rsid w:val="00C21A5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FF"/>
      <w:sz w:val="16"/>
      <w:szCs w:val="16"/>
    </w:rPr>
  </w:style>
  <w:style w:type="paragraph" w:customStyle="1" w:styleId="xl427">
    <w:name w:val="xl427"/>
    <w:basedOn w:val="a"/>
    <w:rsid w:val="00C21A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0000FF"/>
      <w:sz w:val="16"/>
      <w:szCs w:val="16"/>
    </w:rPr>
  </w:style>
  <w:style w:type="paragraph" w:customStyle="1" w:styleId="xl428">
    <w:name w:val="xl428"/>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429">
    <w:name w:val="xl429"/>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430">
    <w:name w:val="xl430"/>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431">
    <w:name w:val="xl431"/>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432">
    <w:name w:val="xl432"/>
    <w:basedOn w:val="a"/>
    <w:rsid w:val="00C21A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433">
    <w:name w:val="xl433"/>
    <w:basedOn w:val="a"/>
    <w:rsid w:val="00C21A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434">
    <w:name w:val="xl434"/>
    <w:basedOn w:val="a"/>
    <w:rsid w:val="00C21A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16"/>
      <w:szCs w:val="16"/>
    </w:rPr>
  </w:style>
  <w:style w:type="paragraph" w:customStyle="1" w:styleId="xl435">
    <w:name w:val="xl435"/>
    <w:basedOn w:val="a"/>
    <w:rsid w:val="00C21A50"/>
    <w:pPr>
      <w:shd w:val="clear" w:color="000000" w:fill="FFFFFF"/>
      <w:spacing w:before="100" w:beforeAutospacing="1" w:after="100" w:afterAutospacing="1"/>
    </w:pPr>
    <w:rPr>
      <w:rFonts w:eastAsia="Times New Roman"/>
      <w:b/>
      <w:bCs/>
      <w:color w:val="FF0000"/>
      <w:sz w:val="16"/>
      <w:szCs w:val="16"/>
    </w:rPr>
  </w:style>
  <w:style w:type="paragraph" w:customStyle="1" w:styleId="xl436">
    <w:name w:val="xl436"/>
    <w:basedOn w:val="a"/>
    <w:rsid w:val="00C21A50"/>
    <w:pPr>
      <w:shd w:val="clear" w:color="000000" w:fill="FFFFFF"/>
      <w:spacing w:before="100" w:beforeAutospacing="1" w:after="100" w:afterAutospacing="1"/>
    </w:pPr>
    <w:rPr>
      <w:rFonts w:eastAsia="Times New Roman"/>
      <w:color w:val="FF0000"/>
      <w:sz w:val="16"/>
      <w:szCs w:val="16"/>
    </w:rPr>
  </w:style>
  <w:style w:type="paragraph" w:customStyle="1" w:styleId="xl437">
    <w:name w:val="xl437"/>
    <w:basedOn w:val="a"/>
    <w:rsid w:val="00C21A50"/>
    <w:pPr>
      <w:pBdr>
        <w:top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rFonts w:eastAsia="Times New Roman"/>
      <w:b/>
      <w:bCs/>
      <w:sz w:val="16"/>
      <w:szCs w:val="16"/>
    </w:rPr>
  </w:style>
  <w:style w:type="paragraph" w:customStyle="1" w:styleId="xl438">
    <w:name w:val="xl438"/>
    <w:basedOn w:val="a"/>
    <w:rsid w:val="00C21A50"/>
    <w:pPr>
      <w:pBdr>
        <w:top w:val="single" w:sz="4" w:space="0" w:color="auto"/>
        <w:left w:val="single" w:sz="4" w:space="0" w:color="auto"/>
        <w:bottom w:val="single" w:sz="4" w:space="0" w:color="auto"/>
      </w:pBdr>
      <w:shd w:val="clear" w:color="000000" w:fill="99FF99"/>
      <w:spacing w:before="100" w:beforeAutospacing="1" w:after="100" w:afterAutospacing="1"/>
      <w:jc w:val="center"/>
      <w:textAlignment w:val="center"/>
    </w:pPr>
    <w:rPr>
      <w:rFonts w:eastAsia="Times New Roman"/>
      <w:b/>
      <w:bCs/>
      <w:sz w:val="16"/>
      <w:szCs w:val="16"/>
    </w:rPr>
  </w:style>
  <w:style w:type="paragraph" w:customStyle="1" w:styleId="xl439">
    <w:name w:val="xl439"/>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440">
    <w:name w:val="xl440"/>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441">
    <w:name w:val="xl441"/>
    <w:basedOn w:val="a"/>
    <w:rsid w:val="00C21A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442">
    <w:name w:val="xl442"/>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443">
    <w:name w:val="xl443"/>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444">
    <w:name w:val="xl444"/>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445">
    <w:name w:val="xl445"/>
    <w:basedOn w:val="a"/>
    <w:rsid w:val="00C21A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446">
    <w:name w:val="xl446"/>
    <w:basedOn w:val="a"/>
    <w:rsid w:val="00C21A5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16"/>
      <w:szCs w:val="16"/>
    </w:rPr>
  </w:style>
  <w:style w:type="paragraph" w:customStyle="1" w:styleId="xl447">
    <w:name w:val="xl447"/>
    <w:basedOn w:val="a"/>
    <w:rsid w:val="00C21A5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sz w:val="16"/>
      <w:szCs w:val="16"/>
    </w:rPr>
  </w:style>
  <w:style w:type="paragraph" w:customStyle="1" w:styleId="xl448">
    <w:name w:val="xl448"/>
    <w:basedOn w:val="a"/>
    <w:rsid w:val="00C21A5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0000FF"/>
      <w:sz w:val="16"/>
      <w:szCs w:val="16"/>
    </w:rPr>
  </w:style>
  <w:style w:type="paragraph" w:customStyle="1" w:styleId="xl449">
    <w:name w:val="xl449"/>
    <w:basedOn w:val="a"/>
    <w:rsid w:val="00C21A5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olor w:val="0000FF"/>
      <w:sz w:val="16"/>
      <w:szCs w:val="16"/>
    </w:rPr>
  </w:style>
  <w:style w:type="paragraph" w:customStyle="1" w:styleId="xl450">
    <w:name w:val="xl450"/>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sz w:val="16"/>
      <w:szCs w:val="16"/>
    </w:rPr>
  </w:style>
  <w:style w:type="paragraph" w:customStyle="1" w:styleId="xl451">
    <w:name w:val="xl451"/>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452">
    <w:name w:val="xl452"/>
    <w:basedOn w:val="a"/>
    <w:rsid w:val="00C21A50"/>
    <w:pPr>
      <w:pBdr>
        <w:lef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453">
    <w:name w:val="xl453"/>
    <w:basedOn w:val="a"/>
    <w:rsid w:val="00C21A50"/>
    <w:pPr>
      <w:pBdr>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454">
    <w:name w:val="xl454"/>
    <w:basedOn w:val="a"/>
    <w:rsid w:val="00C21A50"/>
    <w:pPr>
      <w:spacing w:before="100" w:beforeAutospacing="1" w:after="100" w:afterAutospacing="1"/>
    </w:pPr>
    <w:rPr>
      <w:rFonts w:eastAsia="Times New Roman"/>
      <w:b/>
      <w:bCs/>
      <w:color w:val="FF0000"/>
      <w:sz w:val="16"/>
      <w:szCs w:val="16"/>
    </w:rPr>
  </w:style>
  <w:style w:type="paragraph" w:customStyle="1" w:styleId="xl455">
    <w:name w:val="xl455"/>
    <w:basedOn w:val="a"/>
    <w:rsid w:val="00C21A5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456">
    <w:name w:val="xl456"/>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457">
    <w:name w:val="xl457"/>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sz w:val="16"/>
      <w:szCs w:val="16"/>
    </w:rPr>
  </w:style>
  <w:style w:type="paragraph" w:customStyle="1" w:styleId="xl458">
    <w:name w:val="xl458"/>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sz w:val="16"/>
      <w:szCs w:val="16"/>
    </w:rPr>
  </w:style>
  <w:style w:type="paragraph" w:customStyle="1" w:styleId="xl459">
    <w:name w:val="xl459"/>
    <w:basedOn w:val="a"/>
    <w:rsid w:val="00C21A50"/>
    <w:pPr>
      <w:spacing w:before="100" w:beforeAutospacing="1" w:after="100" w:afterAutospacing="1"/>
    </w:pPr>
    <w:rPr>
      <w:rFonts w:eastAsia="Times New Roman"/>
      <w:sz w:val="16"/>
      <w:szCs w:val="16"/>
    </w:rPr>
  </w:style>
  <w:style w:type="paragraph" w:customStyle="1" w:styleId="xl460">
    <w:name w:val="xl460"/>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16"/>
      <w:szCs w:val="16"/>
    </w:rPr>
  </w:style>
  <w:style w:type="paragraph" w:customStyle="1" w:styleId="xl461">
    <w:name w:val="xl461"/>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16"/>
      <w:szCs w:val="16"/>
    </w:rPr>
  </w:style>
  <w:style w:type="paragraph" w:customStyle="1" w:styleId="xl462">
    <w:name w:val="xl462"/>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sz w:val="16"/>
      <w:szCs w:val="16"/>
    </w:rPr>
  </w:style>
  <w:style w:type="paragraph" w:customStyle="1" w:styleId="xl463">
    <w:name w:val="xl463"/>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b/>
      <w:bCs/>
      <w:sz w:val="16"/>
      <w:szCs w:val="16"/>
    </w:rPr>
  </w:style>
  <w:style w:type="paragraph" w:customStyle="1" w:styleId="xl464">
    <w:name w:val="xl464"/>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465">
    <w:name w:val="xl465"/>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466">
    <w:name w:val="xl466"/>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467">
    <w:name w:val="xl467"/>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468">
    <w:name w:val="xl468"/>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469">
    <w:name w:val="xl469"/>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6"/>
      <w:szCs w:val="16"/>
    </w:rPr>
  </w:style>
  <w:style w:type="paragraph" w:customStyle="1" w:styleId="xl470">
    <w:name w:val="xl470"/>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100">
    <w:name w:val="Таблица_10"/>
    <w:basedOn w:val="a"/>
    <w:qFormat/>
    <w:rsid w:val="00C21A50"/>
    <w:pPr>
      <w:overflowPunct w:val="0"/>
      <w:autoSpaceDE w:val="0"/>
      <w:autoSpaceDN w:val="0"/>
      <w:adjustRightInd w:val="0"/>
      <w:textAlignment w:val="baseline"/>
    </w:pPr>
    <w:rPr>
      <w:rFonts w:eastAsia="Times New Roman"/>
      <w:sz w:val="20"/>
    </w:rPr>
  </w:style>
  <w:style w:type="character" w:customStyle="1" w:styleId="extended-textshort">
    <w:name w:val="extended-text__short"/>
    <w:rsid w:val="00C21A50"/>
  </w:style>
  <w:style w:type="numbering" w:customStyle="1" w:styleId="30">
    <w:name w:val="Нет списка3"/>
    <w:next w:val="a2"/>
    <w:uiPriority w:val="99"/>
    <w:semiHidden/>
    <w:rsid w:val="00FC1E42"/>
  </w:style>
  <w:style w:type="table" w:customStyle="1" w:styleId="27">
    <w:name w:val="Сетка таблицы2"/>
    <w:basedOn w:val="a1"/>
    <w:next w:val="a3"/>
    <w:rsid w:val="00FC1E42"/>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FC1E42"/>
  </w:style>
  <w:style w:type="numbering" w:customStyle="1" w:styleId="212">
    <w:name w:val="Нет списка21"/>
    <w:next w:val="a2"/>
    <w:semiHidden/>
    <w:rsid w:val="00FC1E42"/>
  </w:style>
  <w:style w:type="character" w:styleId="aff1">
    <w:name w:val="Emphasis"/>
    <w:uiPriority w:val="20"/>
    <w:qFormat/>
    <w:rsid w:val="00FC1E42"/>
    <w:rPr>
      <w:i/>
      <w:iCs/>
    </w:rPr>
  </w:style>
  <w:style w:type="character" w:customStyle="1" w:styleId="em2">
    <w:name w:val="em2"/>
    <w:rsid w:val="00FC1E42"/>
  </w:style>
  <w:style w:type="paragraph" w:customStyle="1" w:styleId="s1">
    <w:name w:val="s_1"/>
    <w:basedOn w:val="a"/>
    <w:rsid w:val="00AC0562"/>
    <w:pPr>
      <w:spacing w:before="100" w:beforeAutospacing="1" w:after="100" w:afterAutospacing="1"/>
    </w:pPr>
    <w:rPr>
      <w:rFonts w:eastAsia="Times New Roman"/>
    </w:rPr>
  </w:style>
  <w:style w:type="paragraph" w:customStyle="1" w:styleId="15">
    <w:name w:val="Знак1"/>
    <w:basedOn w:val="a"/>
    <w:rsid w:val="00AC0562"/>
    <w:pPr>
      <w:spacing w:after="160" w:line="240" w:lineRule="exact"/>
      <w:jc w:val="both"/>
    </w:pPr>
    <w:rPr>
      <w:rFonts w:ascii="Verdana" w:eastAsia="Times New Roman" w:hAnsi="Verdana" w:cs="Arial"/>
      <w:sz w:val="20"/>
      <w:szCs w:val="20"/>
      <w:lang w:val="en-US" w:eastAsia="en-US"/>
    </w:rPr>
  </w:style>
  <w:style w:type="paragraph" w:styleId="aff2">
    <w:name w:val="List Paragraph"/>
    <w:basedOn w:val="a"/>
    <w:uiPriority w:val="34"/>
    <w:qFormat/>
    <w:rsid w:val="00AC0562"/>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AC0562"/>
  </w:style>
  <w:style w:type="paragraph" w:styleId="HTML">
    <w:name w:val="HTML Preformatted"/>
    <w:basedOn w:val="a"/>
    <w:link w:val="HTML0"/>
    <w:rsid w:val="00AC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Courier New"/>
      <w:sz w:val="20"/>
      <w:szCs w:val="20"/>
    </w:rPr>
  </w:style>
  <w:style w:type="character" w:customStyle="1" w:styleId="HTML0">
    <w:name w:val="Стандартный HTML Знак"/>
    <w:link w:val="HTML"/>
    <w:rsid w:val="00AC0562"/>
    <w:rPr>
      <w:rFonts w:ascii="Courier New" w:eastAsia="Times New Roman" w:hAnsi="Courier New" w:cs="Courier New"/>
    </w:rPr>
  </w:style>
  <w:style w:type="character" w:styleId="aff3">
    <w:name w:val="Strong"/>
    <w:qFormat/>
    <w:rsid w:val="00AC0562"/>
    <w:rPr>
      <w:b/>
      <w:bCs/>
    </w:rPr>
  </w:style>
  <w:style w:type="paragraph" w:styleId="aff4">
    <w:name w:val="Document Map"/>
    <w:basedOn w:val="a"/>
    <w:link w:val="aff5"/>
    <w:semiHidden/>
    <w:rsid w:val="00AC0562"/>
    <w:pPr>
      <w:shd w:val="clear" w:color="auto" w:fill="000080"/>
    </w:pPr>
    <w:rPr>
      <w:rFonts w:ascii="Tahoma" w:hAnsi="Tahoma" w:cs="Tahoma"/>
      <w:sz w:val="20"/>
      <w:szCs w:val="20"/>
    </w:rPr>
  </w:style>
  <w:style w:type="character" w:customStyle="1" w:styleId="aff5">
    <w:name w:val="Схема документа Знак"/>
    <w:link w:val="aff4"/>
    <w:semiHidden/>
    <w:rsid w:val="00AC0562"/>
    <w:rPr>
      <w:rFonts w:ascii="Tahoma" w:hAnsi="Tahoma" w:cs="Tahoma"/>
      <w:shd w:val="clear" w:color="auto" w:fill="000080"/>
    </w:rPr>
  </w:style>
  <w:style w:type="paragraph" w:customStyle="1" w:styleId="CharChar">
    <w:name w:val="Char Char"/>
    <w:basedOn w:val="a"/>
    <w:autoRedefine/>
    <w:rsid w:val="00AC0562"/>
    <w:pPr>
      <w:spacing w:after="160" w:line="240" w:lineRule="exact"/>
    </w:pPr>
    <w:rPr>
      <w:rFonts w:eastAsia="Times New Roman"/>
      <w:sz w:val="28"/>
      <w:szCs w:val="20"/>
      <w:lang w:val="en-US" w:eastAsia="en-US"/>
    </w:rPr>
  </w:style>
  <w:style w:type="character" w:customStyle="1" w:styleId="FontStyle12">
    <w:name w:val="Font Style12"/>
    <w:rsid w:val="00AC0562"/>
    <w:rPr>
      <w:rFonts w:ascii="Times New Roman" w:hAnsi="Times New Roman" w:cs="Times New Roman"/>
      <w:b/>
      <w:bCs/>
      <w:sz w:val="18"/>
      <w:szCs w:val="18"/>
    </w:rPr>
  </w:style>
  <w:style w:type="paragraph" w:styleId="aff6">
    <w:name w:val="Title"/>
    <w:aliases w:val="Заголовок,Название1"/>
    <w:basedOn w:val="a"/>
    <w:link w:val="16"/>
    <w:uiPriority w:val="10"/>
    <w:qFormat/>
    <w:rsid w:val="00AC0562"/>
    <w:pPr>
      <w:overflowPunct w:val="0"/>
      <w:autoSpaceDE w:val="0"/>
      <w:autoSpaceDN w:val="0"/>
      <w:adjustRightInd w:val="0"/>
      <w:jc w:val="center"/>
      <w:textAlignment w:val="baseline"/>
    </w:pPr>
    <w:rPr>
      <w:rFonts w:eastAsia="Times New Roman"/>
      <w:b/>
      <w:caps/>
      <w:szCs w:val="20"/>
    </w:rPr>
  </w:style>
  <w:style w:type="character" w:customStyle="1" w:styleId="16">
    <w:name w:val="Название Знак1"/>
    <w:aliases w:val="Заголовок Знак1,Название1 Знак"/>
    <w:link w:val="aff6"/>
    <w:rsid w:val="00AC0562"/>
    <w:rPr>
      <w:rFonts w:ascii="Times New Roman" w:eastAsia="Times New Roman" w:hAnsi="Times New Roman"/>
      <w:b/>
      <w:caps/>
      <w:sz w:val="24"/>
    </w:rPr>
  </w:style>
  <w:style w:type="paragraph" w:customStyle="1" w:styleId="120">
    <w:name w:val="Знак12"/>
    <w:basedOn w:val="a"/>
    <w:rsid w:val="00AC0562"/>
    <w:pPr>
      <w:spacing w:after="160" w:line="240" w:lineRule="exact"/>
      <w:jc w:val="both"/>
    </w:pPr>
    <w:rPr>
      <w:rFonts w:ascii="Verdana" w:eastAsia="Times New Roman" w:hAnsi="Verdana" w:cs="Arial"/>
      <w:sz w:val="20"/>
      <w:szCs w:val="20"/>
      <w:lang w:val="en-US" w:eastAsia="en-US"/>
    </w:rPr>
  </w:style>
  <w:style w:type="paragraph" w:customStyle="1" w:styleId="17">
    <w:name w:val="1"/>
    <w:basedOn w:val="a"/>
    <w:rsid w:val="00AC0562"/>
    <w:pPr>
      <w:spacing w:after="160" w:line="240" w:lineRule="exact"/>
    </w:pPr>
    <w:rPr>
      <w:rFonts w:ascii="Verdana" w:eastAsia="Times New Roman" w:hAnsi="Verdana"/>
      <w:sz w:val="20"/>
      <w:szCs w:val="20"/>
      <w:lang w:val="en-US" w:eastAsia="en-US"/>
    </w:rPr>
  </w:style>
  <w:style w:type="paragraph" w:customStyle="1" w:styleId="5">
    <w:name w:val="Знак Знак5 Знак Знак"/>
    <w:basedOn w:val="a"/>
    <w:rsid w:val="00AC0562"/>
    <w:pPr>
      <w:spacing w:after="160" w:line="240" w:lineRule="exact"/>
    </w:pPr>
    <w:rPr>
      <w:rFonts w:ascii="Verdana" w:eastAsia="Times New Roman" w:hAnsi="Verdana"/>
      <w:sz w:val="20"/>
      <w:szCs w:val="20"/>
      <w:lang w:val="en-US" w:eastAsia="en-US"/>
    </w:rPr>
  </w:style>
  <w:style w:type="paragraph" w:customStyle="1" w:styleId="50">
    <w:name w:val="Знак Знак5"/>
    <w:basedOn w:val="a"/>
    <w:rsid w:val="00AC0562"/>
    <w:pPr>
      <w:spacing w:after="160" w:line="240" w:lineRule="exact"/>
    </w:pPr>
    <w:rPr>
      <w:rFonts w:ascii="Verdana" w:eastAsia="Times New Roman" w:hAnsi="Verdana"/>
      <w:sz w:val="20"/>
      <w:szCs w:val="20"/>
      <w:lang w:val="en-US" w:eastAsia="en-US"/>
    </w:rPr>
  </w:style>
  <w:style w:type="paragraph" w:styleId="aff7">
    <w:name w:val="List"/>
    <w:basedOn w:val="a"/>
    <w:autoRedefine/>
    <w:rsid w:val="00AC0562"/>
    <w:pPr>
      <w:autoSpaceDE w:val="0"/>
      <w:autoSpaceDN w:val="0"/>
      <w:ind w:left="283" w:hanging="283"/>
      <w:jc w:val="both"/>
    </w:pPr>
    <w:rPr>
      <w:rFonts w:ascii="Calibri" w:hAnsi="Calibri"/>
      <w:sz w:val="22"/>
      <w:szCs w:val="22"/>
      <w:lang w:eastAsia="en-US"/>
    </w:rPr>
  </w:style>
  <w:style w:type="paragraph" w:customStyle="1" w:styleId="31">
    <w:name w:val="3"/>
    <w:basedOn w:val="a"/>
    <w:next w:val="aff6"/>
    <w:qFormat/>
    <w:rsid w:val="001E020F"/>
    <w:pPr>
      <w:overflowPunct w:val="0"/>
      <w:autoSpaceDE w:val="0"/>
      <w:autoSpaceDN w:val="0"/>
      <w:adjustRightInd w:val="0"/>
      <w:jc w:val="center"/>
      <w:textAlignment w:val="baseline"/>
    </w:pPr>
    <w:rPr>
      <w:rFonts w:eastAsia="Times New Roman"/>
      <w:b/>
      <w:caps/>
      <w:szCs w:val="20"/>
    </w:rPr>
  </w:style>
  <w:style w:type="character" w:customStyle="1" w:styleId="aff8">
    <w:name w:val="Заголовок Знак"/>
    <w:uiPriority w:val="10"/>
    <w:rsid w:val="001E020F"/>
    <w:rPr>
      <w:rFonts w:ascii="Calibri Light" w:eastAsia="Times New Roman" w:hAnsi="Calibri Light" w:cs="Times New Roman"/>
      <w:spacing w:val="-10"/>
      <w:kern w:val="28"/>
      <w:sz w:val="56"/>
      <w:szCs w:val="56"/>
    </w:rPr>
  </w:style>
  <w:style w:type="character" w:styleId="aff9">
    <w:name w:val="line number"/>
    <w:basedOn w:val="a0"/>
    <w:rsid w:val="00DB4AB5"/>
  </w:style>
  <w:style w:type="table" w:styleId="18">
    <w:name w:val="Table Simple 1"/>
    <w:basedOn w:val="a1"/>
    <w:rsid w:val="00DB4AB5"/>
    <w:rPr>
      <w:rFonts w:eastAsia="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E85A68"/>
  </w:style>
  <w:style w:type="paragraph" w:customStyle="1" w:styleId="111">
    <w:name w:val="Знак11"/>
    <w:basedOn w:val="a"/>
    <w:rsid w:val="001F382C"/>
    <w:pPr>
      <w:spacing w:after="160" w:line="240" w:lineRule="exact"/>
      <w:jc w:val="both"/>
    </w:pPr>
    <w:rPr>
      <w:rFonts w:ascii="Verdana" w:eastAsia="Times New Roman" w:hAnsi="Verdana" w:cs="Arial"/>
      <w:sz w:val="20"/>
      <w:szCs w:val="20"/>
      <w:lang w:val="en-US" w:eastAsia="en-US"/>
    </w:rPr>
  </w:style>
  <w:style w:type="paragraph" w:customStyle="1" w:styleId="28">
    <w:name w:val="2"/>
    <w:basedOn w:val="a"/>
    <w:next w:val="aff6"/>
    <w:link w:val="affa"/>
    <w:qFormat/>
    <w:rsid w:val="001F382C"/>
    <w:pPr>
      <w:overflowPunct w:val="0"/>
      <w:autoSpaceDE w:val="0"/>
      <w:autoSpaceDN w:val="0"/>
      <w:adjustRightInd w:val="0"/>
      <w:jc w:val="center"/>
      <w:textAlignment w:val="baseline"/>
    </w:pPr>
    <w:rPr>
      <w:rFonts w:ascii="Calibri" w:hAnsi="Calibri"/>
      <w:b/>
      <w:caps/>
      <w:szCs w:val="20"/>
    </w:rPr>
  </w:style>
  <w:style w:type="character" w:customStyle="1" w:styleId="affa">
    <w:name w:val="Название Знак"/>
    <w:link w:val="28"/>
    <w:locked/>
    <w:rsid w:val="001F382C"/>
    <w:rPr>
      <w:b/>
      <w:caps/>
      <w:sz w:val="24"/>
    </w:rPr>
  </w:style>
  <w:style w:type="paragraph" w:customStyle="1" w:styleId="51">
    <w:name w:val="Знак Знак5 Знак Знак1"/>
    <w:basedOn w:val="a"/>
    <w:rsid w:val="001F382C"/>
    <w:pPr>
      <w:spacing w:after="160" w:line="240" w:lineRule="exact"/>
    </w:pPr>
    <w:rPr>
      <w:rFonts w:ascii="Verdana" w:eastAsia="Times New Roman" w:hAnsi="Verdana"/>
      <w:sz w:val="20"/>
      <w:szCs w:val="20"/>
      <w:lang w:val="en-US" w:eastAsia="en-US"/>
    </w:rPr>
  </w:style>
  <w:style w:type="paragraph" w:customStyle="1" w:styleId="510">
    <w:name w:val="Знак Знак51"/>
    <w:basedOn w:val="a"/>
    <w:rsid w:val="001F382C"/>
    <w:pPr>
      <w:spacing w:after="160" w:line="240" w:lineRule="exact"/>
    </w:pPr>
    <w:rPr>
      <w:rFonts w:ascii="Verdana" w:eastAsia="Times New Roman" w:hAnsi="Verdana"/>
      <w:sz w:val="20"/>
      <w:szCs w:val="20"/>
      <w:lang w:val="en-US" w:eastAsia="en-US"/>
    </w:rPr>
  </w:style>
  <w:style w:type="paragraph" w:customStyle="1" w:styleId="19">
    <w:name w:val="Знак Знак Знак Знак Знак Знак Знак1"/>
    <w:basedOn w:val="a"/>
    <w:rsid w:val="001F382C"/>
    <w:pPr>
      <w:tabs>
        <w:tab w:val="num" w:pos="360"/>
      </w:tabs>
      <w:spacing w:before="100" w:beforeAutospacing="1" w:after="100" w:afterAutospacing="1" w:line="240" w:lineRule="exact"/>
      <w:jc w:val="both"/>
    </w:pPr>
    <w:rPr>
      <w:rFonts w:ascii="Verdana" w:eastAsia="Times New Roman" w:hAnsi="Verdana" w:cs="Verdana"/>
      <w:sz w:val="20"/>
      <w:szCs w:val="20"/>
      <w:lang w:val="en-US" w:eastAsia="en-US"/>
    </w:rPr>
  </w:style>
  <w:style w:type="paragraph" w:customStyle="1" w:styleId="71">
    <w:name w:val="Знак7 Знак Знак1"/>
    <w:basedOn w:val="a"/>
    <w:autoRedefine/>
    <w:rsid w:val="001F382C"/>
    <w:pPr>
      <w:spacing w:after="160" w:line="240" w:lineRule="exact"/>
    </w:pPr>
    <w:rPr>
      <w:rFonts w:eastAsia="Times New Roman"/>
      <w:sz w:val="28"/>
      <w:szCs w:val="20"/>
      <w:lang w:val="en-US" w:eastAsia="en-US"/>
    </w:rPr>
  </w:style>
  <w:style w:type="paragraph" w:customStyle="1" w:styleId="112">
    <w:name w:val="Знак Знак11"/>
    <w:basedOn w:val="a"/>
    <w:autoRedefine/>
    <w:rsid w:val="001F382C"/>
    <w:pPr>
      <w:spacing w:after="160" w:line="240" w:lineRule="exact"/>
    </w:pPr>
    <w:rPr>
      <w:rFonts w:eastAsia="Times New Roman"/>
      <w:sz w:val="28"/>
      <w:szCs w:val="20"/>
      <w:lang w:val="en-US" w:eastAsia="en-US"/>
    </w:rPr>
  </w:style>
  <w:style w:type="paragraph" w:customStyle="1" w:styleId="220">
    <w:name w:val="Основной текст 22"/>
    <w:basedOn w:val="a"/>
    <w:rsid w:val="001F382C"/>
    <w:pPr>
      <w:overflowPunct w:val="0"/>
      <w:autoSpaceDE w:val="0"/>
      <w:autoSpaceDN w:val="0"/>
      <w:adjustRightInd w:val="0"/>
      <w:jc w:val="center"/>
      <w:textAlignment w:val="baseline"/>
    </w:pPr>
    <w:rPr>
      <w:rFonts w:eastAsia="Times New Roman"/>
      <w:sz w:val="28"/>
      <w:szCs w:val="20"/>
      <w:lang w:eastAsia="en-US"/>
    </w:rPr>
  </w:style>
  <w:style w:type="paragraph" w:customStyle="1" w:styleId="61">
    <w:name w:val="Знак Знак6 Знак1"/>
    <w:basedOn w:val="a"/>
    <w:autoRedefine/>
    <w:rsid w:val="001F382C"/>
    <w:pPr>
      <w:spacing w:after="160" w:line="240" w:lineRule="exact"/>
    </w:pPr>
    <w:rPr>
      <w:rFonts w:eastAsia="Times New Roman"/>
      <w:sz w:val="28"/>
      <w:szCs w:val="20"/>
      <w:lang w:val="en-US" w:eastAsia="en-US"/>
    </w:rPr>
  </w:style>
  <w:style w:type="paragraph" w:customStyle="1" w:styleId="1a">
    <w:name w:val="Знак Знак Знак Знак Знак1"/>
    <w:basedOn w:val="a"/>
    <w:autoRedefine/>
    <w:rsid w:val="001F382C"/>
    <w:pPr>
      <w:spacing w:after="160" w:line="240" w:lineRule="exact"/>
    </w:pPr>
    <w:rPr>
      <w:rFonts w:eastAsia="Times New Roman"/>
      <w:sz w:val="28"/>
      <w:szCs w:val="20"/>
      <w:lang w:val="en-US" w:eastAsia="en-US"/>
    </w:rPr>
  </w:style>
  <w:style w:type="paragraph" w:customStyle="1" w:styleId="410">
    <w:name w:val="Знак Знак41"/>
    <w:basedOn w:val="a"/>
    <w:autoRedefine/>
    <w:rsid w:val="001F382C"/>
    <w:pPr>
      <w:spacing w:after="160" w:line="240" w:lineRule="exact"/>
    </w:pPr>
    <w:rPr>
      <w:rFonts w:eastAsia="Times New Roman"/>
      <w:sz w:val="28"/>
      <w:szCs w:val="20"/>
      <w:lang w:val="en-US" w:eastAsia="en-US"/>
    </w:rPr>
  </w:style>
  <w:style w:type="paragraph" w:customStyle="1" w:styleId="213">
    <w:name w:val="Знак Знак2 Знак Знак Знак Знак Знак Знак Знак Знак Знак Знак1"/>
    <w:basedOn w:val="a"/>
    <w:autoRedefine/>
    <w:rsid w:val="001F382C"/>
    <w:pPr>
      <w:spacing w:after="160" w:line="240" w:lineRule="exact"/>
    </w:pPr>
    <w:rPr>
      <w:rFonts w:eastAsia="Times New Roman"/>
      <w:sz w:val="28"/>
      <w:szCs w:val="20"/>
      <w:lang w:val="en-US" w:eastAsia="en-US"/>
    </w:rPr>
  </w:style>
  <w:style w:type="paragraph" w:customStyle="1" w:styleId="1b">
    <w:name w:val="Знак Знак Знак Знак Знак Знак Знак Знак1"/>
    <w:basedOn w:val="a"/>
    <w:autoRedefine/>
    <w:rsid w:val="001F382C"/>
    <w:pPr>
      <w:spacing w:after="160" w:line="240" w:lineRule="exact"/>
    </w:pPr>
    <w:rPr>
      <w:rFonts w:eastAsia="Times New Roman"/>
      <w:sz w:val="28"/>
      <w:szCs w:val="20"/>
      <w:lang w:val="en-US" w:eastAsia="en-US"/>
    </w:rPr>
  </w:style>
  <w:style w:type="paragraph" w:customStyle="1" w:styleId="214">
    <w:name w:val="Знак Знак2 Знак Знак Знак Знак Знак Знак Знак Знак Знак Знак Знак Знак Знак Знак Знак Знак Знак Знак1"/>
    <w:basedOn w:val="a"/>
    <w:autoRedefine/>
    <w:rsid w:val="001F382C"/>
    <w:pPr>
      <w:spacing w:after="160" w:line="240" w:lineRule="exact"/>
    </w:pPr>
    <w:rPr>
      <w:rFonts w:eastAsia="Times New Roman"/>
      <w:sz w:val="28"/>
      <w:szCs w:val="20"/>
      <w:lang w:val="en-US" w:eastAsia="en-US"/>
    </w:rPr>
  </w:style>
  <w:style w:type="paragraph" w:customStyle="1" w:styleId="411">
    <w:name w:val="Знак Знак4 Знак1"/>
    <w:basedOn w:val="a"/>
    <w:rsid w:val="001F382C"/>
    <w:pPr>
      <w:spacing w:after="160" w:line="240" w:lineRule="exact"/>
    </w:pPr>
    <w:rPr>
      <w:rFonts w:ascii="Verdana" w:eastAsia="Times New Roman" w:hAnsi="Verdana"/>
      <w:sz w:val="20"/>
      <w:szCs w:val="20"/>
      <w:lang w:val="en-US" w:eastAsia="en-US"/>
    </w:rPr>
  </w:style>
  <w:style w:type="numbering" w:customStyle="1" w:styleId="52">
    <w:name w:val="Нет списка5"/>
    <w:next w:val="a2"/>
    <w:uiPriority w:val="99"/>
    <w:semiHidden/>
    <w:unhideWhenUsed/>
    <w:rsid w:val="0046527F"/>
  </w:style>
  <w:style w:type="numbering" w:customStyle="1" w:styleId="60">
    <w:name w:val="Нет списка6"/>
    <w:next w:val="a2"/>
    <w:uiPriority w:val="99"/>
    <w:semiHidden/>
    <w:unhideWhenUsed/>
    <w:rsid w:val="007C2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Simple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499"/>
    <w:rPr>
      <w:rFonts w:ascii="Times New Roman" w:hAnsi="Times New Roman"/>
      <w:sz w:val="24"/>
      <w:szCs w:val="24"/>
    </w:rPr>
  </w:style>
  <w:style w:type="paragraph" w:styleId="1">
    <w:name w:val="heading 1"/>
    <w:basedOn w:val="a"/>
    <w:next w:val="a"/>
    <w:link w:val="10"/>
    <w:qFormat/>
    <w:rsid w:val="00B46328"/>
    <w:pPr>
      <w:widowControl w:val="0"/>
      <w:autoSpaceDE w:val="0"/>
      <w:autoSpaceDN w:val="0"/>
      <w:adjustRightInd w:val="0"/>
      <w:spacing w:before="108" w:after="108"/>
      <w:jc w:val="center"/>
      <w:outlineLvl w:val="0"/>
    </w:pPr>
    <w:rPr>
      <w:rFonts w:ascii="Arial" w:eastAsia="Times New Roman" w:hAnsi="Arial"/>
      <w:b/>
      <w:bCs/>
      <w:color w:val="000080"/>
    </w:rPr>
  </w:style>
  <w:style w:type="paragraph" w:styleId="2">
    <w:name w:val="heading 2"/>
    <w:basedOn w:val="a"/>
    <w:next w:val="a"/>
    <w:link w:val="20"/>
    <w:uiPriority w:val="9"/>
    <w:unhideWhenUsed/>
    <w:qFormat/>
    <w:rsid w:val="00E14AFE"/>
    <w:pPr>
      <w:keepNext/>
      <w:spacing w:before="240" w:after="60"/>
      <w:outlineLvl w:val="1"/>
    </w:pPr>
    <w:rPr>
      <w:rFonts w:ascii="Calibri Light" w:eastAsia="Times New Roman" w:hAnsi="Calibri Light"/>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E14AFE"/>
    <w:rPr>
      <w:rFonts w:ascii="Calibri Light" w:eastAsia="Times New Roman" w:hAnsi="Calibri Light" w:cs="Times New Roman"/>
      <w:b/>
      <w:bCs/>
      <w:i/>
      <w:iCs/>
      <w:sz w:val="28"/>
      <w:szCs w:val="28"/>
    </w:rPr>
  </w:style>
  <w:style w:type="paragraph" w:customStyle="1" w:styleId="ConsPlusNormal">
    <w:name w:val="ConsPlusNormal"/>
    <w:link w:val="ConsPlusNormal0"/>
    <w:rsid w:val="00B83E2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645D9A"/>
    <w:rPr>
      <w:rFonts w:ascii="Arial" w:hAnsi="Arial" w:cs="Arial"/>
      <w:lang w:val="ru-RU" w:eastAsia="ru-RU" w:bidi="ar-SA"/>
    </w:rPr>
  </w:style>
  <w:style w:type="table" w:styleId="a3">
    <w:name w:val="Table Grid"/>
    <w:basedOn w:val="a1"/>
    <w:rsid w:val="0007472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A2F98"/>
    <w:pPr>
      <w:widowControl w:val="0"/>
      <w:autoSpaceDE w:val="0"/>
      <w:autoSpaceDN w:val="0"/>
      <w:adjustRightInd w:val="0"/>
    </w:pPr>
    <w:rPr>
      <w:rFonts w:ascii="Arial" w:hAnsi="Arial" w:cs="Arial"/>
    </w:rPr>
  </w:style>
  <w:style w:type="paragraph" w:styleId="21">
    <w:name w:val="Body Text Indent 2"/>
    <w:basedOn w:val="a"/>
    <w:link w:val="22"/>
    <w:rsid w:val="00D23A8C"/>
    <w:pPr>
      <w:spacing w:after="120" w:line="480" w:lineRule="auto"/>
      <w:ind w:left="283"/>
    </w:pPr>
    <w:rPr>
      <w:rFonts w:ascii="Calibri" w:hAnsi="Calibri"/>
    </w:rPr>
  </w:style>
  <w:style w:type="character" w:customStyle="1" w:styleId="22">
    <w:name w:val="Основной текст с отступом 2 Знак"/>
    <w:link w:val="21"/>
    <w:rsid w:val="00D23A8C"/>
    <w:rPr>
      <w:rFonts w:eastAsia="Calibri"/>
      <w:sz w:val="24"/>
      <w:szCs w:val="24"/>
      <w:lang w:val="ru-RU" w:eastAsia="ru-RU" w:bidi="ar-SA"/>
    </w:rPr>
  </w:style>
  <w:style w:type="paragraph" w:styleId="a4">
    <w:name w:val="No Spacing"/>
    <w:qFormat/>
    <w:rsid w:val="00D23A8C"/>
    <w:rPr>
      <w:sz w:val="22"/>
      <w:szCs w:val="22"/>
      <w:lang w:eastAsia="en-US"/>
    </w:rPr>
  </w:style>
  <w:style w:type="paragraph" w:styleId="a5">
    <w:name w:val="header"/>
    <w:basedOn w:val="a"/>
    <w:link w:val="a6"/>
    <w:uiPriority w:val="99"/>
    <w:rsid w:val="004C33CC"/>
    <w:pPr>
      <w:tabs>
        <w:tab w:val="center" w:pos="4677"/>
        <w:tab w:val="right" w:pos="9355"/>
      </w:tabs>
    </w:pPr>
    <w:rPr>
      <w:lang w:val="x-none" w:eastAsia="x-none"/>
    </w:rPr>
  </w:style>
  <w:style w:type="character" w:customStyle="1" w:styleId="a6">
    <w:name w:val="Верхний колонтитул Знак"/>
    <w:link w:val="a5"/>
    <w:uiPriority w:val="99"/>
    <w:rsid w:val="0011734D"/>
    <w:rPr>
      <w:rFonts w:ascii="Times New Roman" w:hAnsi="Times New Roman"/>
      <w:sz w:val="24"/>
      <w:szCs w:val="24"/>
    </w:rPr>
  </w:style>
  <w:style w:type="character" w:styleId="a7">
    <w:name w:val="page number"/>
    <w:basedOn w:val="a0"/>
    <w:rsid w:val="004C33CC"/>
  </w:style>
  <w:style w:type="paragraph" w:customStyle="1" w:styleId="a8">
    <w:name w:val="Знак Знак Знак Знак Знак Знак Знак"/>
    <w:basedOn w:val="a"/>
    <w:rsid w:val="00B67E8D"/>
    <w:pPr>
      <w:tabs>
        <w:tab w:val="num" w:pos="360"/>
      </w:tabs>
      <w:spacing w:before="100" w:beforeAutospacing="1" w:after="100" w:afterAutospacing="1" w:line="240" w:lineRule="exact"/>
      <w:jc w:val="both"/>
    </w:pPr>
    <w:rPr>
      <w:rFonts w:ascii="Verdana" w:eastAsia="Times New Roman" w:hAnsi="Verdana" w:cs="Verdana"/>
      <w:sz w:val="20"/>
      <w:szCs w:val="20"/>
      <w:lang w:val="en-US" w:eastAsia="en-US"/>
    </w:rPr>
  </w:style>
  <w:style w:type="character" w:styleId="a9">
    <w:name w:val="Hyperlink"/>
    <w:rsid w:val="004F1F95"/>
    <w:rPr>
      <w:rFonts w:ascii="Times New Roman" w:hAnsi="Times New Roman"/>
      <w:b/>
      <w:color w:val="0000FF"/>
      <w:sz w:val="24"/>
      <w:szCs w:val="24"/>
      <w:u w:val="none"/>
      <w:lang w:val="en-US" w:eastAsia="en-US" w:bidi="ar-SA"/>
    </w:rPr>
  </w:style>
  <w:style w:type="paragraph" w:customStyle="1" w:styleId="ConsNormal">
    <w:name w:val="ConsNormal"/>
    <w:rsid w:val="00645D9A"/>
    <w:pPr>
      <w:widowControl w:val="0"/>
      <w:overflowPunct w:val="0"/>
      <w:autoSpaceDE w:val="0"/>
      <w:autoSpaceDN w:val="0"/>
      <w:adjustRightInd w:val="0"/>
      <w:ind w:firstLine="720"/>
      <w:textAlignment w:val="baseline"/>
    </w:pPr>
    <w:rPr>
      <w:rFonts w:ascii="Arial" w:eastAsia="Times New Roman" w:hAnsi="Arial"/>
    </w:rPr>
  </w:style>
  <w:style w:type="paragraph" w:customStyle="1" w:styleId="aa">
    <w:name w:val="Нормальный (таблица)"/>
    <w:basedOn w:val="a"/>
    <w:next w:val="a"/>
    <w:rsid w:val="00092D26"/>
    <w:pPr>
      <w:widowControl w:val="0"/>
      <w:autoSpaceDE w:val="0"/>
      <w:autoSpaceDN w:val="0"/>
      <w:adjustRightInd w:val="0"/>
      <w:jc w:val="both"/>
    </w:pPr>
    <w:rPr>
      <w:rFonts w:ascii="Arial" w:eastAsia="Times New Roman" w:hAnsi="Arial"/>
    </w:rPr>
  </w:style>
  <w:style w:type="paragraph" w:customStyle="1" w:styleId="7">
    <w:name w:val="Знак7 Знак Знак"/>
    <w:basedOn w:val="a"/>
    <w:autoRedefine/>
    <w:rsid w:val="001C4F72"/>
    <w:pPr>
      <w:spacing w:after="160" w:line="240" w:lineRule="exact"/>
    </w:pPr>
    <w:rPr>
      <w:rFonts w:eastAsia="Times New Roman"/>
      <w:sz w:val="28"/>
      <w:szCs w:val="20"/>
      <w:lang w:val="en-US" w:eastAsia="en-US"/>
    </w:rPr>
  </w:style>
  <w:style w:type="character" w:styleId="ab">
    <w:name w:val="annotation reference"/>
    <w:uiPriority w:val="99"/>
    <w:unhideWhenUsed/>
    <w:rsid w:val="007D1F53"/>
    <w:rPr>
      <w:sz w:val="16"/>
      <w:szCs w:val="16"/>
    </w:rPr>
  </w:style>
  <w:style w:type="paragraph" w:styleId="ac">
    <w:name w:val="annotation text"/>
    <w:basedOn w:val="a"/>
    <w:link w:val="ad"/>
    <w:uiPriority w:val="99"/>
    <w:unhideWhenUsed/>
    <w:rsid w:val="007D1F53"/>
    <w:rPr>
      <w:sz w:val="20"/>
      <w:szCs w:val="20"/>
      <w:lang w:val="x-none" w:eastAsia="x-none"/>
    </w:rPr>
  </w:style>
  <w:style w:type="character" w:customStyle="1" w:styleId="ad">
    <w:name w:val="Текст примечания Знак"/>
    <w:link w:val="ac"/>
    <w:uiPriority w:val="99"/>
    <w:rsid w:val="007D1F53"/>
    <w:rPr>
      <w:rFonts w:ascii="Times New Roman" w:hAnsi="Times New Roman"/>
    </w:rPr>
  </w:style>
  <w:style w:type="paragraph" w:styleId="ae">
    <w:name w:val="annotation subject"/>
    <w:basedOn w:val="ac"/>
    <w:next w:val="ac"/>
    <w:link w:val="af"/>
    <w:uiPriority w:val="99"/>
    <w:unhideWhenUsed/>
    <w:rsid w:val="007D1F53"/>
    <w:rPr>
      <w:b/>
      <w:bCs/>
    </w:rPr>
  </w:style>
  <w:style w:type="character" w:customStyle="1" w:styleId="af">
    <w:name w:val="Тема примечания Знак"/>
    <w:link w:val="ae"/>
    <w:uiPriority w:val="99"/>
    <w:rsid w:val="007D1F53"/>
    <w:rPr>
      <w:rFonts w:ascii="Times New Roman" w:hAnsi="Times New Roman"/>
      <w:b/>
      <w:bCs/>
    </w:rPr>
  </w:style>
  <w:style w:type="paragraph" w:styleId="af0">
    <w:name w:val="Balloon Text"/>
    <w:basedOn w:val="a"/>
    <w:link w:val="af1"/>
    <w:uiPriority w:val="99"/>
    <w:unhideWhenUsed/>
    <w:rsid w:val="007D1F53"/>
    <w:rPr>
      <w:rFonts w:ascii="Tahoma" w:hAnsi="Tahoma"/>
      <w:sz w:val="16"/>
      <w:szCs w:val="16"/>
      <w:lang w:val="x-none" w:eastAsia="x-none"/>
    </w:rPr>
  </w:style>
  <w:style w:type="character" w:customStyle="1" w:styleId="af1">
    <w:name w:val="Текст выноски Знак"/>
    <w:link w:val="af0"/>
    <w:uiPriority w:val="99"/>
    <w:rsid w:val="007D1F53"/>
    <w:rPr>
      <w:rFonts w:ascii="Tahoma" w:hAnsi="Tahoma" w:cs="Tahoma"/>
      <w:sz w:val="16"/>
      <w:szCs w:val="16"/>
    </w:rPr>
  </w:style>
  <w:style w:type="character" w:styleId="af2">
    <w:name w:val="FollowedHyperlink"/>
    <w:uiPriority w:val="99"/>
    <w:rsid w:val="008067F4"/>
    <w:rPr>
      <w:color w:val="800080"/>
      <w:u w:val="single"/>
    </w:rPr>
  </w:style>
  <w:style w:type="paragraph" w:customStyle="1" w:styleId="11">
    <w:name w:val="Знак Знак1"/>
    <w:basedOn w:val="a"/>
    <w:autoRedefine/>
    <w:rsid w:val="001625D1"/>
    <w:pPr>
      <w:spacing w:after="160" w:line="240" w:lineRule="exact"/>
    </w:pPr>
    <w:rPr>
      <w:rFonts w:eastAsia="Times New Roman"/>
      <w:sz w:val="28"/>
      <w:szCs w:val="20"/>
      <w:lang w:val="en-US" w:eastAsia="en-US"/>
    </w:rPr>
  </w:style>
  <w:style w:type="paragraph" w:styleId="af3">
    <w:name w:val="Normal (Web)"/>
    <w:aliases w:val="Обычный (Интернет),Обычный (веб)1"/>
    <w:basedOn w:val="a"/>
    <w:uiPriority w:val="99"/>
    <w:rsid w:val="001625D1"/>
    <w:pPr>
      <w:spacing w:before="100" w:beforeAutospacing="1" w:after="100" w:afterAutospacing="1"/>
    </w:pPr>
    <w:rPr>
      <w:rFonts w:eastAsia="MS Mincho"/>
      <w:lang w:eastAsia="ja-JP"/>
    </w:rPr>
  </w:style>
  <w:style w:type="paragraph" w:customStyle="1" w:styleId="210">
    <w:name w:val="Основной текст 21"/>
    <w:basedOn w:val="a"/>
    <w:rsid w:val="001A5FD7"/>
    <w:pPr>
      <w:overflowPunct w:val="0"/>
      <w:autoSpaceDE w:val="0"/>
      <w:autoSpaceDN w:val="0"/>
      <w:adjustRightInd w:val="0"/>
      <w:jc w:val="center"/>
      <w:textAlignment w:val="baseline"/>
    </w:pPr>
    <w:rPr>
      <w:rFonts w:eastAsia="Times New Roman"/>
      <w:sz w:val="28"/>
      <w:szCs w:val="20"/>
      <w:lang w:eastAsia="en-US"/>
    </w:rPr>
  </w:style>
  <w:style w:type="paragraph" w:styleId="af4">
    <w:name w:val="Body Text Indent"/>
    <w:basedOn w:val="a"/>
    <w:link w:val="af5"/>
    <w:rsid w:val="00E94526"/>
    <w:pPr>
      <w:spacing w:after="120"/>
      <w:ind w:left="283"/>
    </w:pPr>
    <w:rPr>
      <w:rFonts w:eastAsia="Times New Roman"/>
    </w:rPr>
  </w:style>
  <w:style w:type="character" w:customStyle="1" w:styleId="af6">
    <w:name w:val="Не вступил в силу"/>
    <w:rsid w:val="00146AD4"/>
    <w:rPr>
      <w:b/>
      <w:bCs/>
      <w:color w:val="000000"/>
      <w:sz w:val="26"/>
      <w:szCs w:val="26"/>
      <w:shd w:val="clear" w:color="auto" w:fill="D8EDE8"/>
    </w:rPr>
  </w:style>
  <w:style w:type="paragraph" w:customStyle="1" w:styleId="af7">
    <w:name w:val="Содержимое таблицы"/>
    <w:basedOn w:val="a"/>
    <w:rsid w:val="00B45AF7"/>
    <w:pPr>
      <w:widowControl w:val="0"/>
      <w:suppressLineNumbers/>
      <w:suppressAutoHyphens/>
    </w:pPr>
    <w:rPr>
      <w:rFonts w:eastAsia="Lucida Sans Unicode" w:cs="Tahoma"/>
      <w:color w:val="000000"/>
      <w:lang w:val="en-US" w:eastAsia="en-US" w:bidi="en-US"/>
    </w:rPr>
  </w:style>
  <w:style w:type="paragraph" w:customStyle="1" w:styleId="01">
    <w:name w:val="01_Заголовок"/>
    <w:next w:val="a"/>
    <w:link w:val="010"/>
    <w:qFormat/>
    <w:rsid w:val="00F37D3C"/>
    <w:pPr>
      <w:jc w:val="center"/>
    </w:pPr>
    <w:rPr>
      <w:sz w:val="24"/>
      <w:szCs w:val="24"/>
    </w:rPr>
  </w:style>
  <w:style w:type="character" w:customStyle="1" w:styleId="010">
    <w:name w:val="01_Заголовок Знак"/>
    <w:link w:val="01"/>
    <w:rsid w:val="00F37D3C"/>
    <w:rPr>
      <w:sz w:val="24"/>
      <w:szCs w:val="24"/>
      <w:lang w:val="ru-RU" w:eastAsia="ru-RU" w:bidi="ar-SA"/>
    </w:rPr>
  </w:style>
  <w:style w:type="paragraph" w:customStyle="1" w:styleId="02">
    <w:name w:val="02_Заголовок"/>
    <w:basedOn w:val="a"/>
    <w:link w:val="020"/>
    <w:qFormat/>
    <w:rsid w:val="00F37D3C"/>
    <w:pPr>
      <w:widowControl w:val="0"/>
      <w:autoSpaceDE w:val="0"/>
      <w:autoSpaceDN w:val="0"/>
      <w:adjustRightInd w:val="0"/>
      <w:jc w:val="center"/>
      <w:outlineLvl w:val="1"/>
    </w:pPr>
    <w:rPr>
      <w:rFonts w:ascii="Calibri" w:hAnsi="Calibri"/>
    </w:rPr>
  </w:style>
  <w:style w:type="character" w:customStyle="1" w:styleId="020">
    <w:name w:val="02_Заголовок Знак"/>
    <w:link w:val="02"/>
    <w:rsid w:val="00F37D3C"/>
    <w:rPr>
      <w:rFonts w:eastAsia="Calibri"/>
      <w:sz w:val="24"/>
      <w:szCs w:val="24"/>
      <w:lang w:val="ru-RU" w:eastAsia="ru-RU" w:bidi="ar-SA"/>
    </w:rPr>
  </w:style>
  <w:style w:type="paragraph" w:customStyle="1" w:styleId="211">
    <w:name w:val="Основной текст с отступом 21"/>
    <w:basedOn w:val="a"/>
    <w:rsid w:val="00C6685D"/>
    <w:pPr>
      <w:widowControl w:val="0"/>
      <w:suppressAutoHyphens/>
      <w:ind w:firstLine="708"/>
      <w:jc w:val="both"/>
    </w:pPr>
    <w:rPr>
      <w:rFonts w:eastAsia="Times New Roman"/>
      <w:sz w:val="28"/>
      <w:szCs w:val="20"/>
      <w:lang w:eastAsia="ar-SA"/>
    </w:rPr>
  </w:style>
  <w:style w:type="paragraph" w:customStyle="1" w:styleId="af8">
    <w:name w:val="Прижатый влево"/>
    <w:basedOn w:val="a"/>
    <w:next w:val="a"/>
    <w:rsid w:val="00B46328"/>
    <w:pPr>
      <w:widowControl w:val="0"/>
      <w:autoSpaceDE w:val="0"/>
      <w:autoSpaceDN w:val="0"/>
      <w:adjustRightInd w:val="0"/>
    </w:pPr>
    <w:rPr>
      <w:rFonts w:ascii="Arial" w:eastAsia="Times New Roman" w:hAnsi="Arial"/>
    </w:rPr>
  </w:style>
  <w:style w:type="paragraph" w:customStyle="1" w:styleId="af9">
    <w:name w:val="Знак"/>
    <w:basedOn w:val="a"/>
    <w:rsid w:val="00B46328"/>
    <w:pPr>
      <w:spacing w:after="160" w:line="240" w:lineRule="exact"/>
    </w:pPr>
    <w:rPr>
      <w:rFonts w:ascii="Verdana" w:eastAsia="Times New Roman" w:hAnsi="Verdana"/>
      <w:sz w:val="20"/>
      <w:szCs w:val="20"/>
      <w:lang w:val="en-US" w:eastAsia="en-US"/>
    </w:rPr>
  </w:style>
  <w:style w:type="paragraph" w:styleId="3">
    <w:name w:val="toc 3"/>
    <w:basedOn w:val="a"/>
    <w:next w:val="a"/>
    <w:autoRedefine/>
    <w:rsid w:val="00B46328"/>
    <w:pPr>
      <w:suppressAutoHyphens/>
      <w:ind w:left="400" w:hanging="400"/>
      <w:jc w:val="center"/>
    </w:pPr>
    <w:rPr>
      <w:lang w:eastAsia="ar-SA"/>
    </w:rPr>
  </w:style>
  <w:style w:type="paragraph" w:customStyle="1" w:styleId="6">
    <w:name w:val="Знак Знак6 Знак"/>
    <w:basedOn w:val="a"/>
    <w:autoRedefine/>
    <w:rsid w:val="009558C8"/>
    <w:pPr>
      <w:spacing w:after="160" w:line="240" w:lineRule="exact"/>
    </w:pPr>
    <w:rPr>
      <w:rFonts w:eastAsia="Times New Roman"/>
      <w:sz w:val="28"/>
      <w:szCs w:val="20"/>
      <w:lang w:val="en-US" w:eastAsia="en-US"/>
    </w:rPr>
  </w:style>
  <w:style w:type="paragraph" w:styleId="afa">
    <w:name w:val="footer"/>
    <w:basedOn w:val="a"/>
    <w:link w:val="afb"/>
    <w:uiPriority w:val="99"/>
    <w:rsid w:val="00651E57"/>
    <w:pPr>
      <w:tabs>
        <w:tab w:val="center" w:pos="4677"/>
        <w:tab w:val="right" w:pos="9355"/>
      </w:tabs>
    </w:pPr>
  </w:style>
  <w:style w:type="paragraph" w:customStyle="1" w:styleId="afc">
    <w:name w:val="Знак Знак Знак Знак Знак"/>
    <w:basedOn w:val="a"/>
    <w:autoRedefine/>
    <w:rsid w:val="00D13F5F"/>
    <w:pPr>
      <w:spacing w:after="160" w:line="240" w:lineRule="exact"/>
    </w:pPr>
    <w:rPr>
      <w:rFonts w:eastAsia="Times New Roman"/>
      <w:sz w:val="28"/>
      <w:szCs w:val="20"/>
      <w:lang w:val="en-US" w:eastAsia="en-US"/>
    </w:rPr>
  </w:style>
  <w:style w:type="paragraph" w:customStyle="1" w:styleId="4">
    <w:name w:val="Знак Знак4"/>
    <w:basedOn w:val="a"/>
    <w:autoRedefine/>
    <w:rsid w:val="00CA640D"/>
    <w:pPr>
      <w:spacing w:after="160" w:line="240" w:lineRule="exact"/>
    </w:pPr>
    <w:rPr>
      <w:rFonts w:eastAsia="Times New Roman"/>
      <w:sz w:val="28"/>
      <w:szCs w:val="20"/>
      <w:lang w:val="en-US" w:eastAsia="en-US"/>
    </w:rPr>
  </w:style>
  <w:style w:type="paragraph" w:customStyle="1" w:styleId="23">
    <w:name w:val="Знак Знак2 Знак Знак Знак Знак Знак Знак Знак Знак Знак Знак"/>
    <w:basedOn w:val="a"/>
    <w:autoRedefine/>
    <w:rsid w:val="00874747"/>
    <w:pPr>
      <w:spacing w:after="160" w:line="240" w:lineRule="exact"/>
    </w:pPr>
    <w:rPr>
      <w:rFonts w:eastAsia="Times New Roman"/>
      <w:sz w:val="28"/>
      <w:szCs w:val="20"/>
      <w:lang w:val="en-US" w:eastAsia="en-US"/>
    </w:rPr>
  </w:style>
  <w:style w:type="paragraph" w:customStyle="1" w:styleId="afd">
    <w:name w:val="Знак Знак Знак Знак Знак Знак Знак Знак"/>
    <w:basedOn w:val="a"/>
    <w:autoRedefine/>
    <w:rsid w:val="003C3A7B"/>
    <w:pPr>
      <w:spacing w:after="160" w:line="240" w:lineRule="exact"/>
    </w:pPr>
    <w:rPr>
      <w:rFonts w:eastAsia="Times New Roman"/>
      <w:sz w:val="28"/>
      <w:szCs w:val="20"/>
      <w:lang w:val="en-US" w:eastAsia="en-US"/>
    </w:rPr>
  </w:style>
  <w:style w:type="paragraph" w:customStyle="1" w:styleId="ConsPlusTitle">
    <w:name w:val="ConsPlusTitle"/>
    <w:rsid w:val="000A290C"/>
    <w:pPr>
      <w:widowControl w:val="0"/>
      <w:autoSpaceDE w:val="0"/>
      <w:autoSpaceDN w:val="0"/>
      <w:adjustRightInd w:val="0"/>
      <w:jc w:val="both"/>
    </w:pPr>
    <w:rPr>
      <w:rFonts w:ascii="Times New Roman" w:eastAsia="Times New Roman" w:hAnsi="Times New Roman"/>
      <w:b/>
      <w:bCs/>
      <w:sz w:val="24"/>
      <w:szCs w:val="24"/>
    </w:rPr>
  </w:style>
  <w:style w:type="paragraph" w:customStyle="1" w:styleId="24">
    <w:name w:val="Знак Знак2 Знак Знак Знак Знак Знак Знак Знак Знак Знак Знак Знак Знак Знак Знак Знак Знак Знак Знак"/>
    <w:basedOn w:val="a"/>
    <w:autoRedefine/>
    <w:rsid w:val="007A244D"/>
    <w:pPr>
      <w:spacing w:after="160" w:line="240" w:lineRule="exact"/>
    </w:pPr>
    <w:rPr>
      <w:rFonts w:eastAsia="Times New Roman"/>
      <w:sz w:val="28"/>
      <w:szCs w:val="20"/>
      <w:lang w:val="en-US" w:eastAsia="en-US"/>
    </w:rPr>
  </w:style>
  <w:style w:type="paragraph" w:styleId="afe">
    <w:name w:val="Revision"/>
    <w:hidden/>
    <w:uiPriority w:val="99"/>
    <w:semiHidden/>
    <w:rsid w:val="0011734D"/>
    <w:rPr>
      <w:rFonts w:ascii="Times New Roman" w:hAnsi="Times New Roman"/>
      <w:sz w:val="24"/>
      <w:szCs w:val="24"/>
    </w:rPr>
  </w:style>
  <w:style w:type="paragraph" w:customStyle="1" w:styleId="12">
    <w:name w:val="Знак1 Знак Знак Знак Знак Знак Знак"/>
    <w:basedOn w:val="a"/>
    <w:rsid w:val="003B0BE9"/>
    <w:pPr>
      <w:spacing w:after="160" w:line="240" w:lineRule="exact"/>
    </w:pPr>
    <w:rPr>
      <w:rFonts w:ascii="Verdana" w:eastAsia="Times New Roman" w:hAnsi="Verdana"/>
      <w:sz w:val="20"/>
      <w:szCs w:val="20"/>
      <w:lang w:val="en-US" w:eastAsia="en-US"/>
    </w:rPr>
  </w:style>
  <w:style w:type="paragraph" w:customStyle="1" w:styleId="ConsPlusNonformat">
    <w:name w:val="ConsPlusNonformat"/>
    <w:uiPriority w:val="99"/>
    <w:rsid w:val="0058143E"/>
    <w:pPr>
      <w:widowControl w:val="0"/>
      <w:autoSpaceDE w:val="0"/>
      <w:autoSpaceDN w:val="0"/>
      <w:adjustRightInd w:val="0"/>
    </w:pPr>
    <w:rPr>
      <w:rFonts w:ascii="Courier New" w:eastAsia="MS Mincho" w:hAnsi="Courier New" w:cs="Courier New"/>
    </w:rPr>
  </w:style>
  <w:style w:type="character" w:customStyle="1" w:styleId="af5">
    <w:name w:val="Основной текст с отступом Знак"/>
    <w:link w:val="af4"/>
    <w:rsid w:val="00C21A50"/>
    <w:rPr>
      <w:rFonts w:ascii="Times New Roman" w:eastAsia="Times New Roman" w:hAnsi="Times New Roman"/>
      <w:sz w:val="24"/>
      <w:szCs w:val="24"/>
    </w:rPr>
  </w:style>
  <w:style w:type="character" w:customStyle="1" w:styleId="afb">
    <w:name w:val="Нижний колонтитул Знак"/>
    <w:link w:val="afa"/>
    <w:uiPriority w:val="99"/>
    <w:rsid w:val="00C21A50"/>
    <w:rPr>
      <w:rFonts w:ascii="Times New Roman" w:hAnsi="Times New Roman"/>
      <w:sz w:val="24"/>
      <w:szCs w:val="24"/>
    </w:rPr>
  </w:style>
  <w:style w:type="paragraph" w:customStyle="1" w:styleId="25">
    <w:name w:val="Знак Знак Знак Знак Знак Знак Знак2"/>
    <w:basedOn w:val="a"/>
    <w:rsid w:val="00C21A50"/>
    <w:pPr>
      <w:spacing w:before="100" w:beforeAutospacing="1" w:after="100" w:afterAutospacing="1"/>
    </w:pPr>
    <w:rPr>
      <w:rFonts w:ascii="Tahoma" w:eastAsia="Times New Roman" w:hAnsi="Tahoma"/>
      <w:sz w:val="20"/>
      <w:szCs w:val="20"/>
      <w:lang w:val="en-US" w:eastAsia="en-US"/>
    </w:rPr>
  </w:style>
  <w:style w:type="character" w:customStyle="1" w:styleId="10">
    <w:name w:val="Заголовок 1 Знак"/>
    <w:link w:val="1"/>
    <w:rsid w:val="00C21A50"/>
    <w:rPr>
      <w:rFonts w:ascii="Arial" w:eastAsia="Times New Roman" w:hAnsi="Arial"/>
      <w:b/>
      <w:bCs/>
      <w:color w:val="000080"/>
      <w:sz w:val="24"/>
      <w:szCs w:val="24"/>
    </w:rPr>
  </w:style>
  <w:style w:type="paragraph" w:styleId="aff">
    <w:name w:val="Body Text"/>
    <w:basedOn w:val="a"/>
    <w:link w:val="aff0"/>
    <w:uiPriority w:val="99"/>
    <w:unhideWhenUsed/>
    <w:rsid w:val="00C21A50"/>
    <w:pPr>
      <w:spacing w:after="120"/>
    </w:pPr>
    <w:rPr>
      <w:rFonts w:eastAsia="Times New Roman"/>
      <w:lang w:val="x-none" w:eastAsia="x-none"/>
    </w:rPr>
  </w:style>
  <w:style w:type="character" w:customStyle="1" w:styleId="aff0">
    <w:name w:val="Основной текст Знак"/>
    <w:link w:val="aff"/>
    <w:uiPriority w:val="99"/>
    <w:rsid w:val="00C21A50"/>
    <w:rPr>
      <w:rFonts w:ascii="Times New Roman" w:eastAsia="Times New Roman" w:hAnsi="Times New Roman"/>
      <w:sz w:val="24"/>
      <w:szCs w:val="24"/>
      <w:lang w:val="x-none" w:eastAsia="x-none"/>
    </w:rPr>
  </w:style>
  <w:style w:type="numbering" w:customStyle="1" w:styleId="13">
    <w:name w:val="Нет списка1"/>
    <w:next w:val="a2"/>
    <w:semiHidden/>
    <w:unhideWhenUsed/>
    <w:rsid w:val="00C21A50"/>
  </w:style>
  <w:style w:type="paragraph" w:customStyle="1" w:styleId="justppt">
    <w:name w:val="justppt"/>
    <w:basedOn w:val="a"/>
    <w:rsid w:val="00C21A50"/>
    <w:pPr>
      <w:spacing w:before="100" w:beforeAutospacing="1" w:after="100" w:afterAutospacing="1"/>
    </w:pPr>
    <w:rPr>
      <w:rFonts w:eastAsia="Times New Roman"/>
    </w:rPr>
  </w:style>
  <w:style w:type="paragraph" w:customStyle="1" w:styleId="40">
    <w:name w:val="Знак Знак4 Знак"/>
    <w:basedOn w:val="a"/>
    <w:rsid w:val="00C21A50"/>
    <w:pPr>
      <w:spacing w:after="160" w:line="240" w:lineRule="exact"/>
    </w:pPr>
    <w:rPr>
      <w:rFonts w:ascii="Verdana" w:eastAsia="Times New Roman" w:hAnsi="Verdana"/>
      <w:sz w:val="20"/>
      <w:szCs w:val="20"/>
      <w:lang w:val="en-US" w:eastAsia="en-US"/>
    </w:rPr>
  </w:style>
  <w:style w:type="paragraph" w:customStyle="1" w:styleId="ConsNonformat">
    <w:name w:val="ConsNonformat"/>
    <w:rsid w:val="00C21A50"/>
    <w:pPr>
      <w:widowControl w:val="0"/>
    </w:pPr>
    <w:rPr>
      <w:rFonts w:ascii="Courier New" w:eastAsia="Times New Roman" w:hAnsi="Courier New"/>
    </w:rPr>
  </w:style>
  <w:style w:type="numbering" w:customStyle="1" w:styleId="26">
    <w:name w:val="Нет списка2"/>
    <w:next w:val="a2"/>
    <w:semiHidden/>
    <w:rsid w:val="00C21A50"/>
  </w:style>
  <w:style w:type="table" w:customStyle="1" w:styleId="14">
    <w:name w:val="Сетка таблицы1"/>
    <w:basedOn w:val="a1"/>
    <w:next w:val="a3"/>
    <w:uiPriority w:val="59"/>
    <w:rsid w:val="00C21A5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C21A50"/>
    <w:pPr>
      <w:spacing w:before="100" w:beforeAutospacing="1" w:after="100" w:afterAutospacing="1"/>
    </w:pPr>
    <w:rPr>
      <w:rFonts w:eastAsia="Times New Roman"/>
    </w:rPr>
  </w:style>
  <w:style w:type="paragraph" w:customStyle="1" w:styleId="font5">
    <w:name w:val="font5"/>
    <w:basedOn w:val="a"/>
    <w:rsid w:val="00C21A50"/>
    <w:pPr>
      <w:spacing w:before="100" w:beforeAutospacing="1" w:after="100" w:afterAutospacing="1"/>
    </w:pPr>
    <w:rPr>
      <w:rFonts w:ascii="Tahoma" w:eastAsia="Times New Roman" w:hAnsi="Tahoma" w:cs="Tahoma"/>
      <w:b/>
      <w:bCs/>
      <w:color w:val="000000"/>
      <w:sz w:val="18"/>
      <w:szCs w:val="18"/>
    </w:rPr>
  </w:style>
  <w:style w:type="paragraph" w:customStyle="1" w:styleId="font6">
    <w:name w:val="font6"/>
    <w:basedOn w:val="a"/>
    <w:rsid w:val="00C21A50"/>
    <w:pPr>
      <w:spacing w:before="100" w:beforeAutospacing="1" w:after="100" w:afterAutospacing="1"/>
    </w:pPr>
    <w:rPr>
      <w:rFonts w:ascii="Tahoma" w:eastAsia="Times New Roman" w:hAnsi="Tahoma" w:cs="Tahoma"/>
      <w:color w:val="000000"/>
      <w:sz w:val="18"/>
      <w:szCs w:val="18"/>
    </w:rPr>
  </w:style>
  <w:style w:type="paragraph" w:customStyle="1" w:styleId="font7">
    <w:name w:val="font7"/>
    <w:basedOn w:val="a"/>
    <w:rsid w:val="00C21A50"/>
    <w:pPr>
      <w:spacing w:before="100" w:beforeAutospacing="1" w:after="100" w:afterAutospacing="1"/>
    </w:pPr>
    <w:rPr>
      <w:rFonts w:ascii="Tahoma" w:eastAsia="Times New Roman" w:hAnsi="Tahoma" w:cs="Tahoma"/>
      <w:color w:val="000000"/>
      <w:sz w:val="20"/>
      <w:szCs w:val="20"/>
    </w:rPr>
  </w:style>
  <w:style w:type="paragraph" w:customStyle="1" w:styleId="font8">
    <w:name w:val="font8"/>
    <w:basedOn w:val="a"/>
    <w:rsid w:val="00C21A50"/>
    <w:pPr>
      <w:spacing w:before="100" w:beforeAutospacing="1" w:after="100" w:afterAutospacing="1"/>
    </w:pPr>
    <w:rPr>
      <w:rFonts w:ascii="Tahoma" w:eastAsia="Times New Roman" w:hAnsi="Tahoma" w:cs="Tahoma"/>
      <w:color w:val="000000"/>
    </w:rPr>
  </w:style>
  <w:style w:type="paragraph" w:customStyle="1" w:styleId="font9">
    <w:name w:val="font9"/>
    <w:basedOn w:val="a"/>
    <w:rsid w:val="00C21A50"/>
    <w:pPr>
      <w:spacing w:before="100" w:beforeAutospacing="1" w:after="100" w:afterAutospacing="1"/>
    </w:pPr>
    <w:rPr>
      <w:rFonts w:ascii="Tahoma" w:eastAsia="Times New Roman" w:hAnsi="Tahoma" w:cs="Tahoma"/>
      <w:b/>
      <w:bCs/>
      <w:color w:val="000000"/>
    </w:rPr>
  </w:style>
  <w:style w:type="paragraph" w:customStyle="1" w:styleId="font10">
    <w:name w:val="font10"/>
    <w:basedOn w:val="a"/>
    <w:rsid w:val="00C21A50"/>
    <w:pPr>
      <w:spacing w:before="100" w:beforeAutospacing="1" w:after="100" w:afterAutospacing="1"/>
    </w:pPr>
    <w:rPr>
      <w:rFonts w:ascii="Tahoma" w:eastAsia="Times New Roman" w:hAnsi="Tahoma" w:cs="Tahoma"/>
      <w:b/>
      <w:bCs/>
      <w:color w:val="000000"/>
      <w:sz w:val="28"/>
      <w:szCs w:val="28"/>
    </w:rPr>
  </w:style>
  <w:style w:type="paragraph" w:customStyle="1" w:styleId="font11">
    <w:name w:val="font11"/>
    <w:basedOn w:val="a"/>
    <w:rsid w:val="00C21A50"/>
    <w:pPr>
      <w:spacing w:before="100" w:beforeAutospacing="1" w:after="100" w:afterAutospacing="1"/>
    </w:pPr>
    <w:rPr>
      <w:rFonts w:ascii="Tahoma" w:eastAsia="Times New Roman" w:hAnsi="Tahoma" w:cs="Tahoma"/>
      <w:color w:val="000000"/>
      <w:sz w:val="28"/>
      <w:szCs w:val="28"/>
    </w:rPr>
  </w:style>
  <w:style w:type="paragraph" w:customStyle="1" w:styleId="font12">
    <w:name w:val="font12"/>
    <w:basedOn w:val="a"/>
    <w:rsid w:val="00C21A50"/>
    <w:pPr>
      <w:spacing w:before="100" w:beforeAutospacing="1" w:after="100" w:afterAutospacing="1"/>
    </w:pPr>
    <w:rPr>
      <w:rFonts w:ascii="Tahoma" w:eastAsia="Times New Roman" w:hAnsi="Tahoma" w:cs="Tahoma"/>
      <w:color w:val="000000"/>
      <w:sz w:val="32"/>
      <w:szCs w:val="32"/>
    </w:rPr>
  </w:style>
  <w:style w:type="paragraph" w:customStyle="1" w:styleId="font13">
    <w:name w:val="font13"/>
    <w:basedOn w:val="a"/>
    <w:rsid w:val="00C21A50"/>
    <w:pPr>
      <w:spacing w:before="100" w:beforeAutospacing="1" w:after="100" w:afterAutospacing="1"/>
    </w:pPr>
    <w:rPr>
      <w:rFonts w:ascii="Tahoma" w:eastAsia="Times New Roman" w:hAnsi="Tahoma" w:cs="Tahoma"/>
      <w:b/>
      <w:bCs/>
      <w:color w:val="000000"/>
      <w:sz w:val="32"/>
      <w:szCs w:val="32"/>
    </w:rPr>
  </w:style>
  <w:style w:type="paragraph" w:customStyle="1" w:styleId="font14">
    <w:name w:val="font14"/>
    <w:basedOn w:val="a"/>
    <w:rsid w:val="00C21A50"/>
    <w:pPr>
      <w:spacing w:before="100" w:beforeAutospacing="1" w:after="100" w:afterAutospacing="1"/>
    </w:pPr>
    <w:rPr>
      <w:rFonts w:ascii="Tahoma" w:eastAsia="Times New Roman" w:hAnsi="Tahoma" w:cs="Tahoma"/>
      <w:color w:val="000000"/>
      <w:sz w:val="36"/>
      <w:szCs w:val="36"/>
    </w:rPr>
  </w:style>
  <w:style w:type="paragraph" w:customStyle="1" w:styleId="font15">
    <w:name w:val="font15"/>
    <w:basedOn w:val="a"/>
    <w:rsid w:val="00C21A50"/>
    <w:pPr>
      <w:spacing w:before="100" w:beforeAutospacing="1" w:after="100" w:afterAutospacing="1"/>
    </w:pPr>
    <w:rPr>
      <w:rFonts w:ascii="Tahoma" w:eastAsia="Times New Roman" w:hAnsi="Tahoma" w:cs="Tahoma"/>
      <w:b/>
      <w:bCs/>
      <w:color w:val="000000"/>
      <w:sz w:val="36"/>
      <w:szCs w:val="36"/>
    </w:rPr>
  </w:style>
  <w:style w:type="paragraph" w:customStyle="1" w:styleId="font16">
    <w:name w:val="font16"/>
    <w:basedOn w:val="a"/>
    <w:rsid w:val="00C21A50"/>
    <w:pPr>
      <w:spacing w:before="100" w:beforeAutospacing="1" w:after="100" w:afterAutospacing="1"/>
    </w:pPr>
    <w:rPr>
      <w:rFonts w:ascii="Tahoma" w:eastAsia="Times New Roman" w:hAnsi="Tahoma" w:cs="Tahoma"/>
      <w:b/>
      <w:bCs/>
      <w:color w:val="000000"/>
      <w:sz w:val="26"/>
      <w:szCs w:val="26"/>
    </w:rPr>
  </w:style>
  <w:style w:type="paragraph" w:customStyle="1" w:styleId="font17">
    <w:name w:val="font17"/>
    <w:basedOn w:val="a"/>
    <w:rsid w:val="00C21A50"/>
    <w:pPr>
      <w:spacing w:before="100" w:beforeAutospacing="1" w:after="100" w:afterAutospacing="1"/>
    </w:pPr>
    <w:rPr>
      <w:rFonts w:ascii="Tahoma" w:eastAsia="Times New Roman" w:hAnsi="Tahoma" w:cs="Tahoma"/>
      <w:color w:val="000000"/>
      <w:sz w:val="26"/>
      <w:szCs w:val="26"/>
    </w:rPr>
  </w:style>
  <w:style w:type="paragraph" w:customStyle="1" w:styleId="font18">
    <w:name w:val="font18"/>
    <w:basedOn w:val="a"/>
    <w:rsid w:val="00C21A50"/>
    <w:pPr>
      <w:spacing w:before="100" w:beforeAutospacing="1" w:after="100" w:afterAutospacing="1"/>
    </w:pPr>
    <w:rPr>
      <w:rFonts w:ascii="Tahoma" w:eastAsia="Times New Roman" w:hAnsi="Tahoma" w:cs="Tahoma"/>
      <w:color w:val="000000"/>
      <w:sz w:val="18"/>
      <w:szCs w:val="18"/>
    </w:rPr>
  </w:style>
  <w:style w:type="paragraph" w:customStyle="1" w:styleId="font19">
    <w:name w:val="font19"/>
    <w:basedOn w:val="a"/>
    <w:rsid w:val="00C21A50"/>
    <w:pPr>
      <w:spacing w:before="100" w:beforeAutospacing="1" w:after="100" w:afterAutospacing="1"/>
    </w:pPr>
    <w:rPr>
      <w:rFonts w:ascii="Tahoma" w:eastAsia="Times New Roman" w:hAnsi="Tahoma" w:cs="Tahoma"/>
      <w:b/>
      <w:bCs/>
      <w:color w:val="000000"/>
      <w:sz w:val="18"/>
      <w:szCs w:val="18"/>
    </w:rPr>
  </w:style>
  <w:style w:type="paragraph" w:customStyle="1" w:styleId="font20">
    <w:name w:val="font20"/>
    <w:basedOn w:val="a"/>
    <w:rsid w:val="00C21A50"/>
    <w:pPr>
      <w:spacing w:before="100" w:beforeAutospacing="1" w:after="100" w:afterAutospacing="1"/>
    </w:pPr>
    <w:rPr>
      <w:rFonts w:ascii="Tahoma" w:eastAsia="Times New Roman" w:hAnsi="Tahoma" w:cs="Tahoma"/>
      <w:b/>
      <w:bCs/>
      <w:color w:val="000000"/>
      <w:sz w:val="22"/>
      <w:szCs w:val="22"/>
    </w:rPr>
  </w:style>
  <w:style w:type="paragraph" w:customStyle="1" w:styleId="font21">
    <w:name w:val="font21"/>
    <w:basedOn w:val="a"/>
    <w:rsid w:val="00C21A50"/>
    <w:pPr>
      <w:spacing w:before="100" w:beforeAutospacing="1" w:after="100" w:afterAutospacing="1"/>
    </w:pPr>
    <w:rPr>
      <w:rFonts w:ascii="Tahoma" w:eastAsia="Times New Roman" w:hAnsi="Tahoma" w:cs="Tahoma"/>
      <w:color w:val="000000"/>
      <w:sz w:val="22"/>
      <w:szCs w:val="22"/>
    </w:rPr>
  </w:style>
  <w:style w:type="paragraph" w:customStyle="1" w:styleId="font22">
    <w:name w:val="font22"/>
    <w:basedOn w:val="a"/>
    <w:rsid w:val="00C21A50"/>
    <w:pPr>
      <w:spacing w:before="100" w:beforeAutospacing="1" w:after="100" w:afterAutospacing="1"/>
    </w:pPr>
    <w:rPr>
      <w:rFonts w:eastAsia="Times New Roman"/>
      <w:b/>
      <w:bCs/>
      <w:color w:val="000000"/>
    </w:rPr>
  </w:style>
  <w:style w:type="paragraph" w:customStyle="1" w:styleId="font23">
    <w:name w:val="font23"/>
    <w:basedOn w:val="a"/>
    <w:rsid w:val="00C21A50"/>
    <w:pPr>
      <w:spacing w:before="100" w:beforeAutospacing="1" w:after="100" w:afterAutospacing="1"/>
    </w:pPr>
    <w:rPr>
      <w:rFonts w:eastAsia="Times New Roman"/>
      <w:color w:val="000000"/>
    </w:rPr>
  </w:style>
  <w:style w:type="paragraph" w:customStyle="1" w:styleId="font24">
    <w:name w:val="font24"/>
    <w:basedOn w:val="a"/>
    <w:rsid w:val="00C21A50"/>
    <w:pPr>
      <w:spacing w:before="100" w:beforeAutospacing="1" w:after="100" w:afterAutospacing="1"/>
    </w:pPr>
    <w:rPr>
      <w:rFonts w:eastAsia="Times New Roman"/>
      <w:sz w:val="16"/>
      <w:szCs w:val="16"/>
    </w:rPr>
  </w:style>
  <w:style w:type="paragraph" w:customStyle="1" w:styleId="font25">
    <w:name w:val="font25"/>
    <w:basedOn w:val="a"/>
    <w:rsid w:val="00C21A50"/>
    <w:pPr>
      <w:spacing w:before="100" w:beforeAutospacing="1" w:after="100" w:afterAutospacing="1"/>
    </w:pPr>
    <w:rPr>
      <w:rFonts w:eastAsia="Times New Roman"/>
      <w:b/>
      <w:bCs/>
      <w:sz w:val="16"/>
      <w:szCs w:val="16"/>
    </w:rPr>
  </w:style>
  <w:style w:type="paragraph" w:customStyle="1" w:styleId="font26">
    <w:name w:val="font26"/>
    <w:basedOn w:val="a"/>
    <w:rsid w:val="00C21A50"/>
    <w:pPr>
      <w:spacing w:before="100" w:beforeAutospacing="1" w:after="100" w:afterAutospacing="1"/>
    </w:pPr>
    <w:rPr>
      <w:rFonts w:eastAsia="Times New Roman"/>
      <w:color w:val="FF0000"/>
      <w:sz w:val="16"/>
      <w:szCs w:val="16"/>
    </w:rPr>
  </w:style>
  <w:style w:type="paragraph" w:customStyle="1" w:styleId="font27">
    <w:name w:val="font27"/>
    <w:basedOn w:val="a"/>
    <w:rsid w:val="00C21A50"/>
    <w:pPr>
      <w:spacing w:before="100" w:beforeAutospacing="1" w:after="100" w:afterAutospacing="1"/>
    </w:pPr>
    <w:rPr>
      <w:rFonts w:eastAsia="Times New Roman"/>
      <w:b/>
      <w:bCs/>
      <w:color w:val="FF0000"/>
      <w:sz w:val="16"/>
      <w:szCs w:val="16"/>
    </w:rPr>
  </w:style>
  <w:style w:type="paragraph" w:customStyle="1" w:styleId="font28">
    <w:name w:val="font28"/>
    <w:basedOn w:val="a"/>
    <w:rsid w:val="00C21A50"/>
    <w:pPr>
      <w:spacing w:before="100" w:beforeAutospacing="1" w:after="100" w:afterAutospacing="1"/>
    </w:pPr>
    <w:rPr>
      <w:rFonts w:eastAsia="Times New Roman"/>
      <w:color w:val="FF0000"/>
      <w:sz w:val="16"/>
      <w:szCs w:val="16"/>
      <w:u w:val="single"/>
    </w:rPr>
  </w:style>
  <w:style w:type="paragraph" w:customStyle="1" w:styleId="xl66">
    <w:name w:val="xl66"/>
    <w:basedOn w:val="a"/>
    <w:rsid w:val="00C21A50"/>
    <w:pPr>
      <w:spacing w:before="100" w:beforeAutospacing="1" w:after="100" w:afterAutospacing="1"/>
    </w:pPr>
    <w:rPr>
      <w:rFonts w:eastAsia="Times New Roman"/>
    </w:rPr>
  </w:style>
  <w:style w:type="paragraph" w:customStyle="1" w:styleId="xl67">
    <w:name w:val="xl67"/>
    <w:basedOn w:val="a"/>
    <w:rsid w:val="00C21A50"/>
    <w:pPr>
      <w:spacing w:before="100" w:beforeAutospacing="1" w:after="100" w:afterAutospacing="1"/>
    </w:pPr>
    <w:rPr>
      <w:rFonts w:eastAsia="Times New Roman"/>
      <w:sz w:val="28"/>
      <w:szCs w:val="28"/>
    </w:rPr>
  </w:style>
  <w:style w:type="paragraph" w:customStyle="1" w:styleId="xl68">
    <w:name w:val="xl68"/>
    <w:basedOn w:val="a"/>
    <w:rsid w:val="00C21A50"/>
    <w:pPr>
      <w:spacing w:before="100" w:beforeAutospacing="1" w:after="100" w:afterAutospacing="1"/>
    </w:pPr>
    <w:rPr>
      <w:rFonts w:eastAsia="Times New Roman"/>
    </w:rPr>
  </w:style>
  <w:style w:type="paragraph" w:customStyle="1" w:styleId="xl69">
    <w:name w:val="xl69"/>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0">
    <w:name w:val="xl70"/>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1">
    <w:name w:val="xl71"/>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2">
    <w:name w:val="xl72"/>
    <w:basedOn w:val="a"/>
    <w:rsid w:val="00C21A50"/>
    <w:pPr>
      <w:pBdr>
        <w:left w:val="single" w:sz="4" w:space="0" w:color="auto"/>
        <w:bottom w:val="single" w:sz="4" w:space="0" w:color="auto"/>
      </w:pBdr>
      <w:spacing w:before="100" w:beforeAutospacing="1" w:after="100" w:afterAutospacing="1"/>
      <w:jc w:val="center"/>
      <w:textAlignment w:val="center"/>
    </w:pPr>
    <w:rPr>
      <w:rFonts w:eastAsia="Times New Roman"/>
      <w:sz w:val="16"/>
      <w:szCs w:val="16"/>
    </w:rPr>
  </w:style>
  <w:style w:type="paragraph" w:customStyle="1" w:styleId="xl73">
    <w:name w:val="xl73"/>
    <w:basedOn w:val="a"/>
    <w:rsid w:val="00C21A50"/>
    <w:pPr>
      <w:pBdr>
        <w:bottom w:val="single" w:sz="4" w:space="0" w:color="auto"/>
      </w:pBdr>
      <w:spacing w:before="100" w:beforeAutospacing="1" w:after="100" w:afterAutospacing="1"/>
      <w:jc w:val="center"/>
      <w:textAlignment w:val="center"/>
    </w:pPr>
    <w:rPr>
      <w:rFonts w:eastAsia="Times New Roman"/>
      <w:sz w:val="16"/>
      <w:szCs w:val="16"/>
    </w:rPr>
  </w:style>
  <w:style w:type="paragraph" w:customStyle="1" w:styleId="xl74">
    <w:name w:val="xl74"/>
    <w:basedOn w:val="a"/>
    <w:rsid w:val="00C21A50"/>
    <w:pPr>
      <w:pBdr>
        <w:top w:val="single" w:sz="4" w:space="0" w:color="auto"/>
        <w:left w:val="single" w:sz="4" w:space="0" w:color="auto"/>
      </w:pBdr>
      <w:spacing w:before="100" w:beforeAutospacing="1" w:after="100" w:afterAutospacing="1"/>
      <w:jc w:val="center"/>
      <w:textAlignment w:val="center"/>
    </w:pPr>
    <w:rPr>
      <w:rFonts w:eastAsia="Times New Roman"/>
      <w:sz w:val="16"/>
      <w:szCs w:val="16"/>
    </w:rPr>
  </w:style>
  <w:style w:type="paragraph" w:customStyle="1" w:styleId="xl75">
    <w:name w:val="xl75"/>
    <w:basedOn w:val="a"/>
    <w:rsid w:val="00C21A50"/>
    <w:pPr>
      <w:pBdr>
        <w:top w:val="single" w:sz="4" w:space="0" w:color="auto"/>
      </w:pBdr>
      <w:spacing w:before="100" w:beforeAutospacing="1" w:after="100" w:afterAutospacing="1"/>
      <w:jc w:val="center"/>
      <w:textAlignment w:val="center"/>
    </w:pPr>
    <w:rPr>
      <w:rFonts w:eastAsia="Times New Roman"/>
      <w:sz w:val="16"/>
      <w:szCs w:val="16"/>
    </w:rPr>
  </w:style>
  <w:style w:type="paragraph" w:customStyle="1" w:styleId="xl76">
    <w:name w:val="xl76"/>
    <w:basedOn w:val="a"/>
    <w:rsid w:val="00C21A50"/>
    <w:pPr>
      <w:pBdr>
        <w:top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7">
    <w:name w:val="xl77"/>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8">
    <w:name w:val="xl78"/>
    <w:basedOn w:val="a"/>
    <w:rsid w:val="00C21A50"/>
    <w:pPr>
      <w:spacing w:before="100" w:beforeAutospacing="1" w:after="100" w:afterAutospacing="1"/>
    </w:pPr>
    <w:rPr>
      <w:rFonts w:eastAsia="Times New Roman"/>
      <w:sz w:val="16"/>
      <w:szCs w:val="16"/>
    </w:rPr>
  </w:style>
  <w:style w:type="paragraph" w:customStyle="1" w:styleId="xl79">
    <w:name w:val="xl79"/>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80">
    <w:name w:val="xl80"/>
    <w:basedOn w:val="a"/>
    <w:rsid w:val="00C21A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16"/>
      <w:szCs w:val="16"/>
    </w:rPr>
  </w:style>
  <w:style w:type="paragraph" w:customStyle="1" w:styleId="xl81">
    <w:name w:val="xl81"/>
    <w:basedOn w:val="a"/>
    <w:rsid w:val="00C21A50"/>
    <w:pPr>
      <w:spacing w:before="100" w:beforeAutospacing="1" w:after="100" w:afterAutospacing="1"/>
    </w:pPr>
    <w:rPr>
      <w:rFonts w:eastAsia="Times New Roman"/>
      <w:b/>
      <w:bCs/>
      <w:sz w:val="16"/>
      <w:szCs w:val="16"/>
    </w:rPr>
  </w:style>
  <w:style w:type="paragraph" w:customStyle="1" w:styleId="xl82">
    <w:name w:val="xl82"/>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rPr>
  </w:style>
  <w:style w:type="paragraph" w:customStyle="1" w:styleId="xl83">
    <w:name w:val="xl83"/>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84">
    <w:name w:val="xl84"/>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6"/>
      <w:szCs w:val="16"/>
    </w:rPr>
  </w:style>
  <w:style w:type="paragraph" w:customStyle="1" w:styleId="xl85">
    <w:name w:val="xl85"/>
    <w:basedOn w:val="a"/>
    <w:rsid w:val="00C21A5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
      <w:bCs/>
      <w:sz w:val="16"/>
      <w:szCs w:val="16"/>
    </w:rPr>
  </w:style>
  <w:style w:type="paragraph" w:customStyle="1" w:styleId="xl86">
    <w:name w:val="xl86"/>
    <w:basedOn w:val="a"/>
    <w:rsid w:val="00C21A5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eastAsia="Times New Roman"/>
      <w:b/>
      <w:bCs/>
      <w:sz w:val="16"/>
      <w:szCs w:val="16"/>
    </w:rPr>
  </w:style>
  <w:style w:type="paragraph" w:customStyle="1" w:styleId="xl87">
    <w:name w:val="xl87"/>
    <w:basedOn w:val="a"/>
    <w:rsid w:val="00C21A5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
      <w:bCs/>
      <w:sz w:val="16"/>
      <w:szCs w:val="16"/>
    </w:rPr>
  </w:style>
  <w:style w:type="paragraph" w:customStyle="1" w:styleId="xl88">
    <w:name w:val="xl88"/>
    <w:basedOn w:val="a"/>
    <w:rsid w:val="00C21A5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eastAsia="Times New Roman"/>
      <w:b/>
      <w:bCs/>
      <w:sz w:val="16"/>
      <w:szCs w:val="16"/>
    </w:rPr>
  </w:style>
  <w:style w:type="paragraph" w:customStyle="1" w:styleId="xl89">
    <w:name w:val="xl89"/>
    <w:basedOn w:val="a"/>
    <w:rsid w:val="00C21A50"/>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
      <w:bCs/>
      <w:sz w:val="16"/>
      <w:szCs w:val="16"/>
    </w:rPr>
  </w:style>
  <w:style w:type="paragraph" w:customStyle="1" w:styleId="xl90">
    <w:name w:val="xl90"/>
    <w:basedOn w:val="a"/>
    <w:rsid w:val="00C21A50"/>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eastAsia="Times New Roman"/>
      <w:b/>
      <w:bCs/>
      <w:sz w:val="16"/>
      <w:szCs w:val="16"/>
    </w:rPr>
  </w:style>
  <w:style w:type="paragraph" w:customStyle="1" w:styleId="xl91">
    <w:name w:val="xl91"/>
    <w:basedOn w:val="a"/>
    <w:rsid w:val="00C21A5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
      <w:bCs/>
      <w:sz w:val="16"/>
      <w:szCs w:val="16"/>
    </w:rPr>
  </w:style>
  <w:style w:type="paragraph" w:customStyle="1" w:styleId="xl92">
    <w:name w:val="xl92"/>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3">
    <w:name w:val="xl93"/>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
    <w:name w:val="xl94"/>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
    <w:name w:val="xl95"/>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
    <w:name w:val="xl96"/>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
    <w:name w:val="xl97"/>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8">
    <w:name w:val="xl98"/>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9">
    <w:name w:val="xl99"/>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00">
    <w:name w:val="xl100"/>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01">
    <w:name w:val="xl101"/>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102">
    <w:name w:val="xl102"/>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3">
    <w:name w:val="xl103"/>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6"/>
      <w:szCs w:val="16"/>
    </w:rPr>
  </w:style>
  <w:style w:type="paragraph" w:customStyle="1" w:styleId="xl104">
    <w:name w:val="xl104"/>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5">
    <w:name w:val="xl105"/>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6">
    <w:name w:val="xl106"/>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07">
    <w:name w:val="xl107"/>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08">
    <w:name w:val="xl108"/>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9">
    <w:name w:val="xl109"/>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10">
    <w:name w:val="xl110"/>
    <w:basedOn w:val="a"/>
    <w:rsid w:val="00C21A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111">
    <w:name w:val="xl111"/>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12">
    <w:name w:val="xl112"/>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13">
    <w:name w:val="xl113"/>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14">
    <w:name w:val="xl114"/>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15">
    <w:name w:val="xl115"/>
    <w:basedOn w:val="a"/>
    <w:rsid w:val="00C21A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116">
    <w:name w:val="xl116"/>
    <w:basedOn w:val="a"/>
    <w:rsid w:val="00C21A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117">
    <w:name w:val="xl117"/>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18">
    <w:name w:val="xl118"/>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19">
    <w:name w:val="xl119"/>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20">
    <w:name w:val="xl120"/>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b/>
      <w:bCs/>
      <w:sz w:val="16"/>
      <w:szCs w:val="16"/>
    </w:rPr>
  </w:style>
  <w:style w:type="paragraph" w:customStyle="1" w:styleId="xl121">
    <w:name w:val="xl121"/>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b/>
      <w:bCs/>
      <w:sz w:val="16"/>
      <w:szCs w:val="16"/>
    </w:rPr>
  </w:style>
  <w:style w:type="paragraph" w:customStyle="1" w:styleId="xl122">
    <w:name w:val="xl122"/>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eastAsia="Times New Roman"/>
      <w:b/>
      <w:bCs/>
      <w:sz w:val="16"/>
      <w:szCs w:val="16"/>
    </w:rPr>
  </w:style>
  <w:style w:type="paragraph" w:customStyle="1" w:styleId="xl123">
    <w:name w:val="xl123"/>
    <w:basedOn w:val="a"/>
    <w:rsid w:val="00C21A50"/>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b/>
      <w:bCs/>
      <w:sz w:val="16"/>
      <w:szCs w:val="16"/>
    </w:rPr>
  </w:style>
  <w:style w:type="paragraph" w:customStyle="1" w:styleId="xl124">
    <w:name w:val="xl124"/>
    <w:basedOn w:val="a"/>
    <w:rsid w:val="00C21A50"/>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eastAsia="Times New Roman"/>
      <w:b/>
      <w:bCs/>
      <w:sz w:val="16"/>
      <w:szCs w:val="16"/>
    </w:rPr>
  </w:style>
  <w:style w:type="paragraph" w:customStyle="1" w:styleId="xl125">
    <w:name w:val="xl125"/>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b/>
      <w:bCs/>
      <w:sz w:val="16"/>
      <w:szCs w:val="16"/>
    </w:rPr>
  </w:style>
  <w:style w:type="paragraph" w:customStyle="1" w:styleId="xl126">
    <w:name w:val="xl126"/>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sz w:val="16"/>
      <w:szCs w:val="16"/>
    </w:rPr>
  </w:style>
  <w:style w:type="paragraph" w:customStyle="1" w:styleId="xl127">
    <w:name w:val="xl127"/>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sz w:val="16"/>
      <w:szCs w:val="16"/>
    </w:rPr>
  </w:style>
  <w:style w:type="paragraph" w:customStyle="1" w:styleId="xl128">
    <w:name w:val="xl128"/>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eastAsia="Times New Roman"/>
      <w:b/>
      <w:bCs/>
      <w:sz w:val="16"/>
      <w:szCs w:val="16"/>
    </w:rPr>
  </w:style>
  <w:style w:type="paragraph" w:customStyle="1" w:styleId="xl129">
    <w:name w:val="xl129"/>
    <w:basedOn w:val="a"/>
    <w:rsid w:val="00C21A50"/>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sz w:val="16"/>
      <w:szCs w:val="16"/>
    </w:rPr>
  </w:style>
  <w:style w:type="paragraph" w:customStyle="1" w:styleId="xl130">
    <w:name w:val="xl130"/>
    <w:basedOn w:val="a"/>
    <w:rsid w:val="00C21A50"/>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rFonts w:eastAsia="Times New Roman"/>
      <w:b/>
      <w:bCs/>
      <w:sz w:val="16"/>
      <w:szCs w:val="16"/>
    </w:rPr>
  </w:style>
  <w:style w:type="paragraph" w:customStyle="1" w:styleId="xl131">
    <w:name w:val="xl131"/>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sz w:val="16"/>
      <w:szCs w:val="16"/>
    </w:rPr>
  </w:style>
  <w:style w:type="paragraph" w:customStyle="1" w:styleId="xl132">
    <w:name w:val="xl132"/>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sz w:val="16"/>
      <w:szCs w:val="16"/>
    </w:rPr>
  </w:style>
  <w:style w:type="paragraph" w:customStyle="1" w:styleId="xl133">
    <w:name w:val="xl133"/>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34">
    <w:name w:val="xl134"/>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35">
    <w:name w:val="xl135"/>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36">
    <w:name w:val="xl136"/>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37">
    <w:name w:val="xl137"/>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138">
    <w:name w:val="xl138"/>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39">
    <w:name w:val="xl139"/>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140">
    <w:name w:val="xl140"/>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41">
    <w:name w:val="xl141"/>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142">
    <w:name w:val="xl142"/>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16"/>
      <w:szCs w:val="16"/>
    </w:rPr>
  </w:style>
  <w:style w:type="paragraph" w:customStyle="1" w:styleId="xl143">
    <w:name w:val="xl143"/>
    <w:basedOn w:val="a"/>
    <w:rsid w:val="00C21A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144">
    <w:name w:val="xl144"/>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3366FF"/>
      <w:sz w:val="16"/>
      <w:szCs w:val="16"/>
    </w:rPr>
  </w:style>
  <w:style w:type="paragraph" w:customStyle="1" w:styleId="xl145">
    <w:name w:val="xl145"/>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3366FF"/>
      <w:sz w:val="16"/>
      <w:szCs w:val="16"/>
    </w:rPr>
  </w:style>
  <w:style w:type="paragraph" w:customStyle="1" w:styleId="xl146">
    <w:name w:val="xl146"/>
    <w:basedOn w:val="a"/>
    <w:rsid w:val="00C21A50"/>
    <w:pPr>
      <w:spacing w:before="100" w:beforeAutospacing="1" w:after="100" w:afterAutospacing="1"/>
    </w:pPr>
    <w:rPr>
      <w:rFonts w:eastAsia="Times New Roman"/>
      <w:b/>
      <w:bCs/>
      <w:color w:val="FF0000"/>
      <w:sz w:val="16"/>
      <w:szCs w:val="16"/>
    </w:rPr>
  </w:style>
  <w:style w:type="paragraph" w:customStyle="1" w:styleId="xl147">
    <w:name w:val="xl147"/>
    <w:basedOn w:val="a"/>
    <w:rsid w:val="00C21A5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148">
    <w:name w:val="xl148"/>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49">
    <w:name w:val="xl149"/>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150">
    <w:name w:val="xl150"/>
    <w:basedOn w:val="a"/>
    <w:rsid w:val="00C21A50"/>
    <w:pPr>
      <w:pBdr>
        <w:left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51">
    <w:name w:val="xl151"/>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152">
    <w:name w:val="xl152"/>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153">
    <w:name w:val="xl153"/>
    <w:basedOn w:val="a"/>
    <w:rsid w:val="00C21A50"/>
    <w:pPr>
      <w:pBdr>
        <w:left w:val="single" w:sz="4" w:space="0" w:color="auto"/>
        <w:bottom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154">
    <w:name w:val="xl154"/>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155">
    <w:name w:val="xl155"/>
    <w:basedOn w:val="a"/>
    <w:rsid w:val="00C21A50"/>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156">
    <w:name w:val="xl156"/>
    <w:basedOn w:val="a"/>
    <w:rsid w:val="00C21A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157">
    <w:name w:val="xl157"/>
    <w:basedOn w:val="a"/>
    <w:rsid w:val="00C21A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16"/>
      <w:szCs w:val="16"/>
    </w:rPr>
  </w:style>
  <w:style w:type="paragraph" w:customStyle="1" w:styleId="xl158">
    <w:name w:val="xl158"/>
    <w:basedOn w:val="a"/>
    <w:rsid w:val="00C21A50"/>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59">
    <w:name w:val="xl159"/>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60">
    <w:name w:val="xl160"/>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161">
    <w:name w:val="xl161"/>
    <w:basedOn w:val="a"/>
    <w:rsid w:val="00C21A5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62">
    <w:name w:val="xl162"/>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163">
    <w:name w:val="xl163"/>
    <w:basedOn w:val="a"/>
    <w:rsid w:val="00C21A50"/>
    <w:pPr>
      <w:pBdr>
        <w:top w:val="single" w:sz="4" w:space="0" w:color="auto"/>
        <w:lef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164">
    <w:name w:val="xl164"/>
    <w:basedOn w:val="a"/>
    <w:rsid w:val="00C21A50"/>
    <w:pPr>
      <w:pBdr>
        <w:top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165">
    <w:name w:val="xl165"/>
    <w:basedOn w:val="a"/>
    <w:rsid w:val="00C21A50"/>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eastAsia="Times New Roman"/>
      <w:color w:val="FF0000"/>
      <w:sz w:val="16"/>
      <w:szCs w:val="16"/>
    </w:rPr>
  </w:style>
  <w:style w:type="paragraph" w:customStyle="1" w:styleId="xl166">
    <w:name w:val="xl166"/>
    <w:basedOn w:val="a"/>
    <w:rsid w:val="00C21A5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167">
    <w:name w:val="xl167"/>
    <w:basedOn w:val="a"/>
    <w:rsid w:val="00C21A5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16"/>
      <w:szCs w:val="16"/>
    </w:rPr>
  </w:style>
  <w:style w:type="paragraph" w:customStyle="1" w:styleId="xl168">
    <w:name w:val="xl168"/>
    <w:basedOn w:val="a"/>
    <w:rsid w:val="00C21A50"/>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69">
    <w:name w:val="xl169"/>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3366FF"/>
      <w:sz w:val="16"/>
      <w:szCs w:val="16"/>
    </w:rPr>
  </w:style>
  <w:style w:type="paragraph" w:customStyle="1" w:styleId="xl170">
    <w:name w:val="xl170"/>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3366FF"/>
      <w:sz w:val="16"/>
      <w:szCs w:val="16"/>
    </w:rPr>
  </w:style>
  <w:style w:type="paragraph" w:customStyle="1" w:styleId="xl171">
    <w:name w:val="xl171"/>
    <w:basedOn w:val="a"/>
    <w:rsid w:val="00C21A50"/>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172">
    <w:name w:val="xl172"/>
    <w:basedOn w:val="a"/>
    <w:rsid w:val="00C21A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173">
    <w:name w:val="xl173"/>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74">
    <w:name w:val="xl174"/>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75">
    <w:name w:val="xl175"/>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olor w:val="3366FF"/>
      <w:sz w:val="16"/>
      <w:szCs w:val="16"/>
    </w:rPr>
  </w:style>
  <w:style w:type="paragraph" w:customStyle="1" w:styleId="xl176">
    <w:name w:val="xl176"/>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color w:val="3366FF"/>
      <w:sz w:val="16"/>
      <w:szCs w:val="16"/>
    </w:rPr>
  </w:style>
  <w:style w:type="paragraph" w:customStyle="1" w:styleId="xl177">
    <w:name w:val="xl177"/>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b/>
      <w:bCs/>
      <w:sz w:val="16"/>
      <w:szCs w:val="16"/>
    </w:rPr>
  </w:style>
  <w:style w:type="paragraph" w:customStyle="1" w:styleId="xl178">
    <w:name w:val="xl178"/>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79">
    <w:name w:val="xl179"/>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80">
    <w:name w:val="xl180"/>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81">
    <w:name w:val="xl181"/>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182">
    <w:name w:val="xl182"/>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16"/>
      <w:szCs w:val="16"/>
    </w:rPr>
  </w:style>
  <w:style w:type="paragraph" w:customStyle="1" w:styleId="xl183">
    <w:name w:val="xl183"/>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rPr>
  </w:style>
  <w:style w:type="paragraph" w:customStyle="1" w:styleId="xl184">
    <w:name w:val="xl184"/>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sz w:val="16"/>
      <w:szCs w:val="16"/>
    </w:rPr>
  </w:style>
  <w:style w:type="paragraph" w:customStyle="1" w:styleId="xl185">
    <w:name w:val="xl185"/>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86">
    <w:name w:val="xl186"/>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87">
    <w:name w:val="xl187"/>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188">
    <w:name w:val="xl188"/>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189">
    <w:name w:val="xl189"/>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90">
    <w:name w:val="xl190"/>
    <w:basedOn w:val="a"/>
    <w:rsid w:val="00C21A50"/>
    <w:pPr>
      <w:pBdr>
        <w:left w:val="single" w:sz="4" w:space="0" w:color="auto"/>
        <w:bottom w:val="single" w:sz="4" w:space="0" w:color="auto"/>
        <w:right w:val="single" w:sz="4" w:space="0" w:color="auto"/>
      </w:pBdr>
      <w:spacing w:before="100" w:beforeAutospacing="1" w:after="100" w:afterAutospacing="1"/>
    </w:pPr>
    <w:rPr>
      <w:rFonts w:eastAsia="Times New Roman"/>
      <w:color w:val="FF0000"/>
      <w:sz w:val="16"/>
      <w:szCs w:val="16"/>
    </w:rPr>
  </w:style>
  <w:style w:type="paragraph" w:customStyle="1" w:styleId="xl191">
    <w:name w:val="xl191"/>
    <w:basedOn w:val="a"/>
    <w:rsid w:val="00C21A50"/>
    <w:pPr>
      <w:pBdr>
        <w:left w:val="single" w:sz="4" w:space="0" w:color="auto"/>
        <w:bottom w:val="single" w:sz="4" w:space="0" w:color="auto"/>
        <w:right w:val="single" w:sz="4" w:space="0" w:color="auto"/>
      </w:pBdr>
      <w:spacing w:before="100" w:beforeAutospacing="1" w:after="100" w:afterAutospacing="1"/>
    </w:pPr>
    <w:rPr>
      <w:rFonts w:eastAsia="Times New Roman"/>
      <w:color w:val="FF0000"/>
      <w:sz w:val="16"/>
      <w:szCs w:val="16"/>
    </w:rPr>
  </w:style>
  <w:style w:type="paragraph" w:customStyle="1" w:styleId="xl192">
    <w:name w:val="xl192"/>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6"/>
      <w:szCs w:val="16"/>
    </w:rPr>
  </w:style>
  <w:style w:type="paragraph" w:customStyle="1" w:styleId="xl193">
    <w:name w:val="xl193"/>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FF0000"/>
      <w:sz w:val="16"/>
      <w:szCs w:val="16"/>
    </w:rPr>
  </w:style>
  <w:style w:type="paragraph" w:customStyle="1" w:styleId="xl194">
    <w:name w:val="xl194"/>
    <w:basedOn w:val="a"/>
    <w:rsid w:val="00C21A50"/>
    <w:pPr>
      <w:pBdr>
        <w:left w:val="single" w:sz="4" w:space="0" w:color="auto"/>
        <w:right w:val="single" w:sz="8" w:space="0" w:color="auto"/>
      </w:pBdr>
      <w:spacing w:before="100" w:beforeAutospacing="1" w:after="100" w:afterAutospacing="1"/>
      <w:jc w:val="center"/>
      <w:textAlignment w:val="center"/>
    </w:pPr>
    <w:rPr>
      <w:rFonts w:eastAsia="Times New Roman"/>
      <w:color w:val="FF0000"/>
      <w:sz w:val="16"/>
      <w:szCs w:val="16"/>
    </w:rPr>
  </w:style>
  <w:style w:type="paragraph" w:customStyle="1" w:styleId="xl195">
    <w:name w:val="xl195"/>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196">
    <w:name w:val="xl196"/>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97">
    <w:name w:val="xl197"/>
    <w:basedOn w:val="a"/>
    <w:rsid w:val="00C21A5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198">
    <w:name w:val="xl198"/>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199">
    <w:name w:val="xl199"/>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FF0000"/>
      <w:sz w:val="16"/>
      <w:szCs w:val="16"/>
    </w:rPr>
  </w:style>
  <w:style w:type="paragraph" w:customStyle="1" w:styleId="xl200">
    <w:name w:val="xl200"/>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b/>
      <w:bCs/>
      <w:sz w:val="16"/>
      <w:szCs w:val="16"/>
    </w:rPr>
  </w:style>
  <w:style w:type="paragraph" w:customStyle="1" w:styleId="xl201">
    <w:name w:val="xl201"/>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b/>
      <w:bCs/>
      <w:sz w:val="16"/>
      <w:szCs w:val="16"/>
    </w:rPr>
  </w:style>
  <w:style w:type="paragraph" w:customStyle="1" w:styleId="xl202">
    <w:name w:val="xl202"/>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203">
    <w:name w:val="xl203"/>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204">
    <w:name w:val="xl204"/>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b/>
      <w:bCs/>
      <w:sz w:val="16"/>
      <w:szCs w:val="16"/>
    </w:rPr>
  </w:style>
  <w:style w:type="paragraph" w:customStyle="1" w:styleId="xl205">
    <w:name w:val="xl205"/>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b/>
      <w:bCs/>
      <w:sz w:val="16"/>
      <w:szCs w:val="16"/>
    </w:rPr>
  </w:style>
  <w:style w:type="paragraph" w:customStyle="1" w:styleId="xl206">
    <w:name w:val="xl206"/>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sz w:val="16"/>
      <w:szCs w:val="16"/>
    </w:rPr>
  </w:style>
  <w:style w:type="paragraph" w:customStyle="1" w:styleId="xl207">
    <w:name w:val="xl207"/>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eastAsia="Times New Roman"/>
      <w:b/>
      <w:bCs/>
      <w:sz w:val="16"/>
      <w:szCs w:val="16"/>
    </w:rPr>
  </w:style>
  <w:style w:type="paragraph" w:customStyle="1" w:styleId="xl208">
    <w:name w:val="xl208"/>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sz w:val="16"/>
      <w:szCs w:val="16"/>
    </w:rPr>
  </w:style>
  <w:style w:type="paragraph" w:customStyle="1" w:styleId="xl209">
    <w:name w:val="xl209"/>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210">
    <w:name w:val="xl210"/>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11">
    <w:name w:val="xl211"/>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12">
    <w:name w:val="xl212"/>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213">
    <w:name w:val="xl213"/>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214">
    <w:name w:val="xl214"/>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rPr>
  </w:style>
  <w:style w:type="paragraph" w:customStyle="1" w:styleId="xl215">
    <w:name w:val="xl215"/>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rPr>
  </w:style>
  <w:style w:type="paragraph" w:customStyle="1" w:styleId="xl216">
    <w:name w:val="xl216"/>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217">
    <w:name w:val="xl217"/>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18">
    <w:name w:val="xl218"/>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19">
    <w:name w:val="xl219"/>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20">
    <w:name w:val="xl220"/>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21">
    <w:name w:val="xl221"/>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222">
    <w:name w:val="xl222"/>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23">
    <w:name w:val="xl223"/>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24">
    <w:name w:val="xl224"/>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225">
    <w:name w:val="xl225"/>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226">
    <w:name w:val="xl226"/>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rPr>
  </w:style>
  <w:style w:type="paragraph" w:customStyle="1" w:styleId="xl227">
    <w:name w:val="xl227"/>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228">
    <w:name w:val="xl228"/>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29">
    <w:name w:val="xl229"/>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30">
    <w:name w:val="xl230"/>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231">
    <w:name w:val="xl231"/>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232">
    <w:name w:val="xl232"/>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233">
    <w:name w:val="xl233"/>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234">
    <w:name w:val="xl234"/>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235">
    <w:name w:val="xl235"/>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236">
    <w:name w:val="xl236"/>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FF0000"/>
      <w:sz w:val="16"/>
      <w:szCs w:val="16"/>
    </w:rPr>
  </w:style>
  <w:style w:type="paragraph" w:customStyle="1" w:styleId="xl237">
    <w:name w:val="xl237"/>
    <w:basedOn w:val="a"/>
    <w:rsid w:val="00C21A50"/>
    <w:pPr>
      <w:spacing w:before="100" w:beforeAutospacing="1" w:after="100" w:afterAutospacing="1"/>
    </w:pPr>
    <w:rPr>
      <w:rFonts w:eastAsia="Times New Roman"/>
      <w:color w:val="FF0000"/>
      <w:sz w:val="16"/>
      <w:szCs w:val="16"/>
    </w:rPr>
  </w:style>
  <w:style w:type="paragraph" w:customStyle="1" w:styleId="xl238">
    <w:name w:val="xl238"/>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39">
    <w:name w:val="xl239"/>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240">
    <w:name w:val="xl240"/>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rPr>
  </w:style>
  <w:style w:type="paragraph" w:customStyle="1" w:styleId="xl241">
    <w:name w:val="xl241"/>
    <w:basedOn w:val="a"/>
    <w:rsid w:val="00C21A5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242">
    <w:name w:val="xl242"/>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rPr>
  </w:style>
  <w:style w:type="paragraph" w:customStyle="1" w:styleId="xl243">
    <w:name w:val="xl243"/>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sz w:val="16"/>
      <w:szCs w:val="16"/>
    </w:rPr>
  </w:style>
  <w:style w:type="paragraph" w:customStyle="1" w:styleId="xl244">
    <w:name w:val="xl244"/>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sz w:val="16"/>
      <w:szCs w:val="16"/>
    </w:rPr>
  </w:style>
  <w:style w:type="paragraph" w:customStyle="1" w:styleId="xl245">
    <w:name w:val="xl245"/>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246">
    <w:name w:val="xl246"/>
    <w:basedOn w:val="a"/>
    <w:rsid w:val="00C21A50"/>
    <w:pPr>
      <w:pBdr>
        <w:left w:val="single" w:sz="4" w:space="0" w:color="auto"/>
        <w:bottom w:val="single" w:sz="4" w:space="0" w:color="auto"/>
        <w:right w:val="single" w:sz="4" w:space="0" w:color="auto"/>
      </w:pBdr>
      <w:spacing w:before="100" w:beforeAutospacing="1" w:after="100" w:afterAutospacing="1"/>
    </w:pPr>
    <w:rPr>
      <w:rFonts w:eastAsia="Times New Roman"/>
      <w:b/>
      <w:bCs/>
      <w:color w:val="FF0000"/>
      <w:sz w:val="16"/>
      <w:szCs w:val="16"/>
    </w:rPr>
  </w:style>
  <w:style w:type="paragraph" w:customStyle="1" w:styleId="xl247">
    <w:name w:val="xl247"/>
    <w:basedOn w:val="a"/>
    <w:rsid w:val="00C21A50"/>
    <w:pPr>
      <w:spacing w:before="100" w:beforeAutospacing="1" w:after="100" w:afterAutospacing="1"/>
    </w:pPr>
    <w:rPr>
      <w:rFonts w:eastAsia="Times New Roman"/>
      <w:b/>
      <w:bCs/>
      <w:color w:val="FF0000"/>
      <w:sz w:val="16"/>
      <w:szCs w:val="16"/>
    </w:rPr>
  </w:style>
  <w:style w:type="paragraph" w:customStyle="1" w:styleId="xl248">
    <w:name w:val="xl248"/>
    <w:basedOn w:val="a"/>
    <w:rsid w:val="00C21A50"/>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16"/>
      <w:szCs w:val="16"/>
    </w:rPr>
  </w:style>
  <w:style w:type="paragraph" w:customStyle="1" w:styleId="xl249">
    <w:name w:val="xl249"/>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16"/>
      <w:szCs w:val="16"/>
    </w:rPr>
  </w:style>
  <w:style w:type="paragraph" w:customStyle="1" w:styleId="xl250">
    <w:name w:val="xl250"/>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color w:val="FF0000"/>
      <w:sz w:val="16"/>
      <w:szCs w:val="16"/>
    </w:rPr>
  </w:style>
  <w:style w:type="paragraph" w:customStyle="1" w:styleId="xl251">
    <w:name w:val="xl251"/>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252">
    <w:name w:val="xl252"/>
    <w:basedOn w:val="a"/>
    <w:rsid w:val="00C21A50"/>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253">
    <w:name w:val="xl253"/>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254">
    <w:name w:val="xl254"/>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255">
    <w:name w:val="xl255"/>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16"/>
      <w:szCs w:val="16"/>
    </w:rPr>
  </w:style>
  <w:style w:type="paragraph" w:customStyle="1" w:styleId="xl256">
    <w:name w:val="xl256"/>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color w:val="FF0000"/>
      <w:sz w:val="16"/>
      <w:szCs w:val="16"/>
    </w:rPr>
  </w:style>
  <w:style w:type="paragraph" w:customStyle="1" w:styleId="xl257">
    <w:name w:val="xl257"/>
    <w:basedOn w:val="a"/>
    <w:rsid w:val="00C21A50"/>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258">
    <w:name w:val="xl258"/>
    <w:basedOn w:val="a"/>
    <w:rsid w:val="00C21A50"/>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eastAsia="Times New Roman"/>
      <w:sz w:val="16"/>
      <w:szCs w:val="16"/>
    </w:rPr>
  </w:style>
  <w:style w:type="paragraph" w:customStyle="1" w:styleId="xl259">
    <w:name w:val="xl259"/>
    <w:basedOn w:val="a"/>
    <w:rsid w:val="00C21A50"/>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rFonts w:eastAsia="Times New Roman"/>
      <w:sz w:val="16"/>
      <w:szCs w:val="16"/>
    </w:rPr>
  </w:style>
  <w:style w:type="paragraph" w:customStyle="1" w:styleId="xl260">
    <w:name w:val="xl260"/>
    <w:basedOn w:val="a"/>
    <w:rsid w:val="00C21A50"/>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eastAsia="Times New Roman"/>
      <w:color w:val="0000FF"/>
      <w:sz w:val="16"/>
      <w:szCs w:val="16"/>
    </w:rPr>
  </w:style>
  <w:style w:type="paragraph" w:customStyle="1" w:styleId="xl261">
    <w:name w:val="xl261"/>
    <w:basedOn w:val="a"/>
    <w:rsid w:val="00C21A50"/>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rFonts w:eastAsia="Times New Roman"/>
      <w:color w:val="0000FF"/>
      <w:sz w:val="16"/>
      <w:szCs w:val="16"/>
    </w:rPr>
  </w:style>
  <w:style w:type="paragraph" w:customStyle="1" w:styleId="xl262">
    <w:name w:val="xl262"/>
    <w:basedOn w:val="a"/>
    <w:rsid w:val="00C21A5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FF"/>
      <w:sz w:val="16"/>
      <w:szCs w:val="16"/>
    </w:rPr>
  </w:style>
  <w:style w:type="paragraph" w:customStyle="1" w:styleId="xl263">
    <w:name w:val="xl263"/>
    <w:basedOn w:val="a"/>
    <w:rsid w:val="00C21A5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color w:val="0000FF"/>
      <w:sz w:val="16"/>
      <w:szCs w:val="16"/>
    </w:rPr>
  </w:style>
  <w:style w:type="paragraph" w:customStyle="1" w:styleId="xl264">
    <w:name w:val="xl264"/>
    <w:basedOn w:val="a"/>
    <w:rsid w:val="00C21A5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0000FF"/>
      <w:sz w:val="16"/>
      <w:szCs w:val="16"/>
    </w:rPr>
  </w:style>
  <w:style w:type="paragraph" w:customStyle="1" w:styleId="xl265">
    <w:name w:val="xl265"/>
    <w:basedOn w:val="a"/>
    <w:rsid w:val="00C21A5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olor w:val="0000FF"/>
      <w:sz w:val="16"/>
      <w:szCs w:val="16"/>
    </w:rPr>
  </w:style>
  <w:style w:type="paragraph" w:customStyle="1" w:styleId="xl266">
    <w:name w:val="xl266"/>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eastAsia="Times New Roman"/>
      <w:b/>
      <w:bCs/>
      <w:sz w:val="16"/>
      <w:szCs w:val="16"/>
    </w:rPr>
  </w:style>
  <w:style w:type="paragraph" w:customStyle="1" w:styleId="xl267">
    <w:name w:val="xl267"/>
    <w:basedOn w:val="a"/>
    <w:rsid w:val="00C21A50"/>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b/>
      <w:bCs/>
      <w:sz w:val="16"/>
      <w:szCs w:val="16"/>
    </w:rPr>
  </w:style>
  <w:style w:type="paragraph" w:customStyle="1" w:styleId="xl268">
    <w:name w:val="xl268"/>
    <w:basedOn w:val="a"/>
    <w:rsid w:val="00C21A50"/>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sz w:val="16"/>
      <w:szCs w:val="16"/>
    </w:rPr>
  </w:style>
  <w:style w:type="paragraph" w:customStyle="1" w:styleId="xl269">
    <w:name w:val="xl269"/>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70">
    <w:name w:val="xl270"/>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71">
    <w:name w:val="xl271"/>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272">
    <w:name w:val="xl272"/>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273">
    <w:name w:val="xl273"/>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274">
    <w:name w:val="xl274"/>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275">
    <w:name w:val="xl275"/>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76">
    <w:name w:val="xl276"/>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FF0000"/>
      <w:sz w:val="16"/>
      <w:szCs w:val="16"/>
    </w:rPr>
  </w:style>
  <w:style w:type="paragraph" w:customStyle="1" w:styleId="xl277">
    <w:name w:val="xl277"/>
    <w:basedOn w:val="a"/>
    <w:rsid w:val="00C21A50"/>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olor w:val="FF0000"/>
      <w:sz w:val="16"/>
      <w:szCs w:val="16"/>
    </w:rPr>
  </w:style>
  <w:style w:type="paragraph" w:customStyle="1" w:styleId="xl278">
    <w:name w:val="xl278"/>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279">
    <w:name w:val="xl279"/>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80">
    <w:name w:val="xl280"/>
    <w:basedOn w:val="a"/>
    <w:rsid w:val="00C21A5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FF0000"/>
      <w:sz w:val="16"/>
      <w:szCs w:val="16"/>
    </w:rPr>
  </w:style>
  <w:style w:type="paragraph" w:customStyle="1" w:styleId="xl281">
    <w:name w:val="xl281"/>
    <w:basedOn w:val="a"/>
    <w:rsid w:val="00C21A50"/>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282">
    <w:name w:val="xl282"/>
    <w:basedOn w:val="a"/>
    <w:rsid w:val="00C21A50"/>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color w:val="FF0000"/>
      <w:sz w:val="16"/>
      <w:szCs w:val="16"/>
    </w:rPr>
  </w:style>
  <w:style w:type="paragraph" w:customStyle="1" w:styleId="xl283">
    <w:name w:val="xl283"/>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84">
    <w:name w:val="xl284"/>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85">
    <w:name w:val="xl285"/>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286">
    <w:name w:val="xl286"/>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87">
    <w:name w:val="xl287"/>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288">
    <w:name w:val="xl288"/>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89">
    <w:name w:val="xl289"/>
    <w:basedOn w:val="a"/>
    <w:rsid w:val="00C21A50"/>
    <w:pPr>
      <w:pBdr>
        <w:left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290">
    <w:name w:val="xl290"/>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291">
    <w:name w:val="xl291"/>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92">
    <w:name w:val="xl292"/>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rPr>
  </w:style>
  <w:style w:type="paragraph" w:customStyle="1" w:styleId="xl293">
    <w:name w:val="xl293"/>
    <w:basedOn w:val="a"/>
    <w:rsid w:val="00C21A50"/>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rPr>
  </w:style>
  <w:style w:type="paragraph" w:customStyle="1" w:styleId="xl294">
    <w:name w:val="xl294"/>
    <w:basedOn w:val="a"/>
    <w:rsid w:val="00C21A50"/>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295">
    <w:name w:val="xl295"/>
    <w:basedOn w:val="a"/>
    <w:rsid w:val="00C21A5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olor w:val="FF0000"/>
      <w:sz w:val="16"/>
      <w:szCs w:val="16"/>
    </w:rPr>
  </w:style>
  <w:style w:type="paragraph" w:customStyle="1" w:styleId="xl296">
    <w:name w:val="xl296"/>
    <w:basedOn w:val="a"/>
    <w:rsid w:val="00C21A5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297">
    <w:name w:val="xl297"/>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298">
    <w:name w:val="xl298"/>
    <w:basedOn w:val="a"/>
    <w:rsid w:val="00C21A5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299">
    <w:name w:val="xl299"/>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00">
    <w:name w:val="xl300"/>
    <w:basedOn w:val="a"/>
    <w:rsid w:val="00C21A5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301">
    <w:name w:val="xl301"/>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02">
    <w:name w:val="xl302"/>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03">
    <w:name w:val="xl303"/>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04">
    <w:name w:val="xl304"/>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305">
    <w:name w:val="xl305"/>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06">
    <w:name w:val="xl306"/>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07">
    <w:name w:val="xl307"/>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308">
    <w:name w:val="xl308"/>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309">
    <w:name w:val="xl309"/>
    <w:basedOn w:val="a"/>
    <w:rsid w:val="00C21A50"/>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310">
    <w:name w:val="xl310"/>
    <w:basedOn w:val="a"/>
    <w:rsid w:val="00C21A5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311">
    <w:name w:val="xl311"/>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312">
    <w:name w:val="xl312"/>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13">
    <w:name w:val="xl313"/>
    <w:basedOn w:val="a"/>
    <w:rsid w:val="00C21A50"/>
    <w:pPr>
      <w:pBdr>
        <w:left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314">
    <w:name w:val="xl314"/>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15">
    <w:name w:val="xl315"/>
    <w:basedOn w:val="a"/>
    <w:rsid w:val="00C21A50"/>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rPr>
  </w:style>
  <w:style w:type="paragraph" w:customStyle="1" w:styleId="xl316">
    <w:name w:val="xl316"/>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317">
    <w:name w:val="xl317"/>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18">
    <w:name w:val="xl318"/>
    <w:basedOn w:val="a"/>
    <w:rsid w:val="00C21A5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319">
    <w:name w:val="xl319"/>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320">
    <w:name w:val="xl320"/>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21">
    <w:name w:val="xl321"/>
    <w:basedOn w:val="a"/>
    <w:rsid w:val="00C21A5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FF0000"/>
      <w:sz w:val="16"/>
      <w:szCs w:val="16"/>
    </w:rPr>
  </w:style>
  <w:style w:type="paragraph" w:customStyle="1" w:styleId="xl322">
    <w:name w:val="xl322"/>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23">
    <w:name w:val="xl323"/>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24">
    <w:name w:val="xl324"/>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25">
    <w:name w:val="xl325"/>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326">
    <w:name w:val="xl326"/>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27">
    <w:name w:val="xl327"/>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28">
    <w:name w:val="xl328"/>
    <w:basedOn w:val="a"/>
    <w:rsid w:val="00C21A50"/>
    <w:pPr>
      <w:spacing w:before="100" w:beforeAutospacing="1" w:after="100" w:afterAutospacing="1"/>
    </w:pPr>
    <w:rPr>
      <w:rFonts w:eastAsia="Times New Roman"/>
      <w:b/>
      <w:bCs/>
      <w:sz w:val="16"/>
      <w:szCs w:val="16"/>
    </w:rPr>
  </w:style>
  <w:style w:type="paragraph" w:customStyle="1" w:styleId="xl329">
    <w:name w:val="xl329"/>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330">
    <w:name w:val="xl330"/>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331">
    <w:name w:val="xl331"/>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332">
    <w:name w:val="xl332"/>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rPr>
  </w:style>
  <w:style w:type="paragraph" w:customStyle="1" w:styleId="xl333">
    <w:name w:val="xl333"/>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34">
    <w:name w:val="xl334"/>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335">
    <w:name w:val="xl335"/>
    <w:basedOn w:val="a"/>
    <w:rsid w:val="00C21A50"/>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FF0000"/>
      <w:sz w:val="16"/>
      <w:szCs w:val="16"/>
    </w:rPr>
  </w:style>
  <w:style w:type="paragraph" w:customStyle="1" w:styleId="xl336">
    <w:name w:val="xl336"/>
    <w:basedOn w:val="a"/>
    <w:rsid w:val="00C21A50"/>
    <w:pPr>
      <w:spacing w:before="100" w:beforeAutospacing="1" w:after="100" w:afterAutospacing="1"/>
    </w:pPr>
    <w:rPr>
      <w:rFonts w:eastAsia="Times New Roman"/>
      <w:color w:val="0000FF"/>
      <w:sz w:val="16"/>
      <w:szCs w:val="16"/>
    </w:rPr>
  </w:style>
  <w:style w:type="paragraph" w:customStyle="1" w:styleId="xl337">
    <w:name w:val="xl337"/>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38">
    <w:name w:val="xl338"/>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39">
    <w:name w:val="xl339"/>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340">
    <w:name w:val="xl340"/>
    <w:basedOn w:val="a"/>
    <w:rsid w:val="00C21A50"/>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rPr>
  </w:style>
  <w:style w:type="paragraph" w:customStyle="1" w:styleId="xl341">
    <w:name w:val="xl341"/>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342">
    <w:name w:val="xl342"/>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6"/>
      <w:szCs w:val="16"/>
    </w:rPr>
  </w:style>
  <w:style w:type="paragraph" w:customStyle="1" w:styleId="xl343">
    <w:name w:val="xl343"/>
    <w:basedOn w:val="a"/>
    <w:rsid w:val="00C21A50"/>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color w:val="FF0000"/>
      <w:sz w:val="16"/>
      <w:szCs w:val="16"/>
    </w:rPr>
  </w:style>
  <w:style w:type="paragraph" w:customStyle="1" w:styleId="xl344">
    <w:name w:val="xl344"/>
    <w:basedOn w:val="a"/>
    <w:rsid w:val="00C21A50"/>
    <w:pPr>
      <w:pBdr>
        <w:left w:val="single" w:sz="4" w:space="0" w:color="auto"/>
        <w:right w:val="single" w:sz="4" w:space="0" w:color="auto"/>
      </w:pBdr>
      <w:spacing w:before="100" w:beforeAutospacing="1" w:after="100" w:afterAutospacing="1"/>
      <w:textAlignment w:val="center"/>
    </w:pPr>
    <w:rPr>
      <w:rFonts w:eastAsia="Times New Roman"/>
      <w:b/>
      <w:bCs/>
      <w:color w:val="009900"/>
      <w:sz w:val="16"/>
      <w:szCs w:val="16"/>
    </w:rPr>
  </w:style>
  <w:style w:type="paragraph" w:customStyle="1" w:styleId="xl345">
    <w:name w:val="xl345"/>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346">
    <w:name w:val="xl346"/>
    <w:basedOn w:val="a"/>
    <w:rsid w:val="00C21A50"/>
    <w:pPr>
      <w:pBdr>
        <w:left w:val="single" w:sz="4" w:space="0" w:color="auto"/>
        <w:right w:val="single" w:sz="4" w:space="0" w:color="auto"/>
      </w:pBdr>
      <w:shd w:val="clear" w:color="000000" w:fill="FFFF00"/>
      <w:spacing w:before="100" w:beforeAutospacing="1" w:after="100" w:afterAutospacing="1"/>
      <w:textAlignment w:val="center"/>
    </w:pPr>
    <w:rPr>
      <w:rFonts w:eastAsia="Times New Roman"/>
      <w:b/>
      <w:bCs/>
      <w:color w:val="009900"/>
      <w:sz w:val="16"/>
      <w:szCs w:val="16"/>
    </w:rPr>
  </w:style>
  <w:style w:type="paragraph" w:customStyle="1" w:styleId="xl347">
    <w:name w:val="xl347"/>
    <w:basedOn w:val="a"/>
    <w:rsid w:val="00C21A5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eastAsia="Times New Roman"/>
      <w:b/>
      <w:bCs/>
      <w:color w:val="FF0000"/>
      <w:sz w:val="16"/>
      <w:szCs w:val="16"/>
    </w:rPr>
  </w:style>
  <w:style w:type="paragraph" w:customStyle="1" w:styleId="xl348">
    <w:name w:val="xl348"/>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349">
    <w:name w:val="xl349"/>
    <w:basedOn w:val="a"/>
    <w:rsid w:val="00C21A5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350">
    <w:name w:val="xl350"/>
    <w:basedOn w:val="a"/>
    <w:rsid w:val="00C21A5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b/>
      <w:bCs/>
      <w:color w:val="009900"/>
      <w:sz w:val="16"/>
      <w:szCs w:val="16"/>
    </w:rPr>
  </w:style>
  <w:style w:type="paragraph" w:customStyle="1" w:styleId="xl351">
    <w:name w:val="xl351"/>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352">
    <w:name w:val="xl352"/>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353">
    <w:name w:val="xl353"/>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354">
    <w:name w:val="xl354"/>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sz w:val="16"/>
      <w:szCs w:val="16"/>
    </w:rPr>
  </w:style>
  <w:style w:type="paragraph" w:customStyle="1" w:styleId="xl355">
    <w:name w:val="xl355"/>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356">
    <w:name w:val="xl356"/>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357">
    <w:name w:val="xl357"/>
    <w:basedOn w:val="a"/>
    <w:rsid w:val="00C21A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FF0000"/>
      <w:sz w:val="16"/>
      <w:szCs w:val="16"/>
    </w:rPr>
  </w:style>
  <w:style w:type="paragraph" w:customStyle="1" w:styleId="xl358">
    <w:name w:val="xl358"/>
    <w:basedOn w:val="a"/>
    <w:rsid w:val="00C21A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FF0000"/>
      <w:sz w:val="16"/>
      <w:szCs w:val="16"/>
    </w:rPr>
  </w:style>
  <w:style w:type="paragraph" w:customStyle="1" w:styleId="xl359">
    <w:name w:val="xl359"/>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16"/>
      <w:szCs w:val="16"/>
    </w:rPr>
  </w:style>
  <w:style w:type="paragraph" w:customStyle="1" w:styleId="xl360">
    <w:name w:val="xl360"/>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61">
    <w:name w:val="xl361"/>
    <w:basedOn w:val="a"/>
    <w:rsid w:val="00C21A5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0000FF"/>
      <w:sz w:val="16"/>
      <w:szCs w:val="16"/>
    </w:rPr>
  </w:style>
  <w:style w:type="paragraph" w:customStyle="1" w:styleId="xl362">
    <w:name w:val="xl362"/>
    <w:basedOn w:val="a"/>
    <w:rsid w:val="00C21A5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olor w:val="0000FF"/>
      <w:sz w:val="16"/>
      <w:szCs w:val="16"/>
    </w:rPr>
  </w:style>
  <w:style w:type="paragraph" w:customStyle="1" w:styleId="xl363">
    <w:name w:val="xl363"/>
    <w:basedOn w:val="a"/>
    <w:rsid w:val="00C21A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364">
    <w:name w:val="xl364"/>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b/>
      <w:bCs/>
      <w:sz w:val="16"/>
      <w:szCs w:val="16"/>
    </w:rPr>
  </w:style>
  <w:style w:type="paragraph" w:customStyle="1" w:styleId="xl365">
    <w:name w:val="xl365"/>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b/>
      <w:bCs/>
      <w:sz w:val="16"/>
      <w:szCs w:val="16"/>
    </w:rPr>
  </w:style>
  <w:style w:type="paragraph" w:customStyle="1" w:styleId="xl366">
    <w:name w:val="xl366"/>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367">
    <w:name w:val="xl367"/>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368">
    <w:name w:val="xl368"/>
    <w:basedOn w:val="a"/>
    <w:rsid w:val="00C21A50"/>
    <w:pPr>
      <w:pBdr>
        <w:top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eastAsia="Times New Roman"/>
      <w:color w:val="0000FF"/>
      <w:sz w:val="16"/>
      <w:szCs w:val="16"/>
    </w:rPr>
  </w:style>
  <w:style w:type="paragraph" w:customStyle="1" w:styleId="xl369">
    <w:name w:val="xl369"/>
    <w:basedOn w:val="a"/>
    <w:rsid w:val="00C21A50"/>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rFonts w:eastAsia="Times New Roman"/>
      <w:color w:val="0000FF"/>
      <w:sz w:val="16"/>
      <w:szCs w:val="16"/>
    </w:rPr>
  </w:style>
  <w:style w:type="paragraph" w:customStyle="1" w:styleId="xl370">
    <w:name w:val="xl370"/>
    <w:basedOn w:val="a"/>
    <w:rsid w:val="00C21A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371">
    <w:name w:val="xl371"/>
    <w:basedOn w:val="a"/>
    <w:rsid w:val="00C21A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372">
    <w:name w:val="xl372"/>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73">
    <w:name w:val="xl373"/>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74">
    <w:name w:val="xl374"/>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sz w:val="16"/>
      <w:szCs w:val="16"/>
    </w:rPr>
  </w:style>
  <w:style w:type="paragraph" w:customStyle="1" w:styleId="xl375">
    <w:name w:val="xl375"/>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sz w:val="16"/>
      <w:szCs w:val="16"/>
    </w:rPr>
  </w:style>
  <w:style w:type="paragraph" w:customStyle="1" w:styleId="xl376">
    <w:name w:val="xl376"/>
    <w:basedOn w:val="a"/>
    <w:rsid w:val="00C21A50"/>
    <w:pPr>
      <w:pBdr>
        <w:top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377">
    <w:name w:val="xl377"/>
    <w:basedOn w:val="a"/>
    <w:rsid w:val="00C21A50"/>
    <w:pPr>
      <w:pBdr>
        <w:top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378">
    <w:name w:val="xl378"/>
    <w:basedOn w:val="a"/>
    <w:rsid w:val="00C21A50"/>
    <w:pPr>
      <w:pBdr>
        <w:top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379">
    <w:name w:val="xl379"/>
    <w:basedOn w:val="a"/>
    <w:rsid w:val="00C21A50"/>
    <w:pPr>
      <w:pBdr>
        <w:top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380">
    <w:name w:val="xl380"/>
    <w:basedOn w:val="a"/>
    <w:rsid w:val="00C21A50"/>
    <w:pPr>
      <w:pBdr>
        <w:top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381">
    <w:name w:val="xl381"/>
    <w:basedOn w:val="a"/>
    <w:rsid w:val="00C21A50"/>
    <w:pPr>
      <w:pBdr>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382">
    <w:name w:val="xl382"/>
    <w:basedOn w:val="a"/>
    <w:rsid w:val="00C21A50"/>
    <w:pPr>
      <w:pBdr>
        <w:left w:val="single" w:sz="4" w:space="0" w:color="auto"/>
        <w:bottom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383">
    <w:name w:val="xl383"/>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color w:val="FF0000"/>
      <w:sz w:val="16"/>
      <w:szCs w:val="16"/>
    </w:rPr>
  </w:style>
  <w:style w:type="paragraph" w:customStyle="1" w:styleId="xl384">
    <w:name w:val="xl384"/>
    <w:basedOn w:val="a"/>
    <w:rsid w:val="00C21A50"/>
    <w:pPr>
      <w:pBdr>
        <w:bottom w:val="single" w:sz="4" w:space="0" w:color="auto"/>
        <w:right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385">
    <w:name w:val="xl385"/>
    <w:basedOn w:val="a"/>
    <w:rsid w:val="00C21A50"/>
    <w:pPr>
      <w:pBdr>
        <w:left w:val="single" w:sz="4" w:space="0" w:color="auto"/>
        <w:bottom w:val="single" w:sz="4" w:space="0" w:color="auto"/>
      </w:pBdr>
      <w:spacing w:before="100" w:beforeAutospacing="1" w:after="100" w:afterAutospacing="1"/>
      <w:jc w:val="center"/>
      <w:textAlignment w:val="center"/>
    </w:pPr>
    <w:rPr>
      <w:rFonts w:eastAsia="Times New Roman"/>
      <w:b/>
      <w:bCs/>
      <w:color w:val="FF0000"/>
      <w:sz w:val="16"/>
      <w:szCs w:val="16"/>
    </w:rPr>
  </w:style>
  <w:style w:type="paragraph" w:customStyle="1" w:styleId="xl386">
    <w:name w:val="xl386"/>
    <w:basedOn w:val="a"/>
    <w:rsid w:val="00C21A50"/>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color w:val="0000FF"/>
      <w:sz w:val="16"/>
      <w:szCs w:val="16"/>
    </w:rPr>
  </w:style>
  <w:style w:type="paragraph" w:customStyle="1" w:styleId="xl387">
    <w:name w:val="xl387"/>
    <w:basedOn w:val="a"/>
    <w:rsid w:val="00C21A50"/>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eastAsia="Times New Roman"/>
      <w:color w:val="0000FF"/>
      <w:sz w:val="16"/>
      <w:szCs w:val="16"/>
    </w:rPr>
  </w:style>
  <w:style w:type="paragraph" w:customStyle="1" w:styleId="xl388">
    <w:name w:val="xl388"/>
    <w:basedOn w:val="a"/>
    <w:rsid w:val="00C21A50"/>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rPr>
  </w:style>
  <w:style w:type="paragraph" w:customStyle="1" w:styleId="xl389">
    <w:name w:val="xl389"/>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390">
    <w:name w:val="xl390"/>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FF0000"/>
      <w:sz w:val="16"/>
      <w:szCs w:val="16"/>
    </w:rPr>
  </w:style>
  <w:style w:type="paragraph" w:customStyle="1" w:styleId="xl391">
    <w:name w:val="xl391"/>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92">
    <w:name w:val="xl392"/>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393">
    <w:name w:val="xl393"/>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394">
    <w:name w:val="xl394"/>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6"/>
      <w:szCs w:val="16"/>
    </w:rPr>
  </w:style>
  <w:style w:type="paragraph" w:customStyle="1" w:styleId="xl395">
    <w:name w:val="xl395"/>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396">
    <w:name w:val="xl396"/>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16"/>
      <w:szCs w:val="16"/>
    </w:rPr>
  </w:style>
  <w:style w:type="paragraph" w:customStyle="1" w:styleId="xl397">
    <w:name w:val="xl397"/>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398">
    <w:name w:val="xl398"/>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399">
    <w:name w:val="xl399"/>
    <w:basedOn w:val="a"/>
    <w:rsid w:val="00C21A5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400">
    <w:name w:val="xl400"/>
    <w:basedOn w:val="a"/>
    <w:rsid w:val="00C21A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401">
    <w:name w:val="xl401"/>
    <w:basedOn w:val="a"/>
    <w:rsid w:val="00C21A50"/>
    <w:pPr>
      <w:shd w:val="clear" w:color="000000" w:fill="FFFFFF"/>
      <w:spacing w:before="100" w:beforeAutospacing="1" w:after="100" w:afterAutospacing="1"/>
    </w:pPr>
    <w:rPr>
      <w:rFonts w:eastAsia="Times New Roman"/>
      <w:b/>
      <w:bCs/>
      <w:sz w:val="16"/>
      <w:szCs w:val="16"/>
    </w:rPr>
  </w:style>
  <w:style w:type="paragraph" w:customStyle="1" w:styleId="xl402">
    <w:name w:val="xl402"/>
    <w:basedOn w:val="a"/>
    <w:rsid w:val="00C21A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403">
    <w:name w:val="xl403"/>
    <w:basedOn w:val="a"/>
    <w:rsid w:val="00C21A50"/>
    <w:pPr>
      <w:shd w:val="clear" w:color="000000" w:fill="FFFFFF"/>
      <w:spacing w:before="100" w:beforeAutospacing="1" w:after="100" w:afterAutospacing="1"/>
    </w:pPr>
    <w:rPr>
      <w:rFonts w:eastAsia="Times New Roman"/>
      <w:sz w:val="16"/>
      <w:szCs w:val="16"/>
    </w:rPr>
  </w:style>
  <w:style w:type="paragraph" w:customStyle="1" w:styleId="xl404">
    <w:name w:val="xl404"/>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sz w:val="16"/>
      <w:szCs w:val="16"/>
    </w:rPr>
  </w:style>
  <w:style w:type="paragraph" w:customStyle="1" w:styleId="xl405">
    <w:name w:val="xl405"/>
    <w:basedOn w:val="a"/>
    <w:rsid w:val="00C21A50"/>
    <w:pPr>
      <w:spacing w:before="100" w:beforeAutospacing="1" w:after="100" w:afterAutospacing="1"/>
    </w:pPr>
    <w:rPr>
      <w:rFonts w:eastAsia="Times New Roman"/>
      <w:b/>
      <w:bCs/>
      <w:sz w:val="16"/>
      <w:szCs w:val="16"/>
    </w:rPr>
  </w:style>
  <w:style w:type="paragraph" w:customStyle="1" w:styleId="xl406">
    <w:name w:val="xl406"/>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407">
    <w:name w:val="xl407"/>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408">
    <w:name w:val="xl408"/>
    <w:basedOn w:val="a"/>
    <w:rsid w:val="00C21A50"/>
    <w:pPr>
      <w:pBdr>
        <w:top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eastAsia="Times New Roman"/>
      <w:color w:val="FF0000"/>
      <w:sz w:val="16"/>
      <w:szCs w:val="16"/>
    </w:rPr>
  </w:style>
  <w:style w:type="paragraph" w:customStyle="1" w:styleId="xl409">
    <w:name w:val="xl409"/>
    <w:basedOn w:val="a"/>
    <w:rsid w:val="00C21A50"/>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rFonts w:eastAsia="Times New Roman"/>
      <w:color w:val="FF0000"/>
      <w:sz w:val="16"/>
      <w:szCs w:val="16"/>
    </w:rPr>
  </w:style>
  <w:style w:type="paragraph" w:customStyle="1" w:styleId="xl410">
    <w:name w:val="xl410"/>
    <w:basedOn w:val="a"/>
    <w:rsid w:val="00C21A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411">
    <w:name w:val="xl411"/>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412">
    <w:name w:val="xl412"/>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413">
    <w:name w:val="xl413"/>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414">
    <w:name w:val="xl414"/>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415">
    <w:name w:val="xl415"/>
    <w:basedOn w:val="a"/>
    <w:rsid w:val="00C21A50"/>
    <w:pPr>
      <w:pBdr>
        <w:top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eastAsia="Times New Roman"/>
      <w:color w:val="FF0000"/>
      <w:sz w:val="16"/>
      <w:szCs w:val="16"/>
    </w:rPr>
  </w:style>
  <w:style w:type="paragraph" w:customStyle="1" w:styleId="xl416">
    <w:name w:val="xl416"/>
    <w:basedOn w:val="a"/>
    <w:rsid w:val="00C21A50"/>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rFonts w:eastAsia="Times New Roman"/>
      <w:color w:val="FF0000"/>
      <w:sz w:val="16"/>
      <w:szCs w:val="16"/>
    </w:rPr>
  </w:style>
  <w:style w:type="paragraph" w:customStyle="1" w:styleId="xl417">
    <w:name w:val="xl417"/>
    <w:basedOn w:val="a"/>
    <w:rsid w:val="00C21A5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418">
    <w:name w:val="xl418"/>
    <w:basedOn w:val="a"/>
    <w:rsid w:val="00C21A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419">
    <w:name w:val="xl419"/>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FF0000"/>
      <w:sz w:val="16"/>
      <w:szCs w:val="16"/>
    </w:rPr>
  </w:style>
  <w:style w:type="paragraph" w:customStyle="1" w:styleId="xl420">
    <w:name w:val="xl420"/>
    <w:basedOn w:val="a"/>
    <w:rsid w:val="00C21A50"/>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421">
    <w:name w:val="xl421"/>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16"/>
      <w:szCs w:val="16"/>
    </w:rPr>
  </w:style>
  <w:style w:type="paragraph" w:customStyle="1" w:styleId="xl422">
    <w:name w:val="xl422"/>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423">
    <w:name w:val="xl423"/>
    <w:basedOn w:val="a"/>
    <w:rsid w:val="00C21A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424">
    <w:name w:val="xl424"/>
    <w:basedOn w:val="a"/>
    <w:rsid w:val="00C21A5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425">
    <w:name w:val="xl425"/>
    <w:basedOn w:val="a"/>
    <w:rsid w:val="00C21A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FF0000"/>
      <w:sz w:val="16"/>
      <w:szCs w:val="16"/>
    </w:rPr>
  </w:style>
  <w:style w:type="paragraph" w:customStyle="1" w:styleId="xl426">
    <w:name w:val="xl426"/>
    <w:basedOn w:val="a"/>
    <w:rsid w:val="00C21A5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FF"/>
      <w:sz w:val="16"/>
      <w:szCs w:val="16"/>
    </w:rPr>
  </w:style>
  <w:style w:type="paragraph" w:customStyle="1" w:styleId="xl427">
    <w:name w:val="xl427"/>
    <w:basedOn w:val="a"/>
    <w:rsid w:val="00C21A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0000FF"/>
      <w:sz w:val="16"/>
      <w:szCs w:val="16"/>
    </w:rPr>
  </w:style>
  <w:style w:type="paragraph" w:customStyle="1" w:styleId="xl428">
    <w:name w:val="xl428"/>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429">
    <w:name w:val="xl429"/>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430">
    <w:name w:val="xl430"/>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431">
    <w:name w:val="xl431"/>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color w:val="0000FF"/>
      <w:sz w:val="16"/>
      <w:szCs w:val="16"/>
    </w:rPr>
  </w:style>
  <w:style w:type="paragraph" w:customStyle="1" w:styleId="xl432">
    <w:name w:val="xl432"/>
    <w:basedOn w:val="a"/>
    <w:rsid w:val="00C21A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433">
    <w:name w:val="xl433"/>
    <w:basedOn w:val="a"/>
    <w:rsid w:val="00C21A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434">
    <w:name w:val="xl434"/>
    <w:basedOn w:val="a"/>
    <w:rsid w:val="00C21A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16"/>
      <w:szCs w:val="16"/>
    </w:rPr>
  </w:style>
  <w:style w:type="paragraph" w:customStyle="1" w:styleId="xl435">
    <w:name w:val="xl435"/>
    <w:basedOn w:val="a"/>
    <w:rsid w:val="00C21A50"/>
    <w:pPr>
      <w:shd w:val="clear" w:color="000000" w:fill="FFFFFF"/>
      <w:spacing w:before="100" w:beforeAutospacing="1" w:after="100" w:afterAutospacing="1"/>
    </w:pPr>
    <w:rPr>
      <w:rFonts w:eastAsia="Times New Roman"/>
      <w:b/>
      <w:bCs/>
      <w:color w:val="FF0000"/>
      <w:sz w:val="16"/>
      <w:szCs w:val="16"/>
    </w:rPr>
  </w:style>
  <w:style w:type="paragraph" w:customStyle="1" w:styleId="xl436">
    <w:name w:val="xl436"/>
    <w:basedOn w:val="a"/>
    <w:rsid w:val="00C21A50"/>
    <w:pPr>
      <w:shd w:val="clear" w:color="000000" w:fill="FFFFFF"/>
      <w:spacing w:before="100" w:beforeAutospacing="1" w:after="100" w:afterAutospacing="1"/>
    </w:pPr>
    <w:rPr>
      <w:rFonts w:eastAsia="Times New Roman"/>
      <w:color w:val="FF0000"/>
      <w:sz w:val="16"/>
      <w:szCs w:val="16"/>
    </w:rPr>
  </w:style>
  <w:style w:type="paragraph" w:customStyle="1" w:styleId="xl437">
    <w:name w:val="xl437"/>
    <w:basedOn w:val="a"/>
    <w:rsid w:val="00C21A50"/>
    <w:pPr>
      <w:pBdr>
        <w:top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rFonts w:eastAsia="Times New Roman"/>
      <w:b/>
      <w:bCs/>
      <w:sz w:val="16"/>
      <w:szCs w:val="16"/>
    </w:rPr>
  </w:style>
  <w:style w:type="paragraph" w:customStyle="1" w:styleId="xl438">
    <w:name w:val="xl438"/>
    <w:basedOn w:val="a"/>
    <w:rsid w:val="00C21A50"/>
    <w:pPr>
      <w:pBdr>
        <w:top w:val="single" w:sz="4" w:space="0" w:color="auto"/>
        <w:left w:val="single" w:sz="4" w:space="0" w:color="auto"/>
        <w:bottom w:val="single" w:sz="4" w:space="0" w:color="auto"/>
      </w:pBdr>
      <w:shd w:val="clear" w:color="000000" w:fill="99FF99"/>
      <w:spacing w:before="100" w:beforeAutospacing="1" w:after="100" w:afterAutospacing="1"/>
      <w:jc w:val="center"/>
      <w:textAlignment w:val="center"/>
    </w:pPr>
    <w:rPr>
      <w:rFonts w:eastAsia="Times New Roman"/>
      <w:b/>
      <w:bCs/>
      <w:sz w:val="16"/>
      <w:szCs w:val="16"/>
    </w:rPr>
  </w:style>
  <w:style w:type="paragraph" w:customStyle="1" w:styleId="xl439">
    <w:name w:val="xl439"/>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440">
    <w:name w:val="xl440"/>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441">
    <w:name w:val="xl441"/>
    <w:basedOn w:val="a"/>
    <w:rsid w:val="00C21A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442">
    <w:name w:val="xl442"/>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443">
    <w:name w:val="xl443"/>
    <w:basedOn w:val="a"/>
    <w:rsid w:val="00C21A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444">
    <w:name w:val="xl444"/>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FF"/>
      <w:sz w:val="16"/>
      <w:szCs w:val="16"/>
    </w:rPr>
  </w:style>
  <w:style w:type="paragraph" w:customStyle="1" w:styleId="xl445">
    <w:name w:val="xl445"/>
    <w:basedOn w:val="a"/>
    <w:rsid w:val="00C21A5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sz w:val="16"/>
      <w:szCs w:val="16"/>
    </w:rPr>
  </w:style>
  <w:style w:type="paragraph" w:customStyle="1" w:styleId="xl446">
    <w:name w:val="xl446"/>
    <w:basedOn w:val="a"/>
    <w:rsid w:val="00C21A5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16"/>
      <w:szCs w:val="16"/>
    </w:rPr>
  </w:style>
  <w:style w:type="paragraph" w:customStyle="1" w:styleId="xl447">
    <w:name w:val="xl447"/>
    <w:basedOn w:val="a"/>
    <w:rsid w:val="00C21A5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sz w:val="16"/>
      <w:szCs w:val="16"/>
    </w:rPr>
  </w:style>
  <w:style w:type="paragraph" w:customStyle="1" w:styleId="xl448">
    <w:name w:val="xl448"/>
    <w:basedOn w:val="a"/>
    <w:rsid w:val="00C21A5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olor w:val="0000FF"/>
      <w:sz w:val="16"/>
      <w:szCs w:val="16"/>
    </w:rPr>
  </w:style>
  <w:style w:type="paragraph" w:customStyle="1" w:styleId="xl449">
    <w:name w:val="xl449"/>
    <w:basedOn w:val="a"/>
    <w:rsid w:val="00C21A5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olor w:val="0000FF"/>
      <w:sz w:val="16"/>
      <w:szCs w:val="16"/>
    </w:rPr>
  </w:style>
  <w:style w:type="paragraph" w:customStyle="1" w:styleId="xl450">
    <w:name w:val="xl450"/>
    <w:basedOn w:val="a"/>
    <w:rsid w:val="00C21A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eastAsia="Times New Roman"/>
      <w:sz w:val="16"/>
      <w:szCs w:val="16"/>
    </w:rPr>
  </w:style>
  <w:style w:type="paragraph" w:customStyle="1" w:styleId="xl451">
    <w:name w:val="xl451"/>
    <w:basedOn w:val="a"/>
    <w:rsid w:val="00C21A50"/>
    <w:pPr>
      <w:pBdr>
        <w:left w:val="single" w:sz="4" w:space="0" w:color="auto"/>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452">
    <w:name w:val="xl452"/>
    <w:basedOn w:val="a"/>
    <w:rsid w:val="00C21A50"/>
    <w:pPr>
      <w:pBdr>
        <w:lef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453">
    <w:name w:val="xl453"/>
    <w:basedOn w:val="a"/>
    <w:rsid w:val="00C21A50"/>
    <w:pPr>
      <w:pBdr>
        <w:right w:val="single" w:sz="4" w:space="0" w:color="auto"/>
      </w:pBdr>
      <w:spacing w:before="100" w:beforeAutospacing="1" w:after="100" w:afterAutospacing="1"/>
      <w:jc w:val="center"/>
      <w:textAlignment w:val="center"/>
    </w:pPr>
    <w:rPr>
      <w:rFonts w:eastAsia="Times New Roman"/>
      <w:color w:val="FF0000"/>
      <w:sz w:val="16"/>
      <w:szCs w:val="16"/>
    </w:rPr>
  </w:style>
  <w:style w:type="paragraph" w:customStyle="1" w:styleId="xl454">
    <w:name w:val="xl454"/>
    <w:basedOn w:val="a"/>
    <w:rsid w:val="00C21A50"/>
    <w:pPr>
      <w:spacing w:before="100" w:beforeAutospacing="1" w:after="100" w:afterAutospacing="1"/>
    </w:pPr>
    <w:rPr>
      <w:rFonts w:eastAsia="Times New Roman"/>
      <w:b/>
      <w:bCs/>
      <w:color w:val="FF0000"/>
      <w:sz w:val="16"/>
      <w:szCs w:val="16"/>
    </w:rPr>
  </w:style>
  <w:style w:type="paragraph" w:customStyle="1" w:styleId="xl455">
    <w:name w:val="xl455"/>
    <w:basedOn w:val="a"/>
    <w:rsid w:val="00C21A5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456">
    <w:name w:val="xl456"/>
    <w:basedOn w:val="a"/>
    <w:rsid w:val="00C21A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457">
    <w:name w:val="xl457"/>
    <w:basedOn w:val="a"/>
    <w:rsid w:val="00C21A50"/>
    <w:pPr>
      <w:pBdr>
        <w:top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sz w:val="16"/>
      <w:szCs w:val="16"/>
    </w:rPr>
  </w:style>
  <w:style w:type="paragraph" w:customStyle="1" w:styleId="xl458">
    <w:name w:val="xl458"/>
    <w:basedOn w:val="a"/>
    <w:rsid w:val="00C21A50"/>
    <w:pPr>
      <w:pBdr>
        <w:top w:val="single" w:sz="4" w:space="0" w:color="auto"/>
        <w:left w:val="single" w:sz="4" w:space="0" w:color="auto"/>
        <w:bottom w:val="single" w:sz="4" w:space="0" w:color="auto"/>
      </w:pBdr>
      <w:shd w:val="clear" w:color="000000" w:fill="FFCCFF"/>
      <w:spacing w:before="100" w:beforeAutospacing="1" w:after="100" w:afterAutospacing="1"/>
      <w:jc w:val="center"/>
      <w:textAlignment w:val="center"/>
    </w:pPr>
    <w:rPr>
      <w:rFonts w:eastAsia="Times New Roman"/>
      <w:sz w:val="16"/>
      <w:szCs w:val="16"/>
    </w:rPr>
  </w:style>
  <w:style w:type="paragraph" w:customStyle="1" w:styleId="xl459">
    <w:name w:val="xl459"/>
    <w:basedOn w:val="a"/>
    <w:rsid w:val="00C21A50"/>
    <w:pPr>
      <w:spacing w:before="100" w:beforeAutospacing="1" w:after="100" w:afterAutospacing="1"/>
    </w:pPr>
    <w:rPr>
      <w:rFonts w:eastAsia="Times New Roman"/>
      <w:sz w:val="16"/>
      <w:szCs w:val="16"/>
    </w:rPr>
  </w:style>
  <w:style w:type="paragraph" w:customStyle="1" w:styleId="xl460">
    <w:name w:val="xl460"/>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16"/>
      <w:szCs w:val="16"/>
    </w:rPr>
  </w:style>
  <w:style w:type="paragraph" w:customStyle="1" w:styleId="xl461">
    <w:name w:val="xl461"/>
    <w:basedOn w:val="a"/>
    <w:rsid w:val="00C21A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16"/>
      <w:szCs w:val="16"/>
    </w:rPr>
  </w:style>
  <w:style w:type="paragraph" w:customStyle="1" w:styleId="xl462">
    <w:name w:val="xl462"/>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sz w:val="16"/>
      <w:szCs w:val="16"/>
    </w:rPr>
  </w:style>
  <w:style w:type="paragraph" w:customStyle="1" w:styleId="xl463">
    <w:name w:val="xl463"/>
    <w:basedOn w:val="a"/>
    <w:rsid w:val="00C21A50"/>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b/>
      <w:bCs/>
      <w:sz w:val="16"/>
      <w:szCs w:val="16"/>
    </w:rPr>
  </w:style>
  <w:style w:type="paragraph" w:customStyle="1" w:styleId="xl464">
    <w:name w:val="xl464"/>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465">
    <w:name w:val="xl465"/>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466">
    <w:name w:val="xl466"/>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467">
    <w:name w:val="xl467"/>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468">
    <w:name w:val="xl468"/>
    <w:basedOn w:val="a"/>
    <w:rsid w:val="00C21A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469">
    <w:name w:val="xl469"/>
    <w:basedOn w:val="a"/>
    <w:rsid w:val="00C21A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6"/>
      <w:szCs w:val="16"/>
    </w:rPr>
  </w:style>
  <w:style w:type="paragraph" w:customStyle="1" w:styleId="xl470">
    <w:name w:val="xl470"/>
    <w:basedOn w:val="a"/>
    <w:rsid w:val="00C21A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100">
    <w:name w:val="Таблица_10"/>
    <w:basedOn w:val="a"/>
    <w:qFormat/>
    <w:rsid w:val="00C21A50"/>
    <w:pPr>
      <w:overflowPunct w:val="0"/>
      <w:autoSpaceDE w:val="0"/>
      <w:autoSpaceDN w:val="0"/>
      <w:adjustRightInd w:val="0"/>
      <w:textAlignment w:val="baseline"/>
    </w:pPr>
    <w:rPr>
      <w:rFonts w:eastAsia="Times New Roman"/>
      <w:sz w:val="20"/>
    </w:rPr>
  </w:style>
  <w:style w:type="character" w:customStyle="1" w:styleId="extended-textshort">
    <w:name w:val="extended-text__short"/>
    <w:rsid w:val="00C21A50"/>
  </w:style>
  <w:style w:type="numbering" w:customStyle="1" w:styleId="30">
    <w:name w:val="Нет списка3"/>
    <w:next w:val="a2"/>
    <w:uiPriority w:val="99"/>
    <w:semiHidden/>
    <w:rsid w:val="00FC1E42"/>
  </w:style>
  <w:style w:type="table" w:customStyle="1" w:styleId="27">
    <w:name w:val="Сетка таблицы2"/>
    <w:basedOn w:val="a1"/>
    <w:next w:val="a3"/>
    <w:rsid w:val="00FC1E42"/>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FC1E42"/>
  </w:style>
  <w:style w:type="numbering" w:customStyle="1" w:styleId="212">
    <w:name w:val="Нет списка21"/>
    <w:next w:val="a2"/>
    <w:semiHidden/>
    <w:rsid w:val="00FC1E42"/>
  </w:style>
  <w:style w:type="character" w:styleId="aff1">
    <w:name w:val="Emphasis"/>
    <w:uiPriority w:val="20"/>
    <w:qFormat/>
    <w:rsid w:val="00FC1E42"/>
    <w:rPr>
      <w:i/>
      <w:iCs/>
    </w:rPr>
  </w:style>
  <w:style w:type="character" w:customStyle="1" w:styleId="em2">
    <w:name w:val="em2"/>
    <w:rsid w:val="00FC1E42"/>
  </w:style>
  <w:style w:type="paragraph" w:customStyle="1" w:styleId="s1">
    <w:name w:val="s_1"/>
    <w:basedOn w:val="a"/>
    <w:rsid w:val="00AC0562"/>
    <w:pPr>
      <w:spacing w:before="100" w:beforeAutospacing="1" w:after="100" w:afterAutospacing="1"/>
    </w:pPr>
    <w:rPr>
      <w:rFonts w:eastAsia="Times New Roman"/>
    </w:rPr>
  </w:style>
  <w:style w:type="paragraph" w:customStyle="1" w:styleId="15">
    <w:name w:val="Знак1"/>
    <w:basedOn w:val="a"/>
    <w:rsid w:val="00AC0562"/>
    <w:pPr>
      <w:spacing w:after="160" w:line="240" w:lineRule="exact"/>
      <w:jc w:val="both"/>
    </w:pPr>
    <w:rPr>
      <w:rFonts w:ascii="Verdana" w:eastAsia="Times New Roman" w:hAnsi="Verdana" w:cs="Arial"/>
      <w:sz w:val="20"/>
      <w:szCs w:val="20"/>
      <w:lang w:val="en-US" w:eastAsia="en-US"/>
    </w:rPr>
  </w:style>
  <w:style w:type="paragraph" w:styleId="aff2">
    <w:name w:val="List Paragraph"/>
    <w:basedOn w:val="a"/>
    <w:uiPriority w:val="34"/>
    <w:qFormat/>
    <w:rsid w:val="00AC0562"/>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AC0562"/>
  </w:style>
  <w:style w:type="paragraph" w:styleId="HTML">
    <w:name w:val="HTML Preformatted"/>
    <w:basedOn w:val="a"/>
    <w:link w:val="HTML0"/>
    <w:rsid w:val="00AC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Courier New"/>
      <w:sz w:val="20"/>
      <w:szCs w:val="20"/>
    </w:rPr>
  </w:style>
  <w:style w:type="character" w:customStyle="1" w:styleId="HTML0">
    <w:name w:val="Стандартный HTML Знак"/>
    <w:link w:val="HTML"/>
    <w:rsid w:val="00AC0562"/>
    <w:rPr>
      <w:rFonts w:ascii="Courier New" w:eastAsia="Times New Roman" w:hAnsi="Courier New" w:cs="Courier New"/>
    </w:rPr>
  </w:style>
  <w:style w:type="character" w:styleId="aff3">
    <w:name w:val="Strong"/>
    <w:qFormat/>
    <w:rsid w:val="00AC0562"/>
    <w:rPr>
      <w:b/>
      <w:bCs/>
    </w:rPr>
  </w:style>
  <w:style w:type="paragraph" w:styleId="aff4">
    <w:name w:val="Document Map"/>
    <w:basedOn w:val="a"/>
    <w:link w:val="aff5"/>
    <w:semiHidden/>
    <w:rsid w:val="00AC0562"/>
    <w:pPr>
      <w:shd w:val="clear" w:color="auto" w:fill="000080"/>
    </w:pPr>
    <w:rPr>
      <w:rFonts w:ascii="Tahoma" w:hAnsi="Tahoma" w:cs="Tahoma"/>
      <w:sz w:val="20"/>
      <w:szCs w:val="20"/>
    </w:rPr>
  </w:style>
  <w:style w:type="character" w:customStyle="1" w:styleId="aff5">
    <w:name w:val="Схема документа Знак"/>
    <w:link w:val="aff4"/>
    <w:semiHidden/>
    <w:rsid w:val="00AC0562"/>
    <w:rPr>
      <w:rFonts w:ascii="Tahoma" w:hAnsi="Tahoma" w:cs="Tahoma"/>
      <w:shd w:val="clear" w:color="auto" w:fill="000080"/>
    </w:rPr>
  </w:style>
  <w:style w:type="paragraph" w:customStyle="1" w:styleId="CharChar">
    <w:name w:val="Char Char"/>
    <w:basedOn w:val="a"/>
    <w:autoRedefine/>
    <w:rsid w:val="00AC0562"/>
    <w:pPr>
      <w:spacing w:after="160" w:line="240" w:lineRule="exact"/>
    </w:pPr>
    <w:rPr>
      <w:rFonts w:eastAsia="Times New Roman"/>
      <w:sz w:val="28"/>
      <w:szCs w:val="20"/>
      <w:lang w:val="en-US" w:eastAsia="en-US"/>
    </w:rPr>
  </w:style>
  <w:style w:type="character" w:customStyle="1" w:styleId="FontStyle12">
    <w:name w:val="Font Style12"/>
    <w:rsid w:val="00AC0562"/>
    <w:rPr>
      <w:rFonts w:ascii="Times New Roman" w:hAnsi="Times New Roman" w:cs="Times New Roman"/>
      <w:b/>
      <w:bCs/>
      <w:sz w:val="18"/>
      <w:szCs w:val="18"/>
    </w:rPr>
  </w:style>
  <w:style w:type="paragraph" w:styleId="aff6">
    <w:name w:val="Title"/>
    <w:aliases w:val="Заголовок,Название1"/>
    <w:basedOn w:val="a"/>
    <w:link w:val="16"/>
    <w:uiPriority w:val="10"/>
    <w:qFormat/>
    <w:rsid w:val="00AC0562"/>
    <w:pPr>
      <w:overflowPunct w:val="0"/>
      <w:autoSpaceDE w:val="0"/>
      <w:autoSpaceDN w:val="0"/>
      <w:adjustRightInd w:val="0"/>
      <w:jc w:val="center"/>
      <w:textAlignment w:val="baseline"/>
    </w:pPr>
    <w:rPr>
      <w:rFonts w:eastAsia="Times New Roman"/>
      <w:b/>
      <w:caps/>
      <w:szCs w:val="20"/>
    </w:rPr>
  </w:style>
  <w:style w:type="character" w:customStyle="1" w:styleId="16">
    <w:name w:val="Название Знак1"/>
    <w:aliases w:val="Заголовок Знак1,Название1 Знак"/>
    <w:link w:val="aff6"/>
    <w:rsid w:val="00AC0562"/>
    <w:rPr>
      <w:rFonts w:ascii="Times New Roman" w:eastAsia="Times New Roman" w:hAnsi="Times New Roman"/>
      <w:b/>
      <w:caps/>
      <w:sz w:val="24"/>
    </w:rPr>
  </w:style>
  <w:style w:type="paragraph" w:customStyle="1" w:styleId="120">
    <w:name w:val="Знак12"/>
    <w:basedOn w:val="a"/>
    <w:rsid w:val="00AC0562"/>
    <w:pPr>
      <w:spacing w:after="160" w:line="240" w:lineRule="exact"/>
      <w:jc w:val="both"/>
    </w:pPr>
    <w:rPr>
      <w:rFonts w:ascii="Verdana" w:eastAsia="Times New Roman" w:hAnsi="Verdana" w:cs="Arial"/>
      <w:sz w:val="20"/>
      <w:szCs w:val="20"/>
      <w:lang w:val="en-US" w:eastAsia="en-US"/>
    </w:rPr>
  </w:style>
  <w:style w:type="paragraph" w:customStyle="1" w:styleId="17">
    <w:name w:val="1"/>
    <w:basedOn w:val="a"/>
    <w:rsid w:val="00AC0562"/>
    <w:pPr>
      <w:spacing w:after="160" w:line="240" w:lineRule="exact"/>
    </w:pPr>
    <w:rPr>
      <w:rFonts w:ascii="Verdana" w:eastAsia="Times New Roman" w:hAnsi="Verdana"/>
      <w:sz w:val="20"/>
      <w:szCs w:val="20"/>
      <w:lang w:val="en-US" w:eastAsia="en-US"/>
    </w:rPr>
  </w:style>
  <w:style w:type="paragraph" w:customStyle="1" w:styleId="5">
    <w:name w:val="Знак Знак5 Знак Знак"/>
    <w:basedOn w:val="a"/>
    <w:rsid w:val="00AC0562"/>
    <w:pPr>
      <w:spacing w:after="160" w:line="240" w:lineRule="exact"/>
    </w:pPr>
    <w:rPr>
      <w:rFonts w:ascii="Verdana" w:eastAsia="Times New Roman" w:hAnsi="Verdana"/>
      <w:sz w:val="20"/>
      <w:szCs w:val="20"/>
      <w:lang w:val="en-US" w:eastAsia="en-US"/>
    </w:rPr>
  </w:style>
  <w:style w:type="paragraph" w:customStyle="1" w:styleId="50">
    <w:name w:val="Знак Знак5"/>
    <w:basedOn w:val="a"/>
    <w:rsid w:val="00AC0562"/>
    <w:pPr>
      <w:spacing w:after="160" w:line="240" w:lineRule="exact"/>
    </w:pPr>
    <w:rPr>
      <w:rFonts w:ascii="Verdana" w:eastAsia="Times New Roman" w:hAnsi="Verdana"/>
      <w:sz w:val="20"/>
      <w:szCs w:val="20"/>
      <w:lang w:val="en-US" w:eastAsia="en-US"/>
    </w:rPr>
  </w:style>
  <w:style w:type="paragraph" w:styleId="aff7">
    <w:name w:val="List"/>
    <w:basedOn w:val="a"/>
    <w:autoRedefine/>
    <w:rsid w:val="00AC0562"/>
    <w:pPr>
      <w:autoSpaceDE w:val="0"/>
      <w:autoSpaceDN w:val="0"/>
      <w:ind w:left="283" w:hanging="283"/>
      <w:jc w:val="both"/>
    </w:pPr>
    <w:rPr>
      <w:rFonts w:ascii="Calibri" w:hAnsi="Calibri"/>
      <w:sz w:val="22"/>
      <w:szCs w:val="22"/>
      <w:lang w:eastAsia="en-US"/>
    </w:rPr>
  </w:style>
  <w:style w:type="paragraph" w:customStyle="1" w:styleId="31">
    <w:name w:val="3"/>
    <w:basedOn w:val="a"/>
    <w:next w:val="aff6"/>
    <w:qFormat/>
    <w:rsid w:val="001E020F"/>
    <w:pPr>
      <w:overflowPunct w:val="0"/>
      <w:autoSpaceDE w:val="0"/>
      <w:autoSpaceDN w:val="0"/>
      <w:adjustRightInd w:val="0"/>
      <w:jc w:val="center"/>
      <w:textAlignment w:val="baseline"/>
    </w:pPr>
    <w:rPr>
      <w:rFonts w:eastAsia="Times New Roman"/>
      <w:b/>
      <w:caps/>
      <w:szCs w:val="20"/>
    </w:rPr>
  </w:style>
  <w:style w:type="character" w:customStyle="1" w:styleId="aff8">
    <w:name w:val="Заголовок Знак"/>
    <w:uiPriority w:val="10"/>
    <w:rsid w:val="001E020F"/>
    <w:rPr>
      <w:rFonts w:ascii="Calibri Light" w:eastAsia="Times New Roman" w:hAnsi="Calibri Light" w:cs="Times New Roman"/>
      <w:spacing w:val="-10"/>
      <w:kern w:val="28"/>
      <w:sz w:val="56"/>
      <w:szCs w:val="56"/>
    </w:rPr>
  </w:style>
  <w:style w:type="character" w:styleId="aff9">
    <w:name w:val="line number"/>
    <w:basedOn w:val="a0"/>
    <w:rsid w:val="00DB4AB5"/>
  </w:style>
  <w:style w:type="table" w:styleId="18">
    <w:name w:val="Table Simple 1"/>
    <w:basedOn w:val="a1"/>
    <w:rsid w:val="00DB4AB5"/>
    <w:rPr>
      <w:rFonts w:eastAsia="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E85A68"/>
  </w:style>
  <w:style w:type="paragraph" w:customStyle="1" w:styleId="111">
    <w:name w:val="Знак11"/>
    <w:basedOn w:val="a"/>
    <w:rsid w:val="001F382C"/>
    <w:pPr>
      <w:spacing w:after="160" w:line="240" w:lineRule="exact"/>
      <w:jc w:val="both"/>
    </w:pPr>
    <w:rPr>
      <w:rFonts w:ascii="Verdana" w:eastAsia="Times New Roman" w:hAnsi="Verdana" w:cs="Arial"/>
      <w:sz w:val="20"/>
      <w:szCs w:val="20"/>
      <w:lang w:val="en-US" w:eastAsia="en-US"/>
    </w:rPr>
  </w:style>
  <w:style w:type="paragraph" w:customStyle="1" w:styleId="28">
    <w:name w:val="2"/>
    <w:basedOn w:val="a"/>
    <w:next w:val="aff6"/>
    <w:link w:val="affa"/>
    <w:qFormat/>
    <w:rsid w:val="001F382C"/>
    <w:pPr>
      <w:overflowPunct w:val="0"/>
      <w:autoSpaceDE w:val="0"/>
      <w:autoSpaceDN w:val="0"/>
      <w:adjustRightInd w:val="0"/>
      <w:jc w:val="center"/>
      <w:textAlignment w:val="baseline"/>
    </w:pPr>
    <w:rPr>
      <w:rFonts w:ascii="Calibri" w:hAnsi="Calibri"/>
      <w:b/>
      <w:caps/>
      <w:szCs w:val="20"/>
    </w:rPr>
  </w:style>
  <w:style w:type="character" w:customStyle="1" w:styleId="affa">
    <w:name w:val="Название Знак"/>
    <w:link w:val="28"/>
    <w:locked/>
    <w:rsid w:val="001F382C"/>
    <w:rPr>
      <w:b/>
      <w:caps/>
      <w:sz w:val="24"/>
    </w:rPr>
  </w:style>
  <w:style w:type="paragraph" w:customStyle="1" w:styleId="51">
    <w:name w:val="Знак Знак5 Знак Знак1"/>
    <w:basedOn w:val="a"/>
    <w:rsid w:val="001F382C"/>
    <w:pPr>
      <w:spacing w:after="160" w:line="240" w:lineRule="exact"/>
    </w:pPr>
    <w:rPr>
      <w:rFonts w:ascii="Verdana" w:eastAsia="Times New Roman" w:hAnsi="Verdana"/>
      <w:sz w:val="20"/>
      <w:szCs w:val="20"/>
      <w:lang w:val="en-US" w:eastAsia="en-US"/>
    </w:rPr>
  </w:style>
  <w:style w:type="paragraph" w:customStyle="1" w:styleId="510">
    <w:name w:val="Знак Знак51"/>
    <w:basedOn w:val="a"/>
    <w:rsid w:val="001F382C"/>
    <w:pPr>
      <w:spacing w:after="160" w:line="240" w:lineRule="exact"/>
    </w:pPr>
    <w:rPr>
      <w:rFonts w:ascii="Verdana" w:eastAsia="Times New Roman" w:hAnsi="Verdana"/>
      <w:sz w:val="20"/>
      <w:szCs w:val="20"/>
      <w:lang w:val="en-US" w:eastAsia="en-US"/>
    </w:rPr>
  </w:style>
  <w:style w:type="paragraph" w:customStyle="1" w:styleId="19">
    <w:name w:val="Знак Знак Знак Знак Знак Знак Знак1"/>
    <w:basedOn w:val="a"/>
    <w:rsid w:val="001F382C"/>
    <w:pPr>
      <w:tabs>
        <w:tab w:val="num" w:pos="360"/>
      </w:tabs>
      <w:spacing w:before="100" w:beforeAutospacing="1" w:after="100" w:afterAutospacing="1" w:line="240" w:lineRule="exact"/>
      <w:jc w:val="both"/>
    </w:pPr>
    <w:rPr>
      <w:rFonts w:ascii="Verdana" w:eastAsia="Times New Roman" w:hAnsi="Verdana" w:cs="Verdana"/>
      <w:sz w:val="20"/>
      <w:szCs w:val="20"/>
      <w:lang w:val="en-US" w:eastAsia="en-US"/>
    </w:rPr>
  </w:style>
  <w:style w:type="paragraph" w:customStyle="1" w:styleId="71">
    <w:name w:val="Знак7 Знак Знак1"/>
    <w:basedOn w:val="a"/>
    <w:autoRedefine/>
    <w:rsid w:val="001F382C"/>
    <w:pPr>
      <w:spacing w:after="160" w:line="240" w:lineRule="exact"/>
    </w:pPr>
    <w:rPr>
      <w:rFonts w:eastAsia="Times New Roman"/>
      <w:sz w:val="28"/>
      <w:szCs w:val="20"/>
      <w:lang w:val="en-US" w:eastAsia="en-US"/>
    </w:rPr>
  </w:style>
  <w:style w:type="paragraph" w:customStyle="1" w:styleId="112">
    <w:name w:val="Знак Знак11"/>
    <w:basedOn w:val="a"/>
    <w:autoRedefine/>
    <w:rsid w:val="001F382C"/>
    <w:pPr>
      <w:spacing w:after="160" w:line="240" w:lineRule="exact"/>
    </w:pPr>
    <w:rPr>
      <w:rFonts w:eastAsia="Times New Roman"/>
      <w:sz w:val="28"/>
      <w:szCs w:val="20"/>
      <w:lang w:val="en-US" w:eastAsia="en-US"/>
    </w:rPr>
  </w:style>
  <w:style w:type="paragraph" w:customStyle="1" w:styleId="220">
    <w:name w:val="Основной текст 22"/>
    <w:basedOn w:val="a"/>
    <w:rsid w:val="001F382C"/>
    <w:pPr>
      <w:overflowPunct w:val="0"/>
      <w:autoSpaceDE w:val="0"/>
      <w:autoSpaceDN w:val="0"/>
      <w:adjustRightInd w:val="0"/>
      <w:jc w:val="center"/>
      <w:textAlignment w:val="baseline"/>
    </w:pPr>
    <w:rPr>
      <w:rFonts w:eastAsia="Times New Roman"/>
      <w:sz w:val="28"/>
      <w:szCs w:val="20"/>
      <w:lang w:eastAsia="en-US"/>
    </w:rPr>
  </w:style>
  <w:style w:type="paragraph" w:customStyle="1" w:styleId="61">
    <w:name w:val="Знак Знак6 Знак1"/>
    <w:basedOn w:val="a"/>
    <w:autoRedefine/>
    <w:rsid w:val="001F382C"/>
    <w:pPr>
      <w:spacing w:after="160" w:line="240" w:lineRule="exact"/>
    </w:pPr>
    <w:rPr>
      <w:rFonts w:eastAsia="Times New Roman"/>
      <w:sz w:val="28"/>
      <w:szCs w:val="20"/>
      <w:lang w:val="en-US" w:eastAsia="en-US"/>
    </w:rPr>
  </w:style>
  <w:style w:type="paragraph" w:customStyle="1" w:styleId="1a">
    <w:name w:val="Знак Знак Знак Знак Знак1"/>
    <w:basedOn w:val="a"/>
    <w:autoRedefine/>
    <w:rsid w:val="001F382C"/>
    <w:pPr>
      <w:spacing w:after="160" w:line="240" w:lineRule="exact"/>
    </w:pPr>
    <w:rPr>
      <w:rFonts w:eastAsia="Times New Roman"/>
      <w:sz w:val="28"/>
      <w:szCs w:val="20"/>
      <w:lang w:val="en-US" w:eastAsia="en-US"/>
    </w:rPr>
  </w:style>
  <w:style w:type="paragraph" w:customStyle="1" w:styleId="410">
    <w:name w:val="Знак Знак41"/>
    <w:basedOn w:val="a"/>
    <w:autoRedefine/>
    <w:rsid w:val="001F382C"/>
    <w:pPr>
      <w:spacing w:after="160" w:line="240" w:lineRule="exact"/>
    </w:pPr>
    <w:rPr>
      <w:rFonts w:eastAsia="Times New Roman"/>
      <w:sz w:val="28"/>
      <w:szCs w:val="20"/>
      <w:lang w:val="en-US" w:eastAsia="en-US"/>
    </w:rPr>
  </w:style>
  <w:style w:type="paragraph" w:customStyle="1" w:styleId="213">
    <w:name w:val="Знак Знак2 Знак Знак Знак Знак Знак Знак Знак Знак Знак Знак1"/>
    <w:basedOn w:val="a"/>
    <w:autoRedefine/>
    <w:rsid w:val="001F382C"/>
    <w:pPr>
      <w:spacing w:after="160" w:line="240" w:lineRule="exact"/>
    </w:pPr>
    <w:rPr>
      <w:rFonts w:eastAsia="Times New Roman"/>
      <w:sz w:val="28"/>
      <w:szCs w:val="20"/>
      <w:lang w:val="en-US" w:eastAsia="en-US"/>
    </w:rPr>
  </w:style>
  <w:style w:type="paragraph" w:customStyle="1" w:styleId="1b">
    <w:name w:val="Знак Знак Знак Знак Знак Знак Знак Знак1"/>
    <w:basedOn w:val="a"/>
    <w:autoRedefine/>
    <w:rsid w:val="001F382C"/>
    <w:pPr>
      <w:spacing w:after="160" w:line="240" w:lineRule="exact"/>
    </w:pPr>
    <w:rPr>
      <w:rFonts w:eastAsia="Times New Roman"/>
      <w:sz w:val="28"/>
      <w:szCs w:val="20"/>
      <w:lang w:val="en-US" w:eastAsia="en-US"/>
    </w:rPr>
  </w:style>
  <w:style w:type="paragraph" w:customStyle="1" w:styleId="214">
    <w:name w:val="Знак Знак2 Знак Знак Знак Знак Знак Знак Знак Знак Знак Знак Знак Знак Знак Знак Знак Знак Знак Знак1"/>
    <w:basedOn w:val="a"/>
    <w:autoRedefine/>
    <w:rsid w:val="001F382C"/>
    <w:pPr>
      <w:spacing w:after="160" w:line="240" w:lineRule="exact"/>
    </w:pPr>
    <w:rPr>
      <w:rFonts w:eastAsia="Times New Roman"/>
      <w:sz w:val="28"/>
      <w:szCs w:val="20"/>
      <w:lang w:val="en-US" w:eastAsia="en-US"/>
    </w:rPr>
  </w:style>
  <w:style w:type="paragraph" w:customStyle="1" w:styleId="411">
    <w:name w:val="Знак Знак4 Знак1"/>
    <w:basedOn w:val="a"/>
    <w:rsid w:val="001F382C"/>
    <w:pPr>
      <w:spacing w:after="160" w:line="240" w:lineRule="exact"/>
    </w:pPr>
    <w:rPr>
      <w:rFonts w:ascii="Verdana" w:eastAsia="Times New Roman" w:hAnsi="Verdana"/>
      <w:sz w:val="20"/>
      <w:szCs w:val="20"/>
      <w:lang w:val="en-US" w:eastAsia="en-US"/>
    </w:rPr>
  </w:style>
  <w:style w:type="numbering" w:customStyle="1" w:styleId="52">
    <w:name w:val="Нет списка5"/>
    <w:next w:val="a2"/>
    <w:uiPriority w:val="99"/>
    <w:semiHidden/>
    <w:unhideWhenUsed/>
    <w:rsid w:val="0046527F"/>
  </w:style>
  <w:style w:type="numbering" w:customStyle="1" w:styleId="60">
    <w:name w:val="Нет списка6"/>
    <w:next w:val="a2"/>
    <w:uiPriority w:val="99"/>
    <w:semiHidden/>
    <w:unhideWhenUsed/>
    <w:rsid w:val="007C2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24">
      <w:bodyDiv w:val="1"/>
      <w:marLeft w:val="0"/>
      <w:marRight w:val="0"/>
      <w:marTop w:val="0"/>
      <w:marBottom w:val="0"/>
      <w:divBdr>
        <w:top w:val="none" w:sz="0" w:space="0" w:color="auto"/>
        <w:left w:val="none" w:sz="0" w:space="0" w:color="auto"/>
        <w:bottom w:val="none" w:sz="0" w:space="0" w:color="auto"/>
        <w:right w:val="none" w:sz="0" w:space="0" w:color="auto"/>
      </w:divBdr>
    </w:div>
    <w:div w:id="8258045">
      <w:bodyDiv w:val="1"/>
      <w:marLeft w:val="0"/>
      <w:marRight w:val="0"/>
      <w:marTop w:val="0"/>
      <w:marBottom w:val="0"/>
      <w:divBdr>
        <w:top w:val="none" w:sz="0" w:space="0" w:color="auto"/>
        <w:left w:val="none" w:sz="0" w:space="0" w:color="auto"/>
        <w:bottom w:val="none" w:sz="0" w:space="0" w:color="auto"/>
        <w:right w:val="none" w:sz="0" w:space="0" w:color="auto"/>
      </w:divBdr>
    </w:div>
    <w:div w:id="21786780">
      <w:bodyDiv w:val="1"/>
      <w:marLeft w:val="0"/>
      <w:marRight w:val="0"/>
      <w:marTop w:val="0"/>
      <w:marBottom w:val="0"/>
      <w:divBdr>
        <w:top w:val="none" w:sz="0" w:space="0" w:color="auto"/>
        <w:left w:val="none" w:sz="0" w:space="0" w:color="auto"/>
        <w:bottom w:val="none" w:sz="0" w:space="0" w:color="auto"/>
        <w:right w:val="none" w:sz="0" w:space="0" w:color="auto"/>
      </w:divBdr>
    </w:div>
    <w:div w:id="52895111">
      <w:bodyDiv w:val="1"/>
      <w:marLeft w:val="0"/>
      <w:marRight w:val="0"/>
      <w:marTop w:val="0"/>
      <w:marBottom w:val="0"/>
      <w:divBdr>
        <w:top w:val="none" w:sz="0" w:space="0" w:color="auto"/>
        <w:left w:val="none" w:sz="0" w:space="0" w:color="auto"/>
        <w:bottom w:val="none" w:sz="0" w:space="0" w:color="auto"/>
        <w:right w:val="none" w:sz="0" w:space="0" w:color="auto"/>
      </w:divBdr>
    </w:div>
    <w:div w:id="54546231">
      <w:bodyDiv w:val="1"/>
      <w:marLeft w:val="0"/>
      <w:marRight w:val="0"/>
      <w:marTop w:val="0"/>
      <w:marBottom w:val="0"/>
      <w:divBdr>
        <w:top w:val="none" w:sz="0" w:space="0" w:color="auto"/>
        <w:left w:val="none" w:sz="0" w:space="0" w:color="auto"/>
        <w:bottom w:val="none" w:sz="0" w:space="0" w:color="auto"/>
        <w:right w:val="none" w:sz="0" w:space="0" w:color="auto"/>
      </w:divBdr>
    </w:div>
    <w:div w:id="59596685">
      <w:bodyDiv w:val="1"/>
      <w:marLeft w:val="0"/>
      <w:marRight w:val="0"/>
      <w:marTop w:val="0"/>
      <w:marBottom w:val="0"/>
      <w:divBdr>
        <w:top w:val="none" w:sz="0" w:space="0" w:color="auto"/>
        <w:left w:val="none" w:sz="0" w:space="0" w:color="auto"/>
        <w:bottom w:val="none" w:sz="0" w:space="0" w:color="auto"/>
        <w:right w:val="none" w:sz="0" w:space="0" w:color="auto"/>
      </w:divBdr>
    </w:div>
    <w:div w:id="117843452">
      <w:bodyDiv w:val="1"/>
      <w:marLeft w:val="0"/>
      <w:marRight w:val="0"/>
      <w:marTop w:val="0"/>
      <w:marBottom w:val="0"/>
      <w:divBdr>
        <w:top w:val="none" w:sz="0" w:space="0" w:color="auto"/>
        <w:left w:val="none" w:sz="0" w:space="0" w:color="auto"/>
        <w:bottom w:val="none" w:sz="0" w:space="0" w:color="auto"/>
        <w:right w:val="none" w:sz="0" w:space="0" w:color="auto"/>
      </w:divBdr>
    </w:div>
    <w:div w:id="121464626">
      <w:bodyDiv w:val="1"/>
      <w:marLeft w:val="0"/>
      <w:marRight w:val="0"/>
      <w:marTop w:val="0"/>
      <w:marBottom w:val="0"/>
      <w:divBdr>
        <w:top w:val="none" w:sz="0" w:space="0" w:color="auto"/>
        <w:left w:val="none" w:sz="0" w:space="0" w:color="auto"/>
        <w:bottom w:val="none" w:sz="0" w:space="0" w:color="auto"/>
        <w:right w:val="none" w:sz="0" w:space="0" w:color="auto"/>
      </w:divBdr>
    </w:div>
    <w:div w:id="132605411">
      <w:bodyDiv w:val="1"/>
      <w:marLeft w:val="0"/>
      <w:marRight w:val="0"/>
      <w:marTop w:val="0"/>
      <w:marBottom w:val="0"/>
      <w:divBdr>
        <w:top w:val="none" w:sz="0" w:space="0" w:color="auto"/>
        <w:left w:val="none" w:sz="0" w:space="0" w:color="auto"/>
        <w:bottom w:val="none" w:sz="0" w:space="0" w:color="auto"/>
        <w:right w:val="none" w:sz="0" w:space="0" w:color="auto"/>
      </w:divBdr>
    </w:div>
    <w:div w:id="155003610">
      <w:bodyDiv w:val="1"/>
      <w:marLeft w:val="0"/>
      <w:marRight w:val="0"/>
      <w:marTop w:val="0"/>
      <w:marBottom w:val="0"/>
      <w:divBdr>
        <w:top w:val="none" w:sz="0" w:space="0" w:color="auto"/>
        <w:left w:val="none" w:sz="0" w:space="0" w:color="auto"/>
        <w:bottom w:val="none" w:sz="0" w:space="0" w:color="auto"/>
        <w:right w:val="none" w:sz="0" w:space="0" w:color="auto"/>
      </w:divBdr>
    </w:div>
    <w:div w:id="170024955">
      <w:bodyDiv w:val="1"/>
      <w:marLeft w:val="0"/>
      <w:marRight w:val="0"/>
      <w:marTop w:val="0"/>
      <w:marBottom w:val="0"/>
      <w:divBdr>
        <w:top w:val="none" w:sz="0" w:space="0" w:color="auto"/>
        <w:left w:val="none" w:sz="0" w:space="0" w:color="auto"/>
        <w:bottom w:val="none" w:sz="0" w:space="0" w:color="auto"/>
        <w:right w:val="none" w:sz="0" w:space="0" w:color="auto"/>
      </w:divBdr>
    </w:div>
    <w:div w:id="188839276">
      <w:bodyDiv w:val="1"/>
      <w:marLeft w:val="0"/>
      <w:marRight w:val="0"/>
      <w:marTop w:val="0"/>
      <w:marBottom w:val="0"/>
      <w:divBdr>
        <w:top w:val="none" w:sz="0" w:space="0" w:color="auto"/>
        <w:left w:val="none" w:sz="0" w:space="0" w:color="auto"/>
        <w:bottom w:val="none" w:sz="0" w:space="0" w:color="auto"/>
        <w:right w:val="none" w:sz="0" w:space="0" w:color="auto"/>
      </w:divBdr>
    </w:div>
    <w:div w:id="199363750">
      <w:bodyDiv w:val="1"/>
      <w:marLeft w:val="0"/>
      <w:marRight w:val="0"/>
      <w:marTop w:val="0"/>
      <w:marBottom w:val="0"/>
      <w:divBdr>
        <w:top w:val="none" w:sz="0" w:space="0" w:color="auto"/>
        <w:left w:val="none" w:sz="0" w:space="0" w:color="auto"/>
        <w:bottom w:val="none" w:sz="0" w:space="0" w:color="auto"/>
        <w:right w:val="none" w:sz="0" w:space="0" w:color="auto"/>
      </w:divBdr>
    </w:div>
    <w:div w:id="208421875">
      <w:bodyDiv w:val="1"/>
      <w:marLeft w:val="0"/>
      <w:marRight w:val="0"/>
      <w:marTop w:val="0"/>
      <w:marBottom w:val="0"/>
      <w:divBdr>
        <w:top w:val="none" w:sz="0" w:space="0" w:color="auto"/>
        <w:left w:val="none" w:sz="0" w:space="0" w:color="auto"/>
        <w:bottom w:val="none" w:sz="0" w:space="0" w:color="auto"/>
        <w:right w:val="none" w:sz="0" w:space="0" w:color="auto"/>
      </w:divBdr>
    </w:div>
    <w:div w:id="226887054">
      <w:bodyDiv w:val="1"/>
      <w:marLeft w:val="0"/>
      <w:marRight w:val="0"/>
      <w:marTop w:val="0"/>
      <w:marBottom w:val="0"/>
      <w:divBdr>
        <w:top w:val="none" w:sz="0" w:space="0" w:color="auto"/>
        <w:left w:val="none" w:sz="0" w:space="0" w:color="auto"/>
        <w:bottom w:val="none" w:sz="0" w:space="0" w:color="auto"/>
        <w:right w:val="none" w:sz="0" w:space="0" w:color="auto"/>
      </w:divBdr>
    </w:div>
    <w:div w:id="233130174">
      <w:bodyDiv w:val="1"/>
      <w:marLeft w:val="0"/>
      <w:marRight w:val="0"/>
      <w:marTop w:val="0"/>
      <w:marBottom w:val="0"/>
      <w:divBdr>
        <w:top w:val="none" w:sz="0" w:space="0" w:color="auto"/>
        <w:left w:val="none" w:sz="0" w:space="0" w:color="auto"/>
        <w:bottom w:val="none" w:sz="0" w:space="0" w:color="auto"/>
        <w:right w:val="none" w:sz="0" w:space="0" w:color="auto"/>
      </w:divBdr>
    </w:div>
    <w:div w:id="238567173">
      <w:bodyDiv w:val="1"/>
      <w:marLeft w:val="0"/>
      <w:marRight w:val="0"/>
      <w:marTop w:val="0"/>
      <w:marBottom w:val="0"/>
      <w:divBdr>
        <w:top w:val="none" w:sz="0" w:space="0" w:color="auto"/>
        <w:left w:val="none" w:sz="0" w:space="0" w:color="auto"/>
        <w:bottom w:val="none" w:sz="0" w:space="0" w:color="auto"/>
        <w:right w:val="none" w:sz="0" w:space="0" w:color="auto"/>
      </w:divBdr>
    </w:div>
    <w:div w:id="266932045">
      <w:bodyDiv w:val="1"/>
      <w:marLeft w:val="0"/>
      <w:marRight w:val="0"/>
      <w:marTop w:val="0"/>
      <w:marBottom w:val="0"/>
      <w:divBdr>
        <w:top w:val="none" w:sz="0" w:space="0" w:color="auto"/>
        <w:left w:val="none" w:sz="0" w:space="0" w:color="auto"/>
        <w:bottom w:val="none" w:sz="0" w:space="0" w:color="auto"/>
        <w:right w:val="none" w:sz="0" w:space="0" w:color="auto"/>
      </w:divBdr>
    </w:div>
    <w:div w:id="274407585">
      <w:bodyDiv w:val="1"/>
      <w:marLeft w:val="0"/>
      <w:marRight w:val="0"/>
      <w:marTop w:val="0"/>
      <w:marBottom w:val="0"/>
      <w:divBdr>
        <w:top w:val="none" w:sz="0" w:space="0" w:color="auto"/>
        <w:left w:val="none" w:sz="0" w:space="0" w:color="auto"/>
        <w:bottom w:val="none" w:sz="0" w:space="0" w:color="auto"/>
        <w:right w:val="none" w:sz="0" w:space="0" w:color="auto"/>
      </w:divBdr>
    </w:div>
    <w:div w:id="279530244">
      <w:bodyDiv w:val="1"/>
      <w:marLeft w:val="0"/>
      <w:marRight w:val="0"/>
      <w:marTop w:val="0"/>
      <w:marBottom w:val="0"/>
      <w:divBdr>
        <w:top w:val="none" w:sz="0" w:space="0" w:color="auto"/>
        <w:left w:val="none" w:sz="0" w:space="0" w:color="auto"/>
        <w:bottom w:val="none" w:sz="0" w:space="0" w:color="auto"/>
        <w:right w:val="none" w:sz="0" w:space="0" w:color="auto"/>
      </w:divBdr>
    </w:div>
    <w:div w:id="328220172">
      <w:bodyDiv w:val="1"/>
      <w:marLeft w:val="0"/>
      <w:marRight w:val="0"/>
      <w:marTop w:val="0"/>
      <w:marBottom w:val="0"/>
      <w:divBdr>
        <w:top w:val="none" w:sz="0" w:space="0" w:color="auto"/>
        <w:left w:val="none" w:sz="0" w:space="0" w:color="auto"/>
        <w:bottom w:val="none" w:sz="0" w:space="0" w:color="auto"/>
        <w:right w:val="none" w:sz="0" w:space="0" w:color="auto"/>
      </w:divBdr>
    </w:div>
    <w:div w:id="333335937">
      <w:bodyDiv w:val="1"/>
      <w:marLeft w:val="0"/>
      <w:marRight w:val="0"/>
      <w:marTop w:val="0"/>
      <w:marBottom w:val="0"/>
      <w:divBdr>
        <w:top w:val="none" w:sz="0" w:space="0" w:color="auto"/>
        <w:left w:val="none" w:sz="0" w:space="0" w:color="auto"/>
        <w:bottom w:val="none" w:sz="0" w:space="0" w:color="auto"/>
        <w:right w:val="none" w:sz="0" w:space="0" w:color="auto"/>
      </w:divBdr>
    </w:div>
    <w:div w:id="356345738">
      <w:bodyDiv w:val="1"/>
      <w:marLeft w:val="0"/>
      <w:marRight w:val="0"/>
      <w:marTop w:val="0"/>
      <w:marBottom w:val="0"/>
      <w:divBdr>
        <w:top w:val="none" w:sz="0" w:space="0" w:color="auto"/>
        <w:left w:val="none" w:sz="0" w:space="0" w:color="auto"/>
        <w:bottom w:val="none" w:sz="0" w:space="0" w:color="auto"/>
        <w:right w:val="none" w:sz="0" w:space="0" w:color="auto"/>
      </w:divBdr>
    </w:div>
    <w:div w:id="389578113">
      <w:bodyDiv w:val="1"/>
      <w:marLeft w:val="0"/>
      <w:marRight w:val="0"/>
      <w:marTop w:val="0"/>
      <w:marBottom w:val="0"/>
      <w:divBdr>
        <w:top w:val="none" w:sz="0" w:space="0" w:color="auto"/>
        <w:left w:val="none" w:sz="0" w:space="0" w:color="auto"/>
        <w:bottom w:val="none" w:sz="0" w:space="0" w:color="auto"/>
        <w:right w:val="none" w:sz="0" w:space="0" w:color="auto"/>
      </w:divBdr>
    </w:div>
    <w:div w:id="399788800">
      <w:bodyDiv w:val="1"/>
      <w:marLeft w:val="0"/>
      <w:marRight w:val="0"/>
      <w:marTop w:val="0"/>
      <w:marBottom w:val="0"/>
      <w:divBdr>
        <w:top w:val="none" w:sz="0" w:space="0" w:color="auto"/>
        <w:left w:val="none" w:sz="0" w:space="0" w:color="auto"/>
        <w:bottom w:val="none" w:sz="0" w:space="0" w:color="auto"/>
        <w:right w:val="none" w:sz="0" w:space="0" w:color="auto"/>
      </w:divBdr>
    </w:div>
    <w:div w:id="401221808">
      <w:bodyDiv w:val="1"/>
      <w:marLeft w:val="0"/>
      <w:marRight w:val="0"/>
      <w:marTop w:val="0"/>
      <w:marBottom w:val="0"/>
      <w:divBdr>
        <w:top w:val="none" w:sz="0" w:space="0" w:color="auto"/>
        <w:left w:val="none" w:sz="0" w:space="0" w:color="auto"/>
        <w:bottom w:val="none" w:sz="0" w:space="0" w:color="auto"/>
        <w:right w:val="none" w:sz="0" w:space="0" w:color="auto"/>
      </w:divBdr>
    </w:div>
    <w:div w:id="469518012">
      <w:bodyDiv w:val="1"/>
      <w:marLeft w:val="0"/>
      <w:marRight w:val="0"/>
      <w:marTop w:val="0"/>
      <w:marBottom w:val="0"/>
      <w:divBdr>
        <w:top w:val="none" w:sz="0" w:space="0" w:color="auto"/>
        <w:left w:val="none" w:sz="0" w:space="0" w:color="auto"/>
        <w:bottom w:val="none" w:sz="0" w:space="0" w:color="auto"/>
        <w:right w:val="none" w:sz="0" w:space="0" w:color="auto"/>
      </w:divBdr>
    </w:div>
    <w:div w:id="473761819">
      <w:bodyDiv w:val="1"/>
      <w:marLeft w:val="0"/>
      <w:marRight w:val="0"/>
      <w:marTop w:val="0"/>
      <w:marBottom w:val="0"/>
      <w:divBdr>
        <w:top w:val="none" w:sz="0" w:space="0" w:color="auto"/>
        <w:left w:val="none" w:sz="0" w:space="0" w:color="auto"/>
        <w:bottom w:val="none" w:sz="0" w:space="0" w:color="auto"/>
        <w:right w:val="none" w:sz="0" w:space="0" w:color="auto"/>
      </w:divBdr>
    </w:div>
    <w:div w:id="502596842">
      <w:bodyDiv w:val="1"/>
      <w:marLeft w:val="0"/>
      <w:marRight w:val="0"/>
      <w:marTop w:val="0"/>
      <w:marBottom w:val="0"/>
      <w:divBdr>
        <w:top w:val="none" w:sz="0" w:space="0" w:color="auto"/>
        <w:left w:val="none" w:sz="0" w:space="0" w:color="auto"/>
        <w:bottom w:val="none" w:sz="0" w:space="0" w:color="auto"/>
        <w:right w:val="none" w:sz="0" w:space="0" w:color="auto"/>
      </w:divBdr>
    </w:div>
    <w:div w:id="504126687">
      <w:bodyDiv w:val="1"/>
      <w:marLeft w:val="0"/>
      <w:marRight w:val="0"/>
      <w:marTop w:val="0"/>
      <w:marBottom w:val="0"/>
      <w:divBdr>
        <w:top w:val="none" w:sz="0" w:space="0" w:color="auto"/>
        <w:left w:val="none" w:sz="0" w:space="0" w:color="auto"/>
        <w:bottom w:val="none" w:sz="0" w:space="0" w:color="auto"/>
        <w:right w:val="none" w:sz="0" w:space="0" w:color="auto"/>
      </w:divBdr>
    </w:div>
    <w:div w:id="539825496">
      <w:bodyDiv w:val="1"/>
      <w:marLeft w:val="0"/>
      <w:marRight w:val="0"/>
      <w:marTop w:val="0"/>
      <w:marBottom w:val="0"/>
      <w:divBdr>
        <w:top w:val="none" w:sz="0" w:space="0" w:color="auto"/>
        <w:left w:val="none" w:sz="0" w:space="0" w:color="auto"/>
        <w:bottom w:val="none" w:sz="0" w:space="0" w:color="auto"/>
        <w:right w:val="none" w:sz="0" w:space="0" w:color="auto"/>
      </w:divBdr>
    </w:div>
    <w:div w:id="584724326">
      <w:bodyDiv w:val="1"/>
      <w:marLeft w:val="0"/>
      <w:marRight w:val="0"/>
      <w:marTop w:val="0"/>
      <w:marBottom w:val="0"/>
      <w:divBdr>
        <w:top w:val="none" w:sz="0" w:space="0" w:color="auto"/>
        <w:left w:val="none" w:sz="0" w:space="0" w:color="auto"/>
        <w:bottom w:val="none" w:sz="0" w:space="0" w:color="auto"/>
        <w:right w:val="none" w:sz="0" w:space="0" w:color="auto"/>
      </w:divBdr>
    </w:div>
    <w:div w:id="614170060">
      <w:bodyDiv w:val="1"/>
      <w:marLeft w:val="0"/>
      <w:marRight w:val="0"/>
      <w:marTop w:val="0"/>
      <w:marBottom w:val="0"/>
      <w:divBdr>
        <w:top w:val="none" w:sz="0" w:space="0" w:color="auto"/>
        <w:left w:val="none" w:sz="0" w:space="0" w:color="auto"/>
        <w:bottom w:val="none" w:sz="0" w:space="0" w:color="auto"/>
        <w:right w:val="none" w:sz="0" w:space="0" w:color="auto"/>
      </w:divBdr>
    </w:div>
    <w:div w:id="630669808">
      <w:bodyDiv w:val="1"/>
      <w:marLeft w:val="0"/>
      <w:marRight w:val="0"/>
      <w:marTop w:val="0"/>
      <w:marBottom w:val="0"/>
      <w:divBdr>
        <w:top w:val="none" w:sz="0" w:space="0" w:color="auto"/>
        <w:left w:val="none" w:sz="0" w:space="0" w:color="auto"/>
        <w:bottom w:val="none" w:sz="0" w:space="0" w:color="auto"/>
        <w:right w:val="none" w:sz="0" w:space="0" w:color="auto"/>
      </w:divBdr>
    </w:div>
    <w:div w:id="642469561">
      <w:bodyDiv w:val="1"/>
      <w:marLeft w:val="0"/>
      <w:marRight w:val="0"/>
      <w:marTop w:val="0"/>
      <w:marBottom w:val="0"/>
      <w:divBdr>
        <w:top w:val="none" w:sz="0" w:space="0" w:color="auto"/>
        <w:left w:val="none" w:sz="0" w:space="0" w:color="auto"/>
        <w:bottom w:val="none" w:sz="0" w:space="0" w:color="auto"/>
        <w:right w:val="none" w:sz="0" w:space="0" w:color="auto"/>
      </w:divBdr>
    </w:div>
    <w:div w:id="663556544">
      <w:bodyDiv w:val="1"/>
      <w:marLeft w:val="0"/>
      <w:marRight w:val="0"/>
      <w:marTop w:val="0"/>
      <w:marBottom w:val="0"/>
      <w:divBdr>
        <w:top w:val="none" w:sz="0" w:space="0" w:color="auto"/>
        <w:left w:val="none" w:sz="0" w:space="0" w:color="auto"/>
        <w:bottom w:val="none" w:sz="0" w:space="0" w:color="auto"/>
        <w:right w:val="none" w:sz="0" w:space="0" w:color="auto"/>
      </w:divBdr>
    </w:div>
    <w:div w:id="670377980">
      <w:bodyDiv w:val="1"/>
      <w:marLeft w:val="0"/>
      <w:marRight w:val="0"/>
      <w:marTop w:val="0"/>
      <w:marBottom w:val="0"/>
      <w:divBdr>
        <w:top w:val="none" w:sz="0" w:space="0" w:color="auto"/>
        <w:left w:val="none" w:sz="0" w:space="0" w:color="auto"/>
        <w:bottom w:val="none" w:sz="0" w:space="0" w:color="auto"/>
        <w:right w:val="none" w:sz="0" w:space="0" w:color="auto"/>
      </w:divBdr>
    </w:div>
    <w:div w:id="679507528">
      <w:bodyDiv w:val="1"/>
      <w:marLeft w:val="0"/>
      <w:marRight w:val="0"/>
      <w:marTop w:val="0"/>
      <w:marBottom w:val="0"/>
      <w:divBdr>
        <w:top w:val="none" w:sz="0" w:space="0" w:color="auto"/>
        <w:left w:val="none" w:sz="0" w:space="0" w:color="auto"/>
        <w:bottom w:val="none" w:sz="0" w:space="0" w:color="auto"/>
        <w:right w:val="none" w:sz="0" w:space="0" w:color="auto"/>
      </w:divBdr>
    </w:div>
    <w:div w:id="685324234">
      <w:bodyDiv w:val="1"/>
      <w:marLeft w:val="0"/>
      <w:marRight w:val="0"/>
      <w:marTop w:val="0"/>
      <w:marBottom w:val="0"/>
      <w:divBdr>
        <w:top w:val="none" w:sz="0" w:space="0" w:color="auto"/>
        <w:left w:val="none" w:sz="0" w:space="0" w:color="auto"/>
        <w:bottom w:val="none" w:sz="0" w:space="0" w:color="auto"/>
        <w:right w:val="none" w:sz="0" w:space="0" w:color="auto"/>
      </w:divBdr>
    </w:div>
    <w:div w:id="710695195">
      <w:bodyDiv w:val="1"/>
      <w:marLeft w:val="0"/>
      <w:marRight w:val="0"/>
      <w:marTop w:val="0"/>
      <w:marBottom w:val="0"/>
      <w:divBdr>
        <w:top w:val="none" w:sz="0" w:space="0" w:color="auto"/>
        <w:left w:val="none" w:sz="0" w:space="0" w:color="auto"/>
        <w:bottom w:val="none" w:sz="0" w:space="0" w:color="auto"/>
        <w:right w:val="none" w:sz="0" w:space="0" w:color="auto"/>
      </w:divBdr>
    </w:div>
    <w:div w:id="720441096">
      <w:bodyDiv w:val="1"/>
      <w:marLeft w:val="0"/>
      <w:marRight w:val="0"/>
      <w:marTop w:val="0"/>
      <w:marBottom w:val="0"/>
      <w:divBdr>
        <w:top w:val="none" w:sz="0" w:space="0" w:color="auto"/>
        <w:left w:val="none" w:sz="0" w:space="0" w:color="auto"/>
        <w:bottom w:val="none" w:sz="0" w:space="0" w:color="auto"/>
        <w:right w:val="none" w:sz="0" w:space="0" w:color="auto"/>
      </w:divBdr>
    </w:div>
    <w:div w:id="721293481">
      <w:bodyDiv w:val="1"/>
      <w:marLeft w:val="0"/>
      <w:marRight w:val="0"/>
      <w:marTop w:val="0"/>
      <w:marBottom w:val="0"/>
      <w:divBdr>
        <w:top w:val="none" w:sz="0" w:space="0" w:color="auto"/>
        <w:left w:val="none" w:sz="0" w:space="0" w:color="auto"/>
        <w:bottom w:val="none" w:sz="0" w:space="0" w:color="auto"/>
        <w:right w:val="none" w:sz="0" w:space="0" w:color="auto"/>
      </w:divBdr>
    </w:div>
    <w:div w:id="722755556">
      <w:bodyDiv w:val="1"/>
      <w:marLeft w:val="0"/>
      <w:marRight w:val="0"/>
      <w:marTop w:val="0"/>
      <w:marBottom w:val="0"/>
      <w:divBdr>
        <w:top w:val="none" w:sz="0" w:space="0" w:color="auto"/>
        <w:left w:val="none" w:sz="0" w:space="0" w:color="auto"/>
        <w:bottom w:val="none" w:sz="0" w:space="0" w:color="auto"/>
        <w:right w:val="none" w:sz="0" w:space="0" w:color="auto"/>
      </w:divBdr>
    </w:div>
    <w:div w:id="760875220">
      <w:bodyDiv w:val="1"/>
      <w:marLeft w:val="0"/>
      <w:marRight w:val="0"/>
      <w:marTop w:val="0"/>
      <w:marBottom w:val="0"/>
      <w:divBdr>
        <w:top w:val="none" w:sz="0" w:space="0" w:color="auto"/>
        <w:left w:val="none" w:sz="0" w:space="0" w:color="auto"/>
        <w:bottom w:val="none" w:sz="0" w:space="0" w:color="auto"/>
        <w:right w:val="none" w:sz="0" w:space="0" w:color="auto"/>
      </w:divBdr>
    </w:div>
    <w:div w:id="762147451">
      <w:bodyDiv w:val="1"/>
      <w:marLeft w:val="0"/>
      <w:marRight w:val="0"/>
      <w:marTop w:val="0"/>
      <w:marBottom w:val="0"/>
      <w:divBdr>
        <w:top w:val="none" w:sz="0" w:space="0" w:color="auto"/>
        <w:left w:val="none" w:sz="0" w:space="0" w:color="auto"/>
        <w:bottom w:val="none" w:sz="0" w:space="0" w:color="auto"/>
        <w:right w:val="none" w:sz="0" w:space="0" w:color="auto"/>
      </w:divBdr>
    </w:div>
    <w:div w:id="766116232">
      <w:bodyDiv w:val="1"/>
      <w:marLeft w:val="0"/>
      <w:marRight w:val="0"/>
      <w:marTop w:val="0"/>
      <w:marBottom w:val="0"/>
      <w:divBdr>
        <w:top w:val="none" w:sz="0" w:space="0" w:color="auto"/>
        <w:left w:val="none" w:sz="0" w:space="0" w:color="auto"/>
        <w:bottom w:val="none" w:sz="0" w:space="0" w:color="auto"/>
        <w:right w:val="none" w:sz="0" w:space="0" w:color="auto"/>
      </w:divBdr>
    </w:div>
    <w:div w:id="781874886">
      <w:bodyDiv w:val="1"/>
      <w:marLeft w:val="0"/>
      <w:marRight w:val="0"/>
      <w:marTop w:val="0"/>
      <w:marBottom w:val="0"/>
      <w:divBdr>
        <w:top w:val="none" w:sz="0" w:space="0" w:color="auto"/>
        <w:left w:val="none" w:sz="0" w:space="0" w:color="auto"/>
        <w:bottom w:val="none" w:sz="0" w:space="0" w:color="auto"/>
        <w:right w:val="none" w:sz="0" w:space="0" w:color="auto"/>
      </w:divBdr>
    </w:div>
    <w:div w:id="790712083">
      <w:bodyDiv w:val="1"/>
      <w:marLeft w:val="0"/>
      <w:marRight w:val="0"/>
      <w:marTop w:val="0"/>
      <w:marBottom w:val="0"/>
      <w:divBdr>
        <w:top w:val="none" w:sz="0" w:space="0" w:color="auto"/>
        <w:left w:val="none" w:sz="0" w:space="0" w:color="auto"/>
        <w:bottom w:val="none" w:sz="0" w:space="0" w:color="auto"/>
        <w:right w:val="none" w:sz="0" w:space="0" w:color="auto"/>
      </w:divBdr>
    </w:div>
    <w:div w:id="791826398">
      <w:bodyDiv w:val="1"/>
      <w:marLeft w:val="0"/>
      <w:marRight w:val="0"/>
      <w:marTop w:val="0"/>
      <w:marBottom w:val="0"/>
      <w:divBdr>
        <w:top w:val="none" w:sz="0" w:space="0" w:color="auto"/>
        <w:left w:val="none" w:sz="0" w:space="0" w:color="auto"/>
        <w:bottom w:val="none" w:sz="0" w:space="0" w:color="auto"/>
        <w:right w:val="none" w:sz="0" w:space="0" w:color="auto"/>
      </w:divBdr>
    </w:div>
    <w:div w:id="799225713">
      <w:bodyDiv w:val="1"/>
      <w:marLeft w:val="0"/>
      <w:marRight w:val="0"/>
      <w:marTop w:val="0"/>
      <w:marBottom w:val="0"/>
      <w:divBdr>
        <w:top w:val="none" w:sz="0" w:space="0" w:color="auto"/>
        <w:left w:val="none" w:sz="0" w:space="0" w:color="auto"/>
        <w:bottom w:val="none" w:sz="0" w:space="0" w:color="auto"/>
        <w:right w:val="none" w:sz="0" w:space="0" w:color="auto"/>
      </w:divBdr>
    </w:div>
    <w:div w:id="835337497">
      <w:bodyDiv w:val="1"/>
      <w:marLeft w:val="0"/>
      <w:marRight w:val="0"/>
      <w:marTop w:val="0"/>
      <w:marBottom w:val="0"/>
      <w:divBdr>
        <w:top w:val="none" w:sz="0" w:space="0" w:color="auto"/>
        <w:left w:val="none" w:sz="0" w:space="0" w:color="auto"/>
        <w:bottom w:val="none" w:sz="0" w:space="0" w:color="auto"/>
        <w:right w:val="none" w:sz="0" w:space="0" w:color="auto"/>
      </w:divBdr>
    </w:div>
    <w:div w:id="859200962">
      <w:bodyDiv w:val="1"/>
      <w:marLeft w:val="0"/>
      <w:marRight w:val="0"/>
      <w:marTop w:val="0"/>
      <w:marBottom w:val="0"/>
      <w:divBdr>
        <w:top w:val="none" w:sz="0" w:space="0" w:color="auto"/>
        <w:left w:val="none" w:sz="0" w:space="0" w:color="auto"/>
        <w:bottom w:val="none" w:sz="0" w:space="0" w:color="auto"/>
        <w:right w:val="none" w:sz="0" w:space="0" w:color="auto"/>
      </w:divBdr>
    </w:div>
    <w:div w:id="861630449">
      <w:bodyDiv w:val="1"/>
      <w:marLeft w:val="0"/>
      <w:marRight w:val="0"/>
      <w:marTop w:val="0"/>
      <w:marBottom w:val="0"/>
      <w:divBdr>
        <w:top w:val="none" w:sz="0" w:space="0" w:color="auto"/>
        <w:left w:val="none" w:sz="0" w:space="0" w:color="auto"/>
        <w:bottom w:val="none" w:sz="0" w:space="0" w:color="auto"/>
        <w:right w:val="none" w:sz="0" w:space="0" w:color="auto"/>
      </w:divBdr>
    </w:div>
    <w:div w:id="912472153">
      <w:bodyDiv w:val="1"/>
      <w:marLeft w:val="0"/>
      <w:marRight w:val="0"/>
      <w:marTop w:val="0"/>
      <w:marBottom w:val="0"/>
      <w:divBdr>
        <w:top w:val="none" w:sz="0" w:space="0" w:color="auto"/>
        <w:left w:val="none" w:sz="0" w:space="0" w:color="auto"/>
        <w:bottom w:val="none" w:sz="0" w:space="0" w:color="auto"/>
        <w:right w:val="none" w:sz="0" w:space="0" w:color="auto"/>
      </w:divBdr>
    </w:div>
    <w:div w:id="923102528">
      <w:bodyDiv w:val="1"/>
      <w:marLeft w:val="0"/>
      <w:marRight w:val="0"/>
      <w:marTop w:val="0"/>
      <w:marBottom w:val="0"/>
      <w:divBdr>
        <w:top w:val="none" w:sz="0" w:space="0" w:color="auto"/>
        <w:left w:val="none" w:sz="0" w:space="0" w:color="auto"/>
        <w:bottom w:val="none" w:sz="0" w:space="0" w:color="auto"/>
        <w:right w:val="none" w:sz="0" w:space="0" w:color="auto"/>
      </w:divBdr>
    </w:div>
    <w:div w:id="927888592">
      <w:bodyDiv w:val="1"/>
      <w:marLeft w:val="0"/>
      <w:marRight w:val="0"/>
      <w:marTop w:val="0"/>
      <w:marBottom w:val="0"/>
      <w:divBdr>
        <w:top w:val="none" w:sz="0" w:space="0" w:color="auto"/>
        <w:left w:val="none" w:sz="0" w:space="0" w:color="auto"/>
        <w:bottom w:val="none" w:sz="0" w:space="0" w:color="auto"/>
        <w:right w:val="none" w:sz="0" w:space="0" w:color="auto"/>
      </w:divBdr>
    </w:div>
    <w:div w:id="933560335">
      <w:bodyDiv w:val="1"/>
      <w:marLeft w:val="0"/>
      <w:marRight w:val="0"/>
      <w:marTop w:val="0"/>
      <w:marBottom w:val="0"/>
      <w:divBdr>
        <w:top w:val="none" w:sz="0" w:space="0" w:color="auto"/>
        <w:left w:val="none" w:sz="0" w:space="0" w:color="auto"/>
        <w:bottom w:val="none" w:sz="0" w:space="0" w:color="auto"/>
        <w:right w:val="none" w:sz="0" w:space="0" w:color="auto"/>
      </w:divBdr>
    </w:div>
    <w:div w:id="984432645">
      <w:bodyDiv w:val="1"/>
      <w:marLeft w:val="0"/>
      <w:marRight w:val="0"/>
      <w:marTop w:val="0"/>
      <w:marBottom w:val="0"/>
      <w:divBdr>
        <w:top w:val="none" w:sz="0" w:space="0" w:color="auto"/>
        <w:left w:val="none" w:sz="0" w:space="0" w:color="auto"/>
        <w:bottom w:val="none" w:sz="0" w:space="0" w:color="auto"/>
        <w:right w:val="none" w:sz="0" w:space="0" w:color="auto"/>
      </w:divBdr>
    </w:div>
    <w:div w:id="1032144371">
      <w:bodyDiv w:val="1"/>
      <w:marLeft w:val="0"/>
      <w:marRight w:val="0"/>
      <w:marTop w:val="0"/>
      <w:marBottom w:val="0"/>
      <w:divBdr>
        <w:top w:val="none" w:sz="0" w:space="0" w:color="auto"/>
        <w:left w:val="none" w:sz="0" w:space="0" w:color="auto"/>
        <w:bottom w:val="none" w:sz="0" w:space="0" w:color="auto"/>
        <w:right w:val="none" w:sz="0" w:space="0" w:color="auto"/>
      </w:divBdr>
    </w:div>
    <w:div w:id="1034113755">
      <w:bodyDiv w:val="1"/>
      <w:marLeft w:val="0"/>
      <w:marRight w:val="0"/>
      <w:marTop w:val="0"/>
      <w:marBottom w:val="0"/>
      <w:divBdr>
        <w:top w:val="none" w:sz="0" w:space="0" w:color="auto"/>
        <w:left w:val="none" w:sz="0" w:space="0" w:color="auto"/>
        <w:bottom w:val="none" w:sz="0" w:space="0" w:color="auto"/>
        <w:right w:val="none" w:sz="0" w:space="0" w:color="auto"/>
      </w:divBdr>
    </w:div>
    <w:div w:id="1035810366">
      <w:bodyDiv w:val="1"/>
      <w:marLeft w:val="0"/>
      <w:marRight w:val="0"/>
      <w:marTop w:val="0"/>
      <w:marBottom w:val="0"/>
      <w:divBdr>
        <w:top w:val="none" w:sz="0" w:space="0" w:color="auto"/>
        <w:left w:val="none" w:sz="0" w:space="0" w:color="auto"/>
        <w:bottom w:val="none" w:sz="0" w:space="0" w:color="auto"/>
        <w:right w:val="none" w:sz="0" w:space="0" w:color="auto"/>
      </w:divBdr>
    </w:div>
    <w:div w:id="1058361840">
      <w:bodyDiv w:val="1"/>
      <w:marLeft w:val="0"/>
      <w:marRight w:val="0"/>
      <w:marTop w:val="0"/>
      <w:marBottom w:val="0"/>
      <w:divBdr>
        <w:top w:val="none" w:sz="0" w:space="0" w:color="auto"/>
        <w:left w:val="none" w:sz="0" w:space="0" w:color="auto"/>
        <w:bottom w:val="none" w:sz="0" w:space="0" w:color="auto"/>
        <w:right w:val="none" w:sz="0" w:space="0" w:color="auto"/>
      </w:divBdr>
    </w:div>
    <w:div w:id="1058936763">
      <w:bodyDiv w:val="1"/>
      <w:marLeft w:val="0"/>
      <w:marRight w:val="0"/>
      <w:marTop w:val="0"/>
      <w:marBottom w:val="0"/>
      <w:divBdr>
        <w:top w:val="none" w:sz="0" w:space="0" w:color="auto"/>
        <w:left w:val="none" w:sz="0" w:space="0" w:color="auto"/>
        <w:bottom w:val="none" w:sz="0" w:space="0" w:color="auto"/>
        <w:right w:val="none" w:sz="0" w:space="0" w:color="auto"/>
      </w:divBdr>
    </w:div>
    <w:div w:id="1068727056">
      <w:bodyDiv w:val="1"/>
      <w:marLeft w:val="0"/>
      <w:marRight w:val="0"/>
      <w:marTop w:val="0"/>
      <w:marBottom w:val="0"/>
      <w:divBdr>
        <w:top w:val="none" w:sz="0" w:space="0" w:color="auto"/>
        <w:left w:val="none" w:sz="0" w:space="0" w:color="auto"/>
        <w:bottom w:val="none" w:sz="0" w:space="0" w:color="auto"/>
        <w:right w:val="none" w:sz="0" w:space="0" w:color="auto"/>
      </w:divBdr>
    </w:div>
    <w:div w:id="1081413113">
      <w:bodyDiv w:val="1"/>
      <w:marLeft w:val="0"/>
      <w:marRight w:val="0"/>
      <w:marTop w:val="0"/>
      <w:marBottom w:val="0"/>
      <w:divBdr>
        <w:top w:val="none" w:sz="0" w:space="0" w:color="auto"/>
        <w:left w:val="none" w:sz="0" w:space="0" w:color="auto"/>
        <w:bottom w:val="none" w:sz="0" w:space="0" w:color="auto"/>
        <w:right w:val="none" w:sz="0" w:space="0" w:color="auto"/>
      </w:divBdr>
    </w:div>
    <w:div w:id="1084255424">
      <w:bodyDiv w:val="1"/>
      <w:marLeft w:val="0"/>
      <w:marRight w:val="0"/>
      <w:marTop w:val="0"/>
      <w:marBottom w:val="0"/>
      <w:divBdr>
        <w:top w:val="none" w:sz="0" w:space="0" w:color="auto"/>
        <w:left w:val="none" w:sz="0" w:space="0" w:color="auto"/>
        <w:bottom w:val="none" w:sz="0" w:space="0" w:color="auto"/>
        <w:right w:val="none" w:sz="0" w:space="0" w:color="auto"/>
      </w:divBdr>
    </w:div>
    <w:div w:id="1091319864">
      <w:bodyDiv w:val="1"/>
      <w:marLeft w:val="0"/>
      <w:marRight w:val="0"/>
      <w:marTop w:val="0"/>
      <w:marBottom w:val="0"/>
      <w:divBdr>
        <w:top w:val="none" w:sz="0" w:space="0" w:color="auto"/>
        <w:left w:val="none" w:sz="0" w:space="0" w:color="auto"/>
        <w:bottom w:val="none" w:sz="0" w:space="0" w:color="auto"/>
        <w:right w:val="none" w:sz="0" w:space="0" w:color="auto"/>
      </w:divBdr>
    </w:div>
    <w:div w:id="1122532672">
      <w:bodyDiv w:val="1"/>
      <w:marLeft w:val="0"/>
      <w:marRight w:val="0"/>
      <w:marTop w:val="0"/>
      <w:marBottom w:val="0"/>
      <w:divBdr>
        <w:top w:val="none" w:sz="0" w:space="0" w:color="auto"/>
        <w:left w:val="none" w:sz="0" w:space="0" w:color="auto"/>
        <w:bottom w:val="none" w:sz="0" w:space="0" w:color="auto"/>
        <w:right w:val="none" w:sz="0" w:space="0" w:color="auto"/>
      </w:divBdr>
    </w:div>
    <w:div w:id="1139152001">
      <w:bodyDiv w:val="1"/>
      <w:marLeft w:val="0"/>
      <w:marRight w:val="0"/>
      <w:marTop w:val="0"/>
      <w:marBottom w:val="0"/>
      <w:divBdr>
        <w:top w:val="none" w:sz="0" w:space="0" w:color="auto"/>
        <w:left w:val="none" w:sz="0" w:space="0" w:color="auto"/>
        <w:bottom w:val="none" w:sz="0" w:space="0" w:color="auto"/>
        <w:right w:val="none" w:sz="0" w:space="0" w:color="auto"/>
      </w:divBdr>
    </w:div>
    <w:div w:id="1152410684">
      <w:bodyDiv w:val="1"/>
      <w:marLeft w:val="0"/>
      <w:marRight w:val="0"/>
      <w:marTop w:val="0"/>
      <w:marBottom w:val="0"/>
      <w:divBdr>
        <w:top w:val="none" w:sz="0" w:space="0" w:color="auto"/>
        <w:left w:val="none" w:sz="0" w:space="0" w:color="auto"/>
        <w:bottom w:val="none" w:sz="0" w:space="0" w:color="auto"/>
        <w:right w:val="none" w:sz="0" w:space="0" w:color="auto"/>
      </w:divBdr>
    </w:div>
    <w:div w:id="1223834058">
      <w:bodyDiv w:val="1"/>
      <w:marLeft w:val="0"/>
      <w:marRight w:val="0"/>
      <w:marTop w:val="0"/>
      <w:marBottom w:val="0"/>
      <w:divBdr>
        <w:top w:val="none" w:sz="0" w:space="0" w:color="auto"/>
        <w:left w:val="none" w:sz="0" w:space="0" w:color="auto"/>
        <w:bottom w:val="none" w:sz="0" w:space="0" w:color="auto"/>
        <w:right w:val="none" w:sz="0" w:space="0" w:color="auto"/>
      </w:divBdr>
    </w:div>
    <w:div w:id="1288470167">
      <w:bodyDiv w:val="1"/>
      <w:marLeft w:val="0"/>
      <w:marRight w:val="0"/>
      <w:marTop w:val="0"/>
      <w:marBottom w:val="0"/>
      <w:divBdr>
        <w:top w:val="none" w:sz="0" w:space="0" w:color="auto"/>
        <w:left w:val="none" w:sz="0" w:space="0" w:color="auto"/>
        <w:bottom w:val="none" w:sz="0" w:space="0" w:color="auto"/>
        <w:right w:val="none" w:sz="0" w:space="0" w:color="auto"/>
      </w:divBdr>
    </w:div>
    <w:div w:id="1367485743">
      <w:bodyDiv w:val="1"/>
      <w:marLeft w:val="0"/>
      <w:marRight w:val="0"/>
      <w:marTop w:val="0"/>
      <w:marBottom w:val="0"/>
      <w:divBdr>
        <w:top w:val="none" w:sz="0" w:space="0" w:color="auto"/>
        <w:left w:val="none" w:sz="0" w:space="0" w:color="auto"/>
        <w:bottom w:val="none" w:sz="0" w:space="0" w:color="auto"/>
        <w:right w:val="none" w:sz="0" w:space="0" w:color="auto"/>
      </w:divBdr>
    </w:div>
    <w:div w:id="1376655673">
      <w:bodyDiv w:val="1"/>
      <w:marLeft w:val="0"/>
      <w:marRight w:val="0"/>
      <w:marTop w:val="0"/>
      <w:marBottom w:val="0"/>
      <w:divBdr>
        <w:top w:val="none" w:sz="0" w:space="0" w:color="auto"/>
        <w:left w:val="none" w:sz="0" w:space="0" w:color="auto"/>
        <w:bottom w:val="none" w:sz="0" w:space="0" w:color="auto"/>
        <w:right w:val="none" w:sz="0" w:space="0" w:color="auto"/>
      </w:divBdr>
    </w:div>
    <w:div w:id="1417748414">
      <w:bodyDiv w:val="1"/>
      <w:marLeft w:val="0"/>
      <w:marRight w:val="0"/>
      <w:marTop w:val="0"/>
      <w:marBottom w:val="0"/>
      <w:divBdr>
        <w:top w:val="none" w:sz="0" w:space="0" w:color="auto"/>
        <w:left w:val="none" w:sz="0" w:space="0" w:color="auto"/>
        <w:bottom w:val="none" w:sz="0" w:space="0" w:color="auto"/>
        <w:right w:val="none" w:sz="0" w:space="0" w:color="auto"/>
      </w:divBdr>
    </w:div>
    <w:div w:id="1420368379">
      <w:bodyDiv w:val="1"/>
      <w:marLeft w:val="0"/>
      <w:marRight w:val="0"/>
      <w:marTop w:val="0"/>
      <w:marBottom w:val="0"/>
      <w:divBdr>
        <w:top w:val="none" w:sz="0" w:space="0" w:color="auto"/>
        <w:left w:val="none" w:sz="0" w:space="0" w:color="auto"/>
        <w:bottom w:val="none" w:sz="0" w:space="0" w:color="auto"/>
        <w:right w:val="none" w:sz="0" w:space="0" w:color="auto"/>
      </w:divBdr>
    </w:div>
    <w:div w:id="1474368440">
      <w:bodyDiv w:val="1"/>
      <w:marLeft w:val="0"/>
      <w:marRight w:val="0"/>
      <w:marTop w:val="0"/>
      <w:marBottom w:val="0"/>
      <w:divBdr>
        <w:top w:val="none" w:sz="0" w:space="0" w:color="auto"/>
        <w:left w:val="none" w:sz="0" w:space="0" w:color="auto"/>
        <w:bottom w:val="none" w:sz="0" w:space="0" w:color="auto"/>
        <w:right w:val="none" w:sz="0" w:space="0" w:color="auto"/>
      </w:divBdr>
    </w:div>
    <w:div w:id="1481733105">
      <w:bodyDiv w:val="1"/>
      <w:marLeft w:val="0"/>
      <w:marRight w:val="0"/>
      <w:marTop w:val="0"/>
      <w:marBottom w:val="0"/>
      <w:divBdr>
        <w:top w:val="none" w:sz="0" w:space="0" w:color="auto"/>
        <w:left w:val="none" w:sz="0" w:space="0" w:color="auto"/>
        <w:bottom w:val="none" w:sz="0" w:space="0" w:color="auto"/>
        <w:right w:val="none" w:sz="0" w:space="0" w:color="auto"/>
      </w:divBdr>
    </w:div>
    <w:div w:id="1523319850">
      <w:bodyDiv w:val="1"/>
      <w:marLeft w:val="0"/>
      <w:marRight w:val="0"/>
      <w:marTop w:val="0"/>
      <w:marBottom w:val="0"/>
      <w:divBdr>
        <w:top w:val="none" w:sz="0" w:space="0" w:color="auto"/>
        <w:left w:val="none" w:sz="0" w:space="0" w:color="auto"/>
        <w:bottom w:val="none" w:sz="0" w:space="0" w:color="auto"/>
        <w:right w:val="none" w:sz="0" w:space="0" w:color="auto"/>
      </w:divBdr>
    </w:div>
    <w:div w:id="1534033147">
      <w:bodyDiv w:val="1"/>
      <w:marLeft w:val="0"/>
      <w:marRight w:val="0"/>
      <w:marTop w:val="0"/>
      <w:marBottom w:val="0"/>
      <w:divBdr>
        <w:top w:val="none" w:sz="0" w:space="0" w:color="auto"/>
        <w:left w:val="none" w:sz="0" w:space="0" w:color="auto"/>
        <w:bottom w:val="none" w:sz="0" w:space="0" w:color="auto"/>
        <w:right w:val="none" w:sz="0" w:space="0" w:color="auto"/>
      </w:divBdr>
    </w:div>
    <w:div w:id="1589775368">
      <w:bodyDiv w:val="1"/>
      <w:marLeft w:val="0"/>
      <w:marRight w:val="0"/>
      <w:marTop w:val="0"/>
      <w:marBottom w:val="0"/>
      <w:divBdr>
        <w:top w:val="none" w:sz="0" w:space="0" w:color="auto"/>
        <w:left w:val="none" w:sz="0" w:space="0" w:color="auto"/>
        <w:bottom w:val="none" w:sz="0" w:space="0" w:color="auto"/>
        <w:right w:val="none" w:sz="0" w:space="0" w:color="auto"/>
      </w:divBdr>
    </w:div>
    <w:div w:id="1660770320">
      <w:bodyDiv w:val="1"/>
      <w:marLeft w:val="0"/>
      <w:marRight w:val="0"/>
      <w:marTop w:val="0"/>
      <w:marBottom w:val="0"/>
      <w:divBdr>
        <w:top w:val="none" w:sz="0" w:space="0" w:color="auto"/>
        <w:left w:val="none" w:sz="0" w:space="0" w:color="auto"/>
        <w:bottom w:val="none" w:sz="0" w:space="0" w:color="auto"/>
        <w:right w:val="none" w:sz="0" w:space="0" w:color="auto"/>
      </w:divBdr>
    </w:div>
    <w:div w:id="1692074623">
      <w:bodyDiv w:val="1"/>
      <w:marLeft w:val="0"/>
      <w:marRight w:val="0"/>
      <w:marTop w:val="0"/>
      <w:marBottom w:val="0"/>
      <w:divBdr>
        <w:top w:val="none" w:sz="0" w:space="0" w:color="auto"/>
        <w:left w:val="none" w:sz="0" w:space="0" w:color="auto"/>
        <w:bottom w:val="none" w:sz="0" w:space="0" w:color="auto"/>
        <w:right w:val="none" w:sz="0" w:space="0" w:color="auto"/>
      </w:divBdr>
    </w:div>
    <w:div w:id="1701517648">
      <w:bodyDiv w:val="1"/>
      <w:marLeft w:val="0"/>
      <w:marRight w:val="0"/>
      <w:marTop w:val="0"/>
      <w:marBottom w:val="0"/>
      <w:divBdr>
        <w:top w:val="none" w:sz="0" w:space="0" w:color="auto"/>
        <w:left w:val="none" w:sz="0" w:space="0" w:color="auto"/>
        <w:bottom w:val="none" w:sz="0" w:space="0" w:color="auto"/>
        <w:right w:val="none" w:sz="0" w:space="0" w:color="auto"/>
      </w:divBdr>
    </w:div>
    <w:div w:id="1722090761">
      <w:bodyDiv w:val="1"/>
      <w:marLeft w:val="0"/>
      <w:marRight w:val="0"/>
      <w:marTop w:val="0"/>
      <w:marBottom w:val="0"/>
      <w:divBdr>
        <w:top w:val="none" w:sz="0" w:space="0" w:color="auto"/>
        <w:left w:val="none" w:sz="0" w:space="0" w:color="auto"/>
        <w:bottom w:val="none" w:sz="0" w:space="0" w:color="auto"/>
        <w:right w:val="none" w:sz="0" w:space="0" w:color="auto"/>
      </w:divBdr>
    </w:div>
    <w:div w:id="1729186496">
      <w:bodyDiv w:val="1"/>
      <w:marLeft w:val="0"/>
      <w:marRight w:val="0"/>
      <w:marTop w:val="0"/>
      <w:marBottom w:val="0"/>
      <w:divBdr>
        <w:top w:val="none" w:sz="0" w:space="0" w:color="auto"/>
        <w:left w:val="none" w:sz="0" w:space="0" w:color="auto"/>
        <w:bottom w:val="none" w:sz="0" w:space="0" w:color="auto"/>
        <w:right w:val="none" w:sz="0" w:space="0" w:color="auto"/>
      </w:divBdr>
    </w:div>
    <w:div w:id="1734279270">
      <w:bodyDiv w:val="1"/>
      <w:marLeft w:val="0"/>
      <w:marRight w:val="0"/>
      <w:marTop w:val="0"/>
      <w:marBottom w:val="0"/>
      <w:divBdr>
        <w:top w:val="none" w:sz="0" w:space="0" w:color="auto"/>
        <w:left w:val="none" w:sz="0" w:space="0" w:color="auto"/>
        <w:bottom w:val="none" w:sz="0" w:space="0" w:color="auto"/>
        <w:right w:val="none" w:sz="0" w:space="0" w:color="auto"/>
      </w:divBdr>
    </w:div>
    <w:div w:id="1756781452">
      <w:bodyDiv w:val="1"/>
      <w:marLeft w:val="0"/>
      <w:marRight w:val="0"/>
      <w:marTop w:val="0"/>
      <w:marBottom w:val="0"/>
      <w:divBdr>
        <w:top w:val="none" w:sz="0" w:space="0" w:color="auto"/>
        <w:left w:val="none" w:sz="0" w:space="0" w:color="auto"/>
        <w:bottom w:val="none" w:sz="0" w:space="0" w:color="auto"/>
        <w:right w:val="none" w:sz="0" w:space="0" w:color="auto"/>
      </w:divBdr>
    </w:div>
    <w:div w:id="1763337046">
      <w:bodyDiv w:val="1"/>
      <w:marLeft w:val="0"/>
      <w:marRight w:val="0"/>
      <w:marTop w:val="0"/>
      <w:marBottom w:val="0"/>
      <w:divBdr>
        <w:top w:val="none" w:sz="0" w:space="0" w:color="auto"/>
        <w:left w:val="none" w:sz="0" w:space="0" w:color="auto"/>
        <w:bottom w:val="none" w:sz="0" w:space="0" w:color="auto"/>
        <w:right w:val="none" w:sz="0" w:space="0" w:color="auto"/>
      </w:divBdr>
    </w:div>
    <w:div w:id="1768193004">
      <w:bodyDiv w:val="1"/>
      <w:marLeft w:val="0"/>
      <w:marRight w:val="0"/>
      <w:marTop w:val="0"/>
      <w:marBottom w:val="0"/>
      <w:divBdr>
        <w:top w:val="none" w:sz="0" w:space="0" w:color="auto"/>
        <w:left w:val="none" w:sz="0" w:space="0" w:color="auto"/>
        <w:bottom w:val="none" w:sz="0" w:space="0" w:color="auto"/>
        <w:right w:val="none" w:sz="0" w:space="0" w:color="auto"/>
      </w:divBdr>
    </w:div>
    <w:div w:id="1768496559">
      <w:bodyDiv w:val="1"/>
      <w:marLeft w:val="0"/>
      <w:marRight w:val="0"/>
      <w:marTop w:val="0"/>
      <w:marBottom w:val="0"/>
      <w:divBdr>
        <w:top w:val="none" w:sz="0" w:space="0" w:color="auto"/>
        <w:left w:val="none" w:sz="0" w:space="0" w:color="auto"/>
        <w:bottom w:val="none" w:sz="0" w:space="0" w:color="auto"/>
        <w:right w:val="none" w:sz="0" w:space="0" w:color="auto"/>
      </w:divBdr>
    </w:div>
    <w:div w:id="1770739442">
      <w:bodyDiv w:val="1"/>
      <w:marLeft w:val="0"/>
      <w:marRight w:val="0"/>
      <w:marTop w:val="0"/>
      <w:marBottom w:val="0"/>
      <w:divBdr>
        <w:top w:val="none" w:sz="0" w:space="0" w:color="auto"/>
        <w:left w:val="none" w:sz="0" w:space="0" w:color="auto"/>
        <w:bottom w:val="none" w:sz="0" w:space="0" w:color="auto"/>
        <w:right w:val="none" w:sz="0" w:space="0" w:color="auto"/>
      </w:divBdr>
    </w:div>
    <w:div w:id="1794129341">
      <w:bodyDiv w:val="1"/>
      <w:marLeft w:val="0"/>
      <w:marRight w:val="0"/>
      <w:marTop w:val="0"/>
      <w:marBottom w:val="0"/>
      <w:divBdr>
        <w:top w:val="none" w:sz="0" w:space="0" w:color="auto"/>
        <w:left w:val="none" w:sz="0" w:space="0" w:color="auto"/>
        <w:bottom w:val="none" w:sz="0" w:space="0" w:color="auto"/>
        <w:right w:val="none" w:sz="0" w:space="0" w:color="auto"/>
      </w:divBdr>
    </w:div>
    <w:div w:id="1816751541">
      <w:bodyDiv w:val="1"/>
      <w:marLeft w:val="0"/>
      <w:marRight w:val="0"/>
      <w:marTop w:val="0"/>
      <w:marBottom w:val="0"/>
      <w:divBdr>
        <w:top w:val="none" w:sz="0" w:space="0" w:color="auto"/>
        <w:left w:val="none" w:sz="0" w:space="0" w:color="auto"/>
        <w:bottom w:val="none" w:sz="0" w:space="0" w:color="auto"/>
        <w:right w:val="none" w:sz="0" w:space="0" w:color="auto"/>
      </w:divBdr>
    </w:div>
    <w:div w:id="1841266593">
      <w:bodyDiv w:val="1"/>
      <w:marLeft w:val="0"/>
      <w:marRight w:val="0"/>
      <w:marTop w:val="0"/>
      <w:marBottom w:val="0"/>
      <w:divBdr>
        <w:top w:val="none" w:sz="0" w:space="0" w:color="auto"/>
        <w:left w:val="none" w:sz="0" w:space="0" w:color="auto"/>
        <w:bottom w:val="none" w:sz="0" w:space="0" w:color="auto"/>
        <w:right w:val="none" w:sz="0" w:space="0" w:color="auto"/>
      </w:divBdr>
    </w:div>
    <w:div w:id="1854341329">
      <w:bodyDiv w:val="1"/>
      <w:marLeft w:val="0"/>
      <w:marRight w:val="0"/>
      <w:marTop w:val="0"/>
      <w:marBottom w:val="0"/>
      <w:divBdr>
        <w:top w:val="none" w:sz="0" w:space="0" w:color="auto"/>
        <w:left w:val="none" w:sz="0" w:space="0" w:color="auto"/>
        <w:bottom w:val="none" w:sz="0" w:space="0" w:color="auto"/>
        <w:right w:val="none" w:sz="0" w:space="0" w:color="auto"/>
      </w:divBdr>
    </w:div>
    <w:div w:id="1855681615">
      <w:bodyDiv w:val="1"/>
      <w:marLeft w:val="0"/>
      <w:marRight w:val="0"/>
      <w:marTop w:val="0"/>
      <w:marBottom w:val="0"/>
      <w:divBdr>
        <w:top w:val="none" w:sz="0" w:space="0" w:color="auto"/>
        <w:left w:val="none" w:sz="0" w:space="0" w:color="auto"/>
        <w:bottom w:val="none" w:sz="0" w:space="0" w:color="auto"/>
        <w:right w:val="none" w:sz="0" w:space="0" w:color="auto"/>
      </w:divBdr>
    </w:div>
    <w:div w:id="1860005933">
      <w:bodyDiv w:val="1"/>
      <w:marLeft w:val="0"/>
      <w:marRight w:val="0"/>
      <w:marTop w:val="0"/>
      <w:marBottom w:val="0"/>
      <w:divBdr>
        <w:top w:val="none" w:sz="0" w:space="0" w:color="auto"/>
        <w:left w:val="none" w:sz="0" w:space="0" w:color="auto"/>
        <w:bottom w:val="none" w:sz="0" w:space="0" w:color="auto"/>
        <w:right w:val="none" w:sz="0" w:space="0" w:color="auto"/>
      </w:divBdr>
    </w:div>
    <w:div w:id="1861040847">
      <w:bodyDiv w:val="1"/>
      <w:marLeft w:val="0"/>
      <w:marRight w:val="0"/>
      <w:marTop w:val="0"/>
      <w:marBottom w:val="0"/>
      <w:divBdr>
        <w:top w:val="none" w:sz="0" w:space="0" w:color="auto"/>
        <w:left w:val="none" w:sz="0" w:space="0" w:color="auto"/>
        <w:bottom w:val="none" w:sz="0" w:space="0" w:color="auto"/>
        <w:right w:val="none" w:sz="0" w:space="0" w:color="auto"/>
      </w:divBdr>
    </w:div>
    <w:div w:id="1888102229">
      <w:bodyDiv w:val="1"/>
      <w:marLeft w:val="0"/>
      <w:marRight w:val="0"/>
      <w:marTop w:val="0"/>
      <w:marBottom w:val="0"/>
      <w:divBdr>
        <w:top w:val="none" w:sz="0" w:space="0" w:color="auto"/>
        <w:left w:val="none" w:sz="0" w:space="0" w:color="auto"/>
        <w:bottom w:val="none" w:sz="0" w:space="0" w:color="auto"/>
        <w:right w:val="none" w:sz="0" w:space="0" w:color="auto"/>
      </w:divBdr>
    </w:div>
    <w:div w:id="1948124007">
      <w:bodyDiv w:val="1"/>
      <w:marLeft w:val="0"/>
      <w:marRight w:val="0"/>
      <w:marTop w:val="0"/>
      <w:marBottom w:val="0"/>
      <w:divBdr>
        <w:top w:val="none" w:sz="0" w:space="0" w:color="auto"/>
        <w:left w:val="none" w:sz="0" w:space="0" w:color="auto"/>
        <w:bottom w:val="none" w:sz="0" w:space="0" w:color="auto"/>
        <w:right w:val="none" w:sz="0" w:space="0" w:color="auto"/>
      </w:divBdr>
    </w:div>
    <w:div w:id="1960868834">
      <w:bodyDiv w:val="1"/>
      <w:marLeft w:val="0"/>
      <w:marRight w:val="0"/>
      <w:marTop w:val="0"/>
      <w:marBottom w:val="0"/>
      <w:divBdr>
        <w:top w:val="none" w:sz="0" w:space="0" w:color="auto"/>
        <w:left w:val="none" w:sz="0" w:space="0" w:color="auto"/>
        <w:bottom w:val="none" w:sz="0" w:space="0" w:color="auto"/>
        <w:right w:val="none" w:sz="0" w:space="0" w:color="auto"/>
      </w:divBdr>
    </w:div>
    <w:div w:id="1968781061">
      <w:bodyDiv w:val="1"/>
      <w:marLeft w:val="0"/>
      <w:marRight w:val="0"/>
      <w:marTop w:val="0"/>
      <w:marBottom w:val="0"/>
      <w:divBdr>
        <w:top w:val="none" w:sz="0" w:space="0" w:color="auto"/>
        <w:left w:val="none" w:sz="0" w:space="0" w:color="auto"/>
        <w:bottom w:val="none" w:sz="0" w:space="0" w:color="auto"/>
        <w:right w:val="none" w:sz="0" w:space="0" w:color="auto"/>
      </w:divBdr>
    </w:div>
    <w:div w:id="2013214126">
      <w:bodyDiv w:val="1"/>
      <w:marLeft w:val="0"/>
      <w:marRight w:val="0"/>
      <w:marTop w:val="0"/>
      <w:marBottom w:val="0"/>
      <w:divBdr>
        <w:top w:val="none" w:sz="0" w:space="0" w:color="auto"/>
        <w:left w:val="none" w:sz="0" w:space="0" w:color="auto"/>
        <w:bottom w:val="none" w:sz="0" w:space="0" w:color="auto"/>
        <w:right w:val="none" w:sz="0" w:space="0" w:color="auto"/>
      </w:divBdr>
    </w:div>
    <w:div w:id="2108847554">
      <w:bodyDiv w:val="1"/>
      <w:marLeft w:val="0"/>
      <w:marRight w:val="0"/>
      <w:marTop w:val="0"/>
      <w:marBottom w:val="0"/>
      <w:divBdr>
        <w:top w:val="none" w:sz="0" w:space="0" w:color="auto"/>
        <w:left w:val="none" w:sz="0" w:space="0" w:color="auto"/>
        <w:bottom w:val="none" w:sz="0" w:space="0" w:color="auto"/>
        <w:right w:val="none" w:sz="0" w:space="0" w:color="auto"/>
      </w:divBdr>
    </w:div>
    <w:div w:id="2113477957">
      <w:bodyDiv w:val="1"/>
      <w:marLeft w:val="0"/>
      <w:marRight w:val="0"/>
      <w:marTop w:val="0"/>
      <w:marBottom w:val="0"/>
      <w:divBdr>
        <w:top w:val="none" w:sz="0" w:space="0" w:color="auto"/>
        <w:left w:val="none" w:sz="0" w:space="0" w:color="auto"/>
        <w:bottom w:val="none" w:sz="0" w:space="0" w:color="auto"/>
        <w:right w:val="none" w:sz="0" w:space="0" w:color="auto"/>
      </w:divBdr>
    </w:div>
    <w:div w:id="211944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82D05-DFFB-4A42-A206-5053F023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125</Pages>
  <Words>43299</Words>
  <Characters>246806</Characters>
  <Application>Microsoft Office Word</Application>
  <DocSecurity>0</DocSecurity>
  <Lines>2056</Lines>
  <Paragraphs>579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Администрация Северодвинска</Company>
  <LinksUpToDate>false</LinksUpToDate>
  <CharactersWithSpaces>289526</CharactersWithSpaces>
  <SharedDoc>false</SharedDoc>
  <HLinks>
    <vt:vector size="6" baseType="variant">
      <vt:variant>
        <vt:i4>65602</vt:i4>
      </vt:variant>
      <vt:variant>
        <vt:i4>0</vt:i4>
      </vt:variant>
      <vt:variant>
        <vt:i4>0</vt:i4>
      </vt:variant>
      <vt:variant>
        <vt:i4>5</vt:i4>
      </vt:variant>
      <vt:variant>
        <vt:lpwstr/>
      </vt:variant>
      <vt:variant>
        <vt:lpwstr>P3227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degid</dc:creator>
  <cp:lastModifiedBy>user</cp:lastModifiedBy>
  <cp:revision>2</cp:revision>
  <cp:lastPrinted>2024-02-19T11:42:00Z</cp:lastPrinted>
  <dcterms:created xsi:type="dcterms:W3CDTF">2024-12-26T07:51:00Z</dcterms:created>
  <dcterms:modified xsi:type="dcterms:W3CDTF">2024-12-26T07:51:00Z</dcterms:modified>
</cp:coreProperties>
</file>