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6ADC6" w14:textId="77777777" w:rsidR="003B1432" w:rsidRPr="003B1432" w:rsidRDefault="003B1432" w:rsidP="003B1432">
      <w:pPr>
        <w:tabs>
          <w:tab w:val="left" w:pos="9214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Cs w:val="24"/>
          <w:lang w:eastAsia="ru-RU"/>
        </w:rPr>
      </w:pPr>
      <w:bookmarkStart w:id="0" w:name="_GoBack"/>
      <w:bookmarkEnd w:id="0"/>
      <w:r w:rsidRPr="003B1432">
        <w:rPr>
          <w:rFonts w:ascii="Times New Roman" w:eastAsia="Calibri" w:hAnsi="Times New Roman" w:cs="Times New Roman"/>
          <w:noProof/>
          <w:szCs w:val="24"/>
          <w:lang w:eastAsia="ru-RU"/>
        </w:rPr>
        <w:t>ПРОЕКТ</w:t>
      </w:r>
    </w:p>
    <w:p w14:paraId="66553F99" w14:textId="77777777" w:rsidR="003B1432" w:rsidRPr="003B1432" w:rsidRDefault="003B1432" w:rsidP="003B1432">
      <w:pPr>
        <w:tabs>
          <w:tab w:val="left" w:pos="9214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Cs w:val="24"/>
          <w:lang w:eastAsia="ru-RU"/>
        </w:rPr>
      </w:pPr>
      <w:r w:rsidRPr="003B1432">
        <w:rPr>
          <w:rFonts w:ascii="Times New Roman" w:eastAsia="Calibri" w:hAnsi="Times New Roman" w:cs="Times New Roman"/>
          <w:noProof/>
          <w:szCs w:val="24"/>
          <w:lang w:eastAsia="ru-RU"/>
        </w:rPr>
        <w:t>Вносится</w:t>
      </w:r>
    </w:p>
    <w:p w14:paraId="6F75B309" w14:textId="77777777" w:rsidR="003B1432" w:rsidRPr="003B1432" w:rsidRDefault="003B1432" w:rsidP="003B1432">
      <w:pPr>
        <w:tabs>
          <w:tab w:val="left" w:pos="9214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Cs w:val="24"/>
          <w:lang w:eastAsia="ru-RU"/>
        </w:rPr>
      </w:pPr>
      <w:r w:rsidRPr="003B1432">
        <w:rPr>
          <w:rFonts w:ascii="Times New Roman" w:eastAsia="Calibri" w:hAnsi="Times New Roman" w:cs="Times New Roman"/>
          <w:noProof/>
          <w:szCs w:val="24"/>
          <w:lang w:eastAsia="ru-RU"/>
        </w:rPr>
        <w:t>Главой Северодвинска</w:t>
      </w:r>
    </w:p>
    <w:p w14:paraId="11625409" w14:textId="77777777" w:rsidR="003B1432" w:rsidRPr="003B1432" w:rsidRDefault="003B1432" w:rsidP="003B1432">
      <w:pPr>
        <w:tabs>
          <w:tab w:val="left" w:pos="9214"/>
        </w:tabs>
        <w:spacing w:after="0" w:line="240" w:lineRule="auto"/>
        <w:jc w:val="right"/>
        <w:rPr>
          <w:rFonts w:ascii="Times New Roman" w:eastAsia="Calibri" w:hAnsi="Times New Roman" w:cs="Times New Roman"/>
          <w:noProof/>
          <w:szCs w:val="24"/>
          <w:lang w:eastAsia="ru-RU"/>
        </w:rPr>
      </w:pPr>
    </w:p>
    <w:p w14:paraId="043EA92D" w14:textId="77531535" w:rsidR="003B1432" w:rsidRPr="003B1432" w:rsidRDefault="003B1432" w:rsidP="003B1432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32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 wp14:anchorId="7D364735" wp14:editId="3C252040">
            <wp:extent cx="6000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3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2ECD6E5" w14:textId="77777777" w:rsidR="003B1432" w:rsidRPr="003B1432" w:rsidRDefault="003B1432" w:rsidP="003B1432">
      <w:pPr>
        <w:tabs>
          <w:tab w:val="left" w:pos="5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Архангельской области «Город Северодвинск»</w:t>
      </w:r>
    </w:p>
    <w:p w14:paraId="02FD0E33" w14:textId="77777777" w:rsidR="003B1432" w:rsidRPr="003B1432" w:rsidRDefault="003B1432" w:rsidP="003B14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166982" w14:textId="77777777" w:rsidR="003B1432" w:rsidRPr="003B1432" w:rsidRDefault="003B1432" w:rsidP="003B14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СЕВЕРОДВИНСКА</w:t>
      </w:r>
    </w:p>
    <w:p w14:paraId="13DA75CD" w14:textId="77777777" w:rsidR="003B1432" w:rsidRPr="003B1432" w:rsidRDefault="003B1432" w:rsidP="003B14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5EE39" w14:textId="77777777" w:rsidR="003B1432" w:rsidRPr="003B1432" w:rsidRDefault="003B1432" w:rsidP="003B14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3B1432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РЕШЕНИЕ</w:t>
      </w:r>
    </w:p>
    <w:p w14:paraId="15F0D5C1" w14:textId="77777777" w:rsidR="003B1432" w:rsidRPr="003B1432" w:rsidRDefault="003B1432" w:rsidP="003B14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14:paraId="534506CF" w14:textId="77777777" w:rsidR="003B1432" w:rsidRPr="003B1432" w:rsidRDefault="003B1432" w:rsidP="003B14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№    </w:t>
      </w:r>
    </w:p>
    <w:p w14:paraId="1A2307CC" w14:textId="77777777" w:rsidR="003B1432" w:rsidRPr="003B1432" w:rsidRDefault="003B1432" w:rsidP="003B1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CEED35B" w14:textId="06921413" w:rsidR="003B1432" w:rsidRPr="00056821" w:rsidRDefault="003B1432" w:rsidP="003B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B14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</w:t>
      </w:r>
      <w:r w:rsidR="00056821" w:rsidRPr="00F91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</w:p>
    <w:p w14:paraId="012F3762" w14:textId="77777777" w:rsidR="003B1432" w:rsidRPr="003B1432" w:rsidRDefault="003B1432" w:rsidP="003B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B14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Положение о муниципальном </w:t>
      </w:r>
    </w:p>
    <w:p w14:paraId="0B6C5E9B" w14:textId="77777777" w:rsidR="003B1432" w:rsidRPr="003B1432" w:rsidRDefault="003B1432" w:rsidP="003B1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B14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жилищном контроле</w:t>
      </w:r>
    </w:p>
    <w:p w14:paraId="57761608" w14:textId="77777777" w:rsidR="003B1432" w:rsidRPr="003B1432" w:rsidRDefault="003B1432" w:rsidP="003B14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381F50" w14:textId="77777777" w:rsidR="003B1432" w:rsidRPr="003B1432" w:rsidRDefault="003B1432" w:rsidP="003B1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4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25 части 1 статьи 16 Федерального закона от 06.10.2003 № 131-ФЗ «Об общих принципах организации местного самоуправления в Российской Федерации», пунктом 4 части 2 статьи 3, частью 10 статьи 52 Федерального закона от 31.07.2020 № 248-ФЗ «О государственном контроле (надзоре) и муниципальном контроле в Российской Федерации» Совет депутатов Северодвинска</w:t>
      </w:r>
    </w:p>
    <w:p w14:paraId="4C161F85" w14:textId="77777777" w:rsidR="003B1432" w:rsidRPr="003B1432" w:rsidRDefault="003B1432" w:rsidP="003B1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C41AE5" w14:textId="77777777" w:rsidR="003B1432" w:rsidRPr="003B1432" w:rsidRDefault="003B1432" w:rsidP="003B1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3B1432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решил:</w:t>
      </w:r>
    </w:p>
    <w:p w14:paraId="0948740C" w14:textId="77777777" w:rsidR="003B1432" w:rsidRPr="003B1432" w:rsidRDefault="003B1432" w:rsidP="003B14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98B452" w14:textId="0A9B3F69" w:rsidR="003B1432" w:rsidRPr="00F912C9" w:rsidRDefault="003B1432" w:rsidP="00BB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1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Внести в Положение о муниципальном жилищном контроле, утвержденное решением </w:t>
      </w:r>
      <w:r w:rsidRPr="00F9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депутатов Северодвинска от 25.11.2021 № 394</w:t>
      </w:r>
      <w:r w:rsidR="00056821" w:rsidRPr="00F9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редакции от</w:t>
      </w:r>
      <w:r w:rsidR="001057CD" w:rsidRPr="00F9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19.09.2024),</w:t>
      </w:r>
      <w:r w:rsidR="007A74F2" w:rsidRPr="00F9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</w:t>
      </w:r>
      <w:r w:rsidR="00056821" w:rsidRPr="00F9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9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изложив его в прилагаемой редакции.</w:t>
      </w:r>
    </w:p>
    <w:p w14:paraId="6C4A7DF6" w14:textId="77777777" w:rsidR="003B1432" w:rsidRPr="003B1432" w:rsidRDefault="003B1432" w:rsidP="00BB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1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Настоящее решение</w:t>
      </w:r>
      <w:r w:rsidRPr="003B1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после его обнародования.</w:t>
      </w:r>
    </w:p>
    <w:p w14:paraId="00CF2DD9" w14:textId="77777777" w:rsidR="003B1432" w:rsidRPr="003B1432" w:rsidRDefault="003B1432" w:rsidP="00BB6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432">
        <w:rPr>
          <w:rFonts w:ascii="Times New Roman" w:eastAsia="Times New Roman" w:hAnsi="Times New Roman" w:cs="Times New Roman"/>
          <w:sz w:val="26"/>
          <w:szCs w:val="26"/>
          <w:lang w:eastAsia="ru-RU"/>
        </w:rPr>
        <w:t>3. Опубликовать (обнародовать) в сетевом издании «Вполне официально» (вполне-официально.рф).</w:t>
      </w:r>
    </w:p>
    <w:p w14:paraId="271E8B77" w14:textId="77777777" w:rsidR="003B1432" w:rsidRPr="003B1432" w:rsidRDefault="003B1432" w:rsidP="003B1432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D91F75" w14:textId="77777777" w:rsidR="003B1432" w:rsidRPr="003B1432" w:rsidRDefault="003B1432" w:rsidP="003B1432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3B1432" w:rsidRPr="003B1432" w14:paraId="3C6EA853" w14:textId="77777777" w:rsidTr="00FC732C">
        <w:tc>
          <w:tcPr>
            <w:tcW w:w="4857" w:type="dxa"/>
          </w:tcPr>
          <w:p w14:paraId="7998BEEE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14:paraId="73E19683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Совета депутатов Северодвинска</w:t>
            </w:r>
          </w:p>
          <w:p w14:paraId="305808B7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532853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3EDBCE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____________________М.А. Старожилов</w:t>
            </w:r>
          </w:p>
        </w:tc>
        <w:tc>
          <w:tcPr>
            <w:tcW w:w="4857" w:type="dxa"/>
          </w:tcPr>
          <w:p w14:paraId="4F835E01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Глава Северодвинска</w:t>
            </w:r>
          </w:p>
          <w:p w14:paraId="7DBA22FA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DCD01F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29267A" w14:textId="77777777" w:rsidR="003B1432" w:rsidRPr="003B1432" w:rsidRDefault="003B1432" w:rsidP="003B14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B601C5" w14:textId="42883C71" w:rsidR="003B1432" w:rsidRPr="003B1432" w:rsidRDefault="003B1432" w:rsidP="00BB68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1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____________________И.В. Арсентьев</w:t>
            </w:r>
          </w:p>
        </w:tc>
      </w:tr>
    </w:tbl>
    <w:p w14:paraId="7C3C561C" w14:textId="77777777" w:rsidR="003B1432" w:rsidRPr="003B1432" w:rsidRDefault="003B1432" w:rsidP="003B1432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14:paraId="623221A0" w14:textId="77777777" w:rsidR="00A73165" w:rsidRDefault="00A73165" w:rsidP="00A73165">
      <w:pPr>
        <w:autoSpaceDE w:val="0"/>
        <w:autoSpaceDN w:val="0"/>
        <w:adjustRightInd w:val="0"/>
        <w:jc w:val="both"/>
        <w:sectPr w:rsidR="00A73165" w:rsidSect="00851C1F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5393"/>
      </w:tblGrid>
      <w:tr w:rsidR="00A73165" w:rsidRPr="00406BC6" w14:paraId="18B9044E" w14:textId="77777777" w:rsidTr="00DD5784">
        <w:tc>
          <w:tcPr>
            <w:tcW w:w="4361" w:type="dxa"/>
          </w:tcPr>
          <w:p w14:paraId="3840D190" w14:textId="77777777" w:rsidR="00A73165" w:rsidRPr="00406BC6" w:rsidRDefault="00A73165" w:rsidP="00DD57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14:paraId="29B4645F" w14:textId="77777777" w:rsidR="00A73165" w:rsidRPr="001057CD" w:rsidRDefault="00A73165" w:rsidP="00DD5784">
            <w:pPr>
              <w:contextualSpacing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7CD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14:paraId="087B48F0" w14:textId="77777777" w:rsidR="00A73165" w:rsidRPr="001057CD" w:rsidRDefault="00A73165" w:rsidP="00DD5784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57CD">
              <w:rPr>
                <w:rFonts w:ascii="Times New Roman" w:hAnsi="Times New Roman" w:cs="Times New Roman"/>
                <w:sz w:val="26"/>
                <w:szCs w:val="26"/>
              </w:rPr>
              <w:t>решением Совета депутатов Северодвинска</w:t>
            </w:r>
          </w:p>
          <w:p w14:paraId="2A4E1B21" w14:textId="77777777" w:rsidR="00A73165" w:rsidRPr="001057CD" w:rsidRDefault="00A73165" w:rsidP="0013190C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57C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3190C" w:rsidRPr="001057CD">
              <w:rPr>
                <w:rFonts w:ascii="Times New Roman" w:hAnsi="Times New Roman" w:cs="Times New Roman"/>
                <w:sz w:val="26"/>
                <w:szCs w:val="26"/>
              </w:rPr>
              <w:t xml:space="preserve"> 25.11.2021 № 394</w:t>
            </w:r>
          </w:p>
          <w:p w14:paraId="26385690" w14:textId="5984A608" w:rsidR="003B1432" w:rsidRPr="001057CD" w:rsidRDefault="0089492F" w:rsidP="003B1432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57CD">
              <w:rPr>
                <w:rFonts w:ascii="Times New Roman" w:hAnsi="Times New Roman" w:cs="Times New Roman"/>
                <w:sz w:val="26"/>
                <w:szCs w:val="26"/>
              </w:rPr>
              <w:t>(в редакции</w:t>
            </w:r>
            <w:r w:rsidR="006D2D69" w:rsidRPr="001057CD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3B1432" w:rsidRPr="001057CD">
              <w:rPr>
                <w:rFonts w:ascii="Times New Roman" w:hAnsi="Times New Roman" w:cs="Times New Roman"/>
                <w:sz w:val="26"/>
                <w:szCs w:val="26"/>
              </w:rPr>
              <w:t>__ __ 2025)</w:t>
            </w:r>
          </w:p>
          <w:p w14:paraId="7CA9CA0B" w14:textId="78A7D433" w:rsidR="0089492F" w:rsidRPr="00406BC6" w:rsidRDefault="0089492F" w:rsidP="0013190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E501" w14:textId="77777777" w:rsidR="00A73165" w:rsidRPr="00406BC6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C017A" w14:textId="77777777" w:rsidR="00A73165" w:rsidRPr="001057CD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015BF1" w14:textId="77777777" w:rsidR="00A73165" w:rsidRPr="001057CD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7CD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14:paraId="54311659" w14:textId="77777777" w:rsidR="00A73165" w:rsidRPr="001057CD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7CD">
        <w:rPr>
          <w:rFonts w:ascii="Times New Roman" w:hAnsi="Times New Roman" w:cs="Times New Roman"/>
          <w:b/>
          <w:sz w:val="26"/>
          <w:szCs w:val="26"/>
        </w:rPr>
        <w:t>о муниципальном жилищном контроле</w:t>
      </w:r>
    </w:p>
    <w:p w14:paraId="7A334073" w14:textId="77777777" w:rsidR="00A73165" w:rsidRPr="001057CD" w:rsidRDefault="00A73165" w:rsidP="00A73165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B3C801A" w14:textId="77777777" w:rsidR="00A73165" w:rsidRPr="001057CD" w:rsidRDefault="00A73165" w:rsidP="00A7316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Глава 1. Общие положения</w:t>
      </w:r>
    </w:p>
    <w:p w14:paraId="7B0B36E4" w14:textId="77777777" w:rsidR="00A73165" w:rsidRPr="001057CD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845B3AC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Статья 1. Нормативно-правовое регулирование муниципального жилищного контроля </w:t>
      </w:r>
    </w:p>
    <w:p w14:paraId="250ACE96" w14:textId="77777777" w:rsidR="00A73165" w:rsidRPr="001057CD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A42922" w14:textId="0B3AC103" w:rsidR="00A73165" w:rsidRPr="005A378C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378C">
        <w:rPr>
          <w:rFonts w:ascii="Times New Roman" w:hAnsi="Times New Roman" w:cs="Times New Roman"/>
          <w:sz w:val="26"/>
          <w:szCs w:val="26"/>
        </w:rPr>
        <w:t>1.</w:t>
      </w:r>
      <w:r w:rsidR="001057CD" w:rsidRPr="005A378C">
        <w:rPr>
          <w:rFonts w:ascii="Times New Roman" w:hAnsi="Times New Roman" w:cs="Times New Roman"/>
          <w:sz w:val="26"/>
          <w:szCs w:val="26"/>
        </w:rPr>
        <w:t xml:space="preserve"> </w:t>
      </w:r>
      <w:r w:rsidRPr="005A378C">
        <w:rPr>
          <w:rFonts w:ascii="Times New Roman" w:hAnsi="Times New Roman" w:cs="Times New Roman"/>
          <w:sz w:val="26"/>
          <w:szCs w:val="26"/>
        </w:rPr>
        <w:t xml:space="preserve">Настоящее Положение, разработанное в соответствии с Федеральным законом от 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 муниципальном контроле в Российской Федерации»), статьей 20 Жилищного кодекса Российской Федерации, пунктом 6 части 1 статьи 16 Федерального закона от 06.10.2003 № 131-ФЗ «Об общих принципах организации местного самоуправления в Российской Федерации», устанавливает порядок организации и осуществления муниципального жилищного контроля </w:t>
      </w:r>
      <w:r w:rsidR="001057CD" w:rsidRPr="005A378C">
        <w:rPr>
          <w:rFonts w:ascii="Times New Roman" w:hAnsi="Times New Roman" w:cs="Times New Roman"/>
          <w:sz w:val="26"/>
          <w:szCs w:val="26"/>
        </w:rPr>
        <w:t xml:space="preserve">на территории Северодвинска </w:t>
      </w:r>
      <w:r w:rsidR="002E5AF1" w:rsidRPr="005A378C">
        <w:rPr>
          <w:rFonts w:ascii="Times New Roman" w:hAnsi="Times New Roman" w:cs="Times New Roman"/>
          <w:sz w:val="26"/>
          <w:szCs w:val="26"/>
        </w:rPr>
        <w:t>(далее – муниципальный жилищный контроль)</w:t>
      </w:r>
      <w:r w:rsidRPr="005A378C">
        <w:rPr>
          <w:rFonts w:ascii="Times New Roman" w:hAnsi="Times New Roman" w:cs="Times New Roman"/>
          <w:sz w:val="26"/>
          <w:szCs w:val="26"/>
        </w:rPr>
        <w:t>.</w:t>
      </w:r>
    </w:p>
    <w:p w14:paraId="12E09B07" w14:textId="5457925C" w:rsidR="00FA3022" w:rsidRPr="001057CD" w:rsidRDefault="00800788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378C">
        <w:rPr>
          <w:rFonts w:ascii="Times New Roman" w:hAnsi="Times New Roman" w:cs="Times New Roman"/>
          <w:sz w:val="26"/>
          <w:szCs w:val="26"/>
        </w:rPr>
        <w:t xml:space="preserve">2. </w:t>
      </w:r>
      <w:r w:rsidR="00FA3022" w:rsidRPr="005A378C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1057CD" w:rsidRPr="005A378C">
        <w:rPr>
          <w:rFonts w:ascii="Times New Roman" w:hAnsi="Times New Roman" w:cs="Times New Roman"/>
          <w:sz w:val="26"/>
          <w:szCs w:val="26"/>
        </w:rPr>
        <w:t xml:space="preserve">жилищный </w:t>
      </w:r>
      <w:r w:rsidR="00FA3022" w:rsidRPr="005A378C">
        <w:rPr>
          <w:rFonts w:ascii="Times New Roman" w:hAnsi="Times New Roman" w:cs="Times New Roman"/>
          <w:sz w:val="26"/>
          <w:szCs w:val="26"/>
        </w:rPr>
        <w:t>контроль осуществляется на территориях особых экономических зон, территории Арктической зоны Российской Федерации, территориях опережающего развития с учетом особенностей организации и осуществления государственного контроля (надзора) и муниципального контроля, установленных федеральными законами, определяющими правовой режим соответствующих территорий, и нормативными правовыми актами Правительства Российской Федерации.</w:t>
      </w:r>
    </w:p>
    <w:p w14:paraId="439161C6" w14:textId="77777777" w:rsidR="00FA3022" w:rsidRPr="001057CD" w:rsidRDefault="00FA3022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7BE7418" w14:textId="3B60B881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Статья 2. Предмет и объект муниципального жилищного контроля </w:t>
      </w:r>
    </w:p>
    <w:p w14:paraId="00787B10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15CD16" w14:textId="77777777" w:rsidR="00A73165" w:rsidRPr="001057CD" w:rsidRDefault="00A73165" w:rsidP="00A7316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1. Предметом муниципального жилищного контроля является:</w:t>
      </w:r>
    </w:p>
    <w:p w14:paraId="44698847" w14:textId="45124B30" w:rsidR="00A73165" w:rsidRPr="001057CD" w:rsidRDefault="00A73165" w:rsidP="00A7316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 xml:space="preserve">1) </w:t>
      </w:r>
      <w:r w:rsidRPr="001057C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057CD">
        <w:rPr>
          <w:rFonts w:ascii="Times New Roman" w:hAnsi="Times New Roman" w:cs="Times New Roman"/>
          <w:sz w:val="26"/>
          <w:szCs w:val="26"/>
        </w:rPr>
        <w:t xml:space="preserve">облюдение юридическими лицами, </w:t>
      </w:r>
      <w:r w:rsidRPr="00F912C9">
        <w:rPr>
          <w:rFonts w:ascii="Times New Roman" w:hAnsi="Times New Roman" w:cs="Times New Roman"/>
          <w:sz w:val="26"/>
          <w:szCs w:val="26"/>
        </w:rPr>
        <w:t>индивидуальными предпринимателями и гражданами обязательных требований, указанных в пунктах 1</w:t>
      </w:r>
      <w:r w:rsidR="001057CD" w:rsidRPr="00F912C9">
        <w:rPr>
          <w:rFonts w:ascii="Times New Roman" w:hAnsi="Times New Roman" w:cs="Times New Roman"/>
          <w:sz w:val="26"/>
          <w:szCs w:val="26"/>
        </w:rPr>
        <w:t>–</w:t>
      </w:r>
      <w:r w:rsidR="00230EFC" w:rsidRPr="00F912C9">
        <w:rPr>
          <w:rFonts w:ascii="Times New Roman" w:hAnsi="Times New Roman" w:cs="Times New Roman"/>
          <w:sz w:val="26"/>
          <w:szCs w:val="26"/>
        </w:rPr>
        <w:t xml:space="preserve">12 </w:t>
      </w:r>
      <w:r w:rsidRPr="00F912C9">
        <w:rPr>
          <w:rFonts w:ascii="Times New Roman" w:hAnsi="Times New Roman" w:cs="Times New Roman"/>
          <w:sz w:val="26"/>
          <w:szCs w:val="26"/>
        </w:rPr>
        <w:t>части 1 статьи 20 Жилищного кодекса Российской Федерации, в отношении</w:t>
      </w:r>
      <w:r w:rsidR="00BB1FE1" w:rsidRPr="00F912C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BB1FE1" w:rsidRPr="001057CD">
        <w:rPr>
          <w:rFonts w:ascii="Times New Roman" w:hAnsi="Times New Roman" w:cs="Times New Roman"/>
          <w:sz w:val="26"/>
          <w:szCs w:val="26"/>
        </w:rPr>
        <w:t xml:space="preserve"> жилищного фонда;</w:t>
      </w:r>
    </w:p>
    <w:p w14:paraId="1F9DF57B" w14:textId="3D2E41B7" w:rsidR="00A73165" w:rsidRPr="001057CD" w:rsidRDefault="00A73165" w:rsidP="00A7316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1057CD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2) исполнение решений, принимаемых по результатам контрольных</w:t>
      </w:r>
      <w:r w:rsidR="0078750A" w:rsidRPr="001057CD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(надзорных)</w:t>
      </w:r>
      <w:r w:rsidRPr="001057CD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мероприятий.</w:t>
      </w:r>
    </w:p>
    <w:p w14:paraId="09DF3E36" w14:textId="59FEE634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378C">
        <w:rPr>
          <w:rFonts w:ascii="Times New Roman" w:hAnsi="Times New Roman" w:cs="Times New Roman"/>
          <w:sz w:val="26"/>
          <w:szCs w:val="26"/>
        </w:rPr>
        <w:t>2.</w:t>
      </w:r>
      <w:r w:rsidRPr="005A378C">
        <w:rPr>
          <w:rFonts w:ascii="Times New Roman" w:hAnsi="Times New Roman" w:cs="Times New Roman"/>
          <w:sz w:val="26"/>
          <w:szCs w:val="26"/>
        </w:rPr>
        <w:tab/>
        <w:t xml:space="preserve">Муниципальный жилищный контроль осуществляется Администрацией </w:t>
      </w:r>
      <w:r w:rsidR="001057CD" w:rsidRPr="005A378C">
        <w:rPr>
          <w:rFonts w:ascii="Times New Roman" w:hAnsi="Times New Roman" w:cs="Times New Roman"/>
          <w:sz w:val="26"/>
          <w:szCs w:val="26"/>
        </w:rPr>
        <w:t>Северодвинска</w:t>
      </w:r>
      <w:r w:rsidR="006D6B7C" w:rsidRPr="005A378C">
        <w:rPr>
          <w:rFonts w:ascii="Times New Roman" w:hAnsi="Times New Roman" w:cs="Times New Roman"/>
          <w:sz w:val="26"/>
          <w:szCs w:val="26"/>
        </w:rPr>
        <w:t xml:space="preserve"> </w:t>
      </w:r>
      <w:r w:rsidRPr="005A378C">
        <w:rPr>
          <w:rFonts w:ascii="Times New Roman" w:hAnsi="Times New Roman" w:cs="Times New Roman"/>
          <w:sz w:val="26"/>
          <w:szCs w:val="26"/>
        </w:rPr>
        <w:t>в лице Контрольного управления Администрации Северодвинска (далее – контрольный орган).</w:t>
      </w:r>
    </w:p>
    <w:p w14:paraId="54625EE1" w14:textId="77777777" w:rsidR="00A73165" w:rsidRPr="001057CD" w:rsidRDefault="00A73165" w:rsidP="00A7316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3.</w:t>
      </w:r>
      <w:r w:rsidRPr="001057CD">
        <w:rPr>
          <w:rFonts w:ascii="Times New Roman" w:hAnsi="Times New Roman" w:cs="Times New Roman"/>
          <w:sz w:val="26"/>
          <w:szCs w:val="26"/>
        </w:rPr>
        <w:tab/>
        <w:t>Должностными лицами Администрации Северодвинска, уполномоченными осуществлять муниципальный жилищный контроль от имени Администрации Северодвинска (далее – уполномоченные должностные лица), являются:</w:t>
      </w:r>
    </w:p>
    <w:p w14:paraId="5CDEBF98" w14:textId="77777777" w:rsidR="00A73165" w:rsidRPr="001057CD" w:rsidRDefault="00A73165" w:rsidP="00A73165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 начальник (заместитель начальника) контрольного органа;</w:t>
      </w:r>
    </w:p>
    <w:p w14:paraId="68690C99" w14:textId="67316012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lastRenderedPageBreak/>
        <w:t>2)</w:t>
      </w:r>
      <w:r w:rsidRPr="001057CD">
        <w:rPr>
          <w:rFonts w:ascii="Times New Roman" w:hAnsi="Times New Roman" w:cs="Times New Roman"/>
          <w:sz w:val="26"/>
          <w:szCs w:val="26"/>
        </w:rPr>
        <w:tab/>
        <w:t xml:space="preserve">должностные лица контрольного органа, к должностным обязанностям которых правовым актом Администрации Северодвинска и должностной инструкцией отнесено осуществление полномочий по муниципальному жилищному контролю, в том числе проведение профилактических мероприятий и контрольных </w:t>
      </w:r>
      <w:r w:rsidR="002E5AF1" w:rsidRPr="001057CD">
        <w:rPr>
          <w:rFonts w:ascii="Times New Roman" w:hAnsi="Times New Roman" w:cs="Times New Roman"/>
          <w:sz w:val="26"/>
          <w:szCs w:val="26"/>
        </w:rPr>
        <w:t xml:space="preserve">(надзорных) </w:t>
      </w:r>
      <w:r w:rsidRPr="001057CD">
        <w:rPr>
          <w:rFonts w:ascii="Times New Roman" w:hAnsi="Times New Roman" w:cs="Times New Roman"/>
          <w:sz w:val="26"/>
          <w:szCs w:val="26"/>
        </w:rPr>
        <w:t>мероприятий (далее – инспекторы).</w:t>
      </w:r>
    </w:p>
    <w:p w14:paraId="21153661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4.</w:t>
      </w:r>
      <w:r w:rsidRPr="001057CD">
        <w:rPr>
          <w:rFonts w:ascii="Times New Roman" w:eastAsia="Calibri" w:hAnsi="Times New Roman" w:cs="Times New Roman"/>
          <w:sz w:val="26"/>
          <w:szCs w:val="26"/>
        </w:rPr>
        <w:tab/>
        <w:t>Начальник (заместитель начальника) контрольного органа, инспекторы при осуществлении муниципального контроля имеют права, обязанности и несут ответственность в соответствии с Федеральным законом «О государственном контроле (надзоре) и муниципальном контроле в Российской Федерации» и иными федеральными законами.</w:t>
      </w:r>
    </w:p>
    <w:p w14:paraId="45D3F730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Начальник (заместитель начальника) контрольного органа, инспекторы реализуют все полномочия по осуществлению муниципального контроля, установленные федеральными законами и настоящим Положением, независимо от своего должностного положения, за исключением случаев, предусмотренных настоящим Положением.</w:t>
      </w:r>
    </w:p>
    <w:p w14:paraId="6FBEBF02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5.</w:t>
      </w:r>
      <w:r w:rsidRPr="001057CD">
        <w:rPr>
          <w:rFonts w:ascii="Times New Roman" w:hAnsi="Times New Roman" w:cs="Times New Roman"/>
          <w:sz w:val="26"/>
          <w:szCs w:val="26"/>
        </w:rPr>
        <w:tab/>
        <w:t xml:space="preserve">Объектами муниципального жилищного контроля являются: </w:t>
      </w:r>
    </w:p>
    <w:p w14:paraId="03B29003" w14:textId="77777777" w:rsidR="00A73165" w:rsidRPr="001057CD" w:rsidRDefault="00A73165" w:rsidP="00A7316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</w:t>
      </w:r>
      <w:r w:rsidRPr="001057CD">
        <w:rPr>
          <w:rFonts w:ascii="Times New Roman" w:hAnsi="Times New Roman" w:cs="Times New Roman"/>
          <w:sz w:val="26"/>
          <w:szCs w:val="26"/>
        </w:rPr>
        <w:tab/>
        <w:t>деятельность, действия (бездействие) граждан и организаций, в рамках которых должны соблюдаться обязательные требования жилищного законодательства в отношении муниципального жилищного фонда;</w:t>
      </w:r>
    </w:p>
    <w:p w14:paraId="744B864C" w14:textId="77777777" w:rsidR="00A73165" w:rsidRPr="001057CD" w:rsidRDefault="00A73165" w:rsidP="00A731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 результаты деятельности граждан и организаций, в том числе работы и услуги, к которым предъявляются обязательные требования;</w:t>
      </w:r>
    </w:p>
    <w:p w14:paraId="106C0F31" w14:textId="77777777" w:rsidR="00A73165" w:rsidRPr="001057CD" w:rsidRDefault="00A73165" w:rsidP="00A7316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3)</w:t>
      </w:r>
      <w:r w:rsidRPr="001057CD">
        <w:rPr>
          <w:rFonts w:ascii="Times New Roman" w:eastAsia="Calibri" w:hAnsi="Times New Roman" w:cs="Times New Roman"/>
          <w:sz w:val="26"/>
          <w:szCs w:val="26"/>
        </w:rPr>
        <w:tab/>
        <w:t>муниципальный жилищный фонд.</w:t>
      </w:r>
    </w:p>
    <w:p w14:paraId="1C8F8EC3" w14:textId="77777777" w:rsidR="00A73165" w:rsidRPr="001057CD" w:rsidRDefault="00A73165" w:rsidP="00A7316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649F03" w14:textId="77777777" w:rsidR="00A73165" w:rsidRPr="001057CD" w:rsidRDefault="00A73165" w:rsidP="00A731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Статья 3. Учет объектов контроля</w:t>
      </w:r>
    </w:p>
    <w:p w14:paraId="11351D92" w14:textId="77777777" w:rsidR="00A73165" w:rsidRPr="001057CD" w:rsidRDefault="00A73165" w:rsidP="00A7316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DBC1799" w14:textId="77777777" w:rsidR="00A73165" w:rsidRPr="001057CD" w:rsidRDefault="00A73165" w:rsidP="00A73165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1. В целях учета объектов муниципального жилищного контроля используются:</w:t>
      </w:r>
    </w:p>
    <w:p w14:paraId="73E20CD7" w14:textId="77777777" w:rsidR="00A73165" w:rsidRPr="001057CD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 реестр муниципального имущества Северодвинска, порядок ведения которого устанавливается уполномоченным Правительством Российской Федерации федеральным органом исполнительной власти;</w:t>
      </w:r>
    </w:p>
    <w:p w14:paraId="42138027" w14:textId="65344B53" w:rsidR="00A73165" w:rsidRPr="00F912C9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 реестры информации, содержащиеся в государственной информационной системе жилищно-ко</w:t>
      </w:r>
      <w:r w:rsidR="0078750A" w:rsidRPr="001057CD">
        <w:rPr>
          <w:rFonts w:ascii="Times New Roman" w:hAnsi="Times New Roman" w:cs="Times New Roman"/>
          <w:sz w:val="26"/>
          <w:szCs w:val="26"/>
        </w:rPr>
        <w:t xml:space="preserve">ммунального </w:t>
      </w:r>
      <w:r w:rsidR="0078750A" w:rsidRPr="00F912C9">
        <w:rPr>
          <w:rFonts w:ascii="Times New Roman" w:hAnsi="Times New Roman" w:cs="Times New Roman"/>
          <w:sz w:val="26"/>
          <w:szCs w:val="26"/>
        </w:rPr>
        <w:t>хозяйства (ГИС ЖКХ)</w:t>
      </w:r>
      <w:r w:rsidR="0071307C" w:rsidRPr="00F912C9">
        <w:rPr>
          <w:rFonts w:ascii="Times New Roman" w:hAnsi="Times New Roman" w:cs="Times New Roman"/>
          <w:sz w:val="26"/>
          <w:szCs w:val="26"/>
        </w:rPr>
        <w:t>;</w:t>
      </w:r>
    </w:p>
    <w:p w14:paraId="63F1BCAC" w14:textId="3CC42815" w:rsidR="0058766F" w:rsidRPr="001057CD" w:rsidRDefault="0058766F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2C9">
        <w:rPr>
          <w:rFonts w:ascii="Times New Roman" w:hAnsi="Times New Roman" w:cs="Times New Roman"/>
          <w:sz w:val="26"/>
          <w:szCs w:val="26"/>
        </w:rPr>
        <w:t>3) федеральная государственная информационная система</w:t>
      </w:r>
      <w:r w:rsidRPr="001057CD">
        <w:rPr>
          <w:rFonts w:ascii="Times New Roman" w:hAnsi="Times New Roman" w:cs="Times New Roman"/>
          <w:sz w:val="26"/>
          <w:szCs w:val="26"/>
        </w:rPr>
        <w:t xml:space="preserve"> «Федеральный реестр государственных и муниципальных услуг (функций)»</w:t>
      </w:r>
      <w:r w:rsidR="00E040F9" w:rsidRPr="001057CD">
        <w:rPr>
          <w:rFonts w:ascii="Times New Roman" w:hAnsi="Times New Roman" w:cs="Times New Roman"/>
          <w:sz w:val="26"/>
          <w:szCs w:val="26"/>
        </w:rPr>
        <w:t>.</w:t>
      </w:r>
    </w:p>
    <w:p w14:paraId="01282F50" w14:textId="061D558A" w:rsidR="00A73165" w:rsidRPr="001057CD" w:rsidRDefault="00A73165" w:rsidP="00A731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2. При сборе, обработке, анализе и учете сведений об объектах жилищного контроля для целей их учета </w:t>
      </w:r>
      <w:r w:rsidRPr="001057CD">
        <w:rPr>
          <w:rFonts w:ascii="Times New Roman" w:hAnsi="Times New Roman" w:cs="Times New Roman"/>
          <w:sz w:val="26"/>
          <w:szCs w:val="26"/>
        </w:rPr>
        <w:t>контрольный орган</w:t>
      </w:r>
      <w:r w:rsidRPr="001057CD">
        <w:rPr>
          <w:rFonts w:ascii="Times New Roman" w:eastAsia="Calibri" w:hAnsi="Times New Roman" w:cs="Times New Roman"/>
          <w:b/>
          <w:color w:val="C00000"/>
          <w:sz w:val="26"/>
          <w:szCs w:val="26"/>
        </w:rPr>
        <w:t xml:space="preserve"> </w:t>
      </w:r>
      <w:r w:rsidRPr="001057CD">
        <w:rPr>
          <w:rFonts w:ascii="Times New Roman" w:eastAsia="Calibri" w:hAnsi="Times New Roman" w:cs="Times New Roman"/>
          <w:sz w:val="26"/>
          <w:szCs w:val="26"/>
        </w:rPr>
        <w:t>использует информацию,</w:t>
      </w:r>
      <w:r w:rsidR="00584490" w:rsidRPr="001057CD">
        <w:rPr>
          <w:rFonts w:ascii="Times New Roman" w:hAnsi="Times New Roman" w:cs="Times New Roman"/>
          <w:sz w:val="26"/>
          <w:szCs w:val="26"/>
        </w:rPr>
        <w:t xml:space="preserve"> </w:t>
      </w:r>
      <w:r w:rsidR="00584490" w:rsidRPr="001057CD">
        <w:rPr>
          <w:rFonts w:ascii="Times New Roman" w:eastAsia="Calibri" w:hAnsi="Times New Roman" w:cs="Times New Roman"/>
          <w:sz w:val="26"/>
          <w:szCs w:val="26"/>
        </w:rPr>
        <w:t>получаемую в рамках межведомственного информационного взаимодействия, общедоступную информацию, а также информацию, получаемую по итогам проведения профилактических мероприятий и контрольных (надзорных) мероприятий</w:t>
      </w: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DABCD0D" w14:textId="77777777" w:rsidR="00A73165" w:rsidRPr="001057CD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047FCF" w14:textId="3F88B1B0" w:rsidR="00800788" w:rsidRPr="001057CD" w:rsidRDefault="00800788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Статья 4. Применение отдельных положений Федерального закона «О</w:t>
      </w:r>
      <w:r w:rsidR="0071307C">
        <w:rPr>
          <w:rFonts w:ascii="Times New Roman" w:hAnsi="Times New Roman" w:cs="Times New Roman"/>
          <w:sz w:val="26"/>
          <w:szCs w:val="26"/>
        </w:rPr>
        <w:t> </w:t>
      </w:r>
      <w:r w:rsidRPr="001057CD">
        <w:rPr>
          <w:rFonts w:ascii="Times New Roman" w:hAnsi="Times New Roman" w:cs="Times New Roman"/>
          <w:sz w:val="26"/>
          <w:szCs w:val="26"/>
        </w:rPr>
        <w:t>государственном контроле (надзоре) и муниципальном контроле в Российской Федерации»</w:t>
      </w:r>
    </w:p>
    <w:p w14:paraId="42FABA00" w14:textId="02D91D4E" w:rsidR="00F250BE" w:rsidRPr="001057CD" w:rsidRDefault="00F250BE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42A33300" w14:textId="285EA0C4" w:rsidR="00A73165" w:rsidRPr="001057CD" w:rsidRDefault="00800788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</w:t>
      </w:r>
      <w:r w:rsidR="00F250BE" w:rsidRPr="001057CD">
        <w:rPr>
          <w:rFonts w:ascii="Times New Roman" w:hAnsi="Times New Roman" w:cs="Times New Roman"/>
          <w:sz w:val="26"/>
          <w:szCs w:val="26"/>
        </w:rPr>
        <w:t xml:space="preserve">. </w:t>
      </w:r>
      <w:r w:rsidR="00A73165" w:rsidRPr="001057CD">
        <w:rPr>
          <w:rFonts w:ascii="Times New Roman" w:hAnsi="Times New Roman" w:cs="Times New Roman"/>
          <w:sz w:val="26"/>
          <w:szCs w:val="26"/>
        </w:rPr>
        <w:t>Подготовка контрольным органом в ходе осуществления муниципального контроля документов, информирование контролируемых лиц о совершаемых уполномоченными должностными лицами</w:t>
      </w:r>
      <w:r w:rsidR="00A73165" w:rsidRPr="001057C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A73165" w:rsidRPr="001057CD">
        <w:rPr>
          <w:rFonts w:ascii="Times New Roman" w:hAnsi="Times New Roman" w:cs="Times New Roman"/>
          <w:sz w:val="26"/>
          <w:szCs w:val="26"/>
        </w:rPr>
        <w:t>действиях и принимаемых решениях, обмен документами и сведениями с контролируемыми лицами осуществляется на бумажном носителе</w:t>
      </w:r>
      <w:r w:rsidR="0071307C">
        <w:rPr>
          <w:rFonts w:ascii="Times New Roman" w:hAnsi="Times New Roman" w:cs="Times New Roman"/>
          <w:sz w:val="26"/>
          <w:szCs w:val="26"/>
        </w:rPr>
        <w:t xml:space="preserve"> </w:t>
      </w:r>
      <w:r w:rsidR="00A73165" w:rsidRPr="001057CD">
        <w:rPr>
          <w:rFonts w:ascii="Times New Roman" w:hAnsi="Times New Roman" w:cs="Times New Roman"/>
          <w:sz w:val="26"/>
          <w:szCs w:val="26"/>
        </w:rPr>
        <w:t>до 31 декабря 202</w:t>
      </w:r>
      <w:r w:rsidR="00F250BE" w:rsidRPr="001057CD">
        <w:rPr>
          <w:rFonts w:ascii="Times New Roman" w:hAnsi="Times New Roman" w:cs="Times New Roman"/>
          <w:sz w:val="26"/>
          <w:szCs w:val="26"/>
        </w:rPr>
        <w:t>5</w:t>
      </w:r>
      <w:r w:rsidR="00A73165" w:rsidRPr="001057CD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09E86D48" w14:textId="47CE70B4" w:rsidR="00A73165" w:rsidRPr="001057CD" w:rsidRDefault="00A73165" w:rsidP="00A73165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2.</w:t>
      </w:r>
      <w:r w:rsidRPr="001057CD">
        <w:rPr>
          <w:rFonts w:ascii="Times New Roman" w:hAnsi="Times New Roman" w:cs="Times New Roman"/>
          <w:sz w:val="26"/>
          <w:szCs w:val="26"/>
        </w:rPr>
        <w:tab/>
      </w:r>
      <w:r w:rsidRPr="001057CD">
        <w:rPr>
          <w:rFonts w:ascii="Times New Roman" w:eastAsia="Calibri" w:hAnsi="Times New Roman" w:cs="Times New Roman"/>
          <w:sz w:val="26"/>
          <w:szCs w:val="26"/>
        </w:rPr>
        <w:t>Досудебный порядок подачи жалоб при осуществлении муниципального жилищного контроля не применяется.</w:t>
      </w:r>
    </w:p>
    <w:p w14:paraId="34B5144F" w14:textId="77777777" w:rsidR="00A73165" w:rsidRPr="001057CD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1D8FA89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Статья 5. Управление рисками причинения вреда (ущерба) охраняемым законом ценностям при осуществлении муниципального жилищного контроля</w:t>
      </w:r>
    </w:p>
    <w:p w14:paraId="1C101976" w14:textId="77777777" w:rsidR="00A73165" w:rsidRPr="001057CD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0AD867B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1. Муниципальный жилищный контроль осуществляется на основе управления рисками причинения вреда (ущерба) охраняемым законом ценностям.</w:t>
      </w:r>
    </w:p>
    <w:p w14:paraId="44D3D228" w14:textId="74F2F1FE" w:rsidR="0035019D" w:rsidRPr="001057CD" w:rsidRDefault="00A73165" w:rsidP="00713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057CD">
        <w:rPr>
          <w:rFonts w:ascii="Times New Roman" w:hAnsi="Times New Roman" w:cs="Times New Roman"/>
          <w:iCs/>
          <w:sz w:val="26"/>
          <w:szCs w:val="26"/>
        </w:rPr>
        <w:t>Под охраняемыми законом ценностями понимаются жизнь и здоровье граждан, поддержание общественной нравственности, права и законные интересы граждан и организаций, сохранность животных, растений, окружающей среды, объектов культурного наследия, обеспечение обороны страны и безопасности государства, иные охраняемые законом ценности.</w:t>
      </w:r>
    </w:p>
    <w:p w14:paraId="655AC6E1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2. Контрольный орган относит объекты муниципального жилищного контроля к одной из следующих категорий риска причинения вреда (ущерба) охраняемым законом ценностям:</w:t>
      </w:r>
    </w:p>
    <w:p w14:paraId="668C9947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 высокий риск;</w:t>
      </w:r>
    </w:p>
    <w:p w14:paraId="3AE11614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 средний риск;</w:t>
      </w:r>
    </w:p>
    <w:p w14:paraId="6818DC93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3) умеренный риск;</w:t>
      </w:r>
    </w:p>
    <w:p w14:paraId="1CD2CF0B" w14:textId="58C3B674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4) низкий риск.</w:t>
      </w:r>
      <w:r w:rsidR="001F53CE" w:rsidRPr="001057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5D9217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3. Критерии отнесения объектов муниципального контроля к категориям риска причинения вреда (ущерба) охраняемым законом ценностям приведены в приложении № 1 к настоящему Положению.</w:t>
      </w:r>
    </w:p>
    <w:p w14:paraId="46BA65EE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4. Индикаторы риска нарушения обязательных требований приведены в приложении № 2 к настоящему Положению.</w:t>
      </w:r>
    </w:p>
    <w:p w14:paraId="77E532AD" w14:textId="77777777" w:rsidR="00A73165" w:rsidRPr="001057CD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ED6012C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Глава 2. Профилактика рисков причинения вреда (ущерба) охраняемым законом ценностям</w:t>
      </w:r>
    </w:p>
    <w:p w14:paraId="62F7C53B" w14:textId="77777777" w:rsidR="00A73165" w:rsidRPr="001057CD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5656E0" w14:textId="77777777" w:rsidR="00A73165" w:rsidRPr="001057CD" w:rsidRDefault="00A73165" w:rsidP="00A7316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Статья 6. Виды профилактических мероприятий, проводимых при осуществлении муниципального жилищного контроля </w:t>
      </w:r>
    </w:p>
    <w:p w14:paraId="494FC589" w14:textId="77777777" w:rsidR="00A73165" w:rsidRPr="001057CD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5A03C5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85"/>
      <w:bookmarkEnd w:id="1"/>
      <w:r w:rsidRPr="001057CD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 контрольный орган проводит следующие виды профилактических мероприятий:</w:t>
      </w:r>
    </w:p>
    <w:p w14:paraId="5C4F5EBA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 информирование;</w:t>
      </w:r>
    </w:p>
    <w:p w14:paraId="6BF1EE51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 обобщение правоприменительной практики;</w:t>
      </w:r>
    </w:p>
    <w:p w14:paraId="3B509715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3) меры стимулирования добросовестности;</w:t>
      </w:r>
    </w:p>
    <w:p w14:paraId="1DC0CBA2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4) объявление предостережения;</w:t>
      </w:r>
    </w:p>
    <w:p w14:paraId="0850D8E0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5) консультирование;</w:t>
      </w:r>
    </w:p>
    <w:p w14:paraId="209CC6BE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6) профилактический визит.</w:t>
      </w:r>
    </w:p>
    <w:p w14:paraId="398137CC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2D465F9B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Статья 7. Информирование</w:t>
      </w:r>
    </w:p>
    <w:p w14:paraId="7FCE969F" w14:textId="77777777" w:rsidR="00A73165" w:rsidRPr="001057CD" w:rsidRDefault="00A73165" w:rsidP="00A7316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753F62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1.</w:t>
      </w:r>
      <w:r w:rsidRPr="001057CD">
        <w:rPr>
          <w:rFonts w:ascii="Times New Roman" w:hAnsi="Times New Roman" w:cs="Times New Roman"/>
          <w:sz w:val="26"/>
          <w:szCs w:val="26"/>
        </w:rPr>
        <w:tab/>
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340D628D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2.</w:t>
      </w:r>
      <w:r w:rsidRPr="001057CD">
        <w:rPr>
          <w:rFonts w:ascii="Times New Roman" w:hAnsi="Times New Roman" w:cs="Times New Roman"/>
          <w:sz w:val="26"/>
          <w:szCs w:val="26"/>
        </w:rPr>
        <w:tab/>
        <w:t>Информирование осуществляется посредством размещения соответствующих сведений на официальном сайте Администрации Северодвинска в информационно-телекоммуникационной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08A8DCC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Размещенные сведения на официальном сайте Администрации Северодвинска поддерживаются в актуальном состоянии и обновляются инспекторами.</w:t>
      </w:r>
    </w:p>
    <w:p w14:paraId="5E6E8507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0F2470B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Статья 8. Обобщение правоприменительной практики</w:t>
      </w:r>
    </w:p>
    <w:p w14:paraId="799C4CB5" w14:textId="77777777" w:rsidR="00A73165" w:rsidRPr="001057CD" w:rsidRDefault="00A73165" w:rsidP="00A7316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C37A22D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1.</w:t>
      </w:r>
      <w:r w:rsidRPr="001057CD">
        <w:rPr>
          <w:rFonts w:ascii="Times New Roman" w:eastAsia="Calibri" w:hAnsi="Times New Roman" w:cs="Times New Roman"/>
          <w:sz w:val="26"/>
          <w:szCs w:val="26"/>
        </w:rPr>
        <w:tab/>
        <w:t xml:space="preserve">Контрольный орган ежегодно подготавливает доклад, содержащий результаты обобщения правоприменительной практики контрольного органа по осуществлению муниципального жилищного контроля (далее – доклад о правоприменительной практике). </w:t>
      </w:r>
    </w:p>
    <w:p w14:paraId="399850D3" w14:textId="725F1536" w:rsidR="0035019D" w:rsidRDefault="00A73165" w:rsidP="007130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2.</w:t>
      </w:r>
      <w:r w:rsidRPr="001057CD">
        <w:rPr>
          <w:rFonts w:ascii="Times New Roman" w:eastAsia="Calibri" w:hAnsi="Times New Roman" w:cs="Times New Roman"/>
          <w:sz w:val="26"/>
          <w:szCs w:val="26"/>
        </w:rPr>
        <w:tab/>
        <w:t>Доклад о правоприменительной практике утверждается приказом начальника контрольного органа и размещается на официальном сайте Администрации Северодвинска в информационно-телекоммуникационной сети «Интернет» до</w:t>
      </w:r>
      <w:r w:rsidR="0071307C">
        <w:rPr>
          <w:rFonts w:ascii="Times New Roman" w:eastAsia="Calibri" w:hAnsi="Times New Roman" w:cs="Times New Roman"/>
          <w:sz w:val="26"/>
          <w:szCs w:val="26"/>
        </w:rPr>
        <w:t> </w:t>
      </w:r>
      <w:r w:rsidRPr="001057CD">
        <w:rPr>
          <w:rFonts w:ascii="Times New Roman" w:eastAsia="Calibri" w:hAnsi="Times New Roman" w:cs="Times New Roman"/>
          <w:sz w:val="26"/>
          <w:szCs w:val="26"/>
        </w:rPr>
        <w:t>01</w:t>
      </w:r>
      <w:r w:rsidR="0071307C">
        <w:rPr>
          <w:rFonts w:ascii="Times New Roman" w:eastAsia="Calibri" w:hAnsi="Times New Roman" w:cs="Times New Roman"/>
          <w:sz w:val="26"/>
          <w:szCs w:val="26"/>
        </w:rPr>
        <w:t> </w:t>
      </w:r>
      <w:r w:rsidRPr="001057CD">
        <w:rPr>
          <w:rFonts w:ascii="Times New Roman" w:eastAsia="Calibri" w:hAnsi="Times New Roman" w:cs="Times New Roman"/>
          <w:sz w:val="26"/>
          <w:szCs w:val="26"/>
        </w:rPr>
        <w:t>марта года, следующего за отчетным.</w:t>
      </w:r>
    </w:p>
    <w:p w14:paraId="76D672B6" w14:textId="77777777" w:rsidR="0071307C" w:rsidRPr="0071307C" w:rsidRDefault="0071307C" w:rsidP="0071307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C7D379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Статья 9. Меры стимулирования добросовестности</w:t>
      </w:r>
    </w:p>
    <w:p w14:paraId="710887BF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F4C8C77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1.</w:t>
      </w:r>
      <w:r w:rsidRPr="001057CD">
        <w:rPr>
          <w:rFonts w:ascii="Times New Roman" w:hAnsi="Times New Roman" w:cs="Times New Roman"/>
          <w:sz w:val="26"/>
          <w:szCs w:val="26"/>
        </w:rPr>
        <w:tab/>
        <w:t>Контрольный орган проводит следующие мероприятия, направленные на нематериальное поощрение добросовестных контролируемых лиц (далее – меры стимулирования добросовестности):</w:t>
      </w:r>
    </w:p>
    <w:p w14:paraId="66B5A897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 присвоение контролируемому лицу репутационного статуса лица, добросовестно соблюдающего жилищное законодательство;</w:t>
      </w:r>
    </w:p>
    <w:p w14:paraId="62119054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</w:t>
      </w:r>
      <w:r w:rsidRPr="001057CD">
        <w:rPr>
          <w:rFonts w:ascii="Times New Roman" w:hAnsi="Times New Roman" w:cs="Times New Roman"/>
          <w:sz w:val="26"/>
          <w:szCs w:val="26"/>
        </w:rPr>
        <w:tab/>
        <w:t>снижение категории риска причинения вреда (ущерба) охраняемым законом ценностям.</w:t>
      </w:r>
    </w:p>
    <w:p w14:paraId="56DAE0CC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2.</w:t>
      </w:r>
      <w:r w:rsidRPr="001057CD">
        <w:rPr>
          <w:rFonts w:ascii="Times New Roman" w:hAnsi="Times New Roman" w:cs="Times New Roman"/>
          <w:sz w:val="26"/>
          <w:szCs w:val="26"/>
        </w:rPr>
        <w:tab/>
        <w:t>Меры стимулирования добросовестности применяются по заявлениям контролируемых лиц, в которых указываются испрашиваемые меры стимулирования добросовестности, по итогам оценки их добросовестности в порядке, предусмотренном настоящим Положением.</w:t>
      </w:r>
    </w:p>
    <w:p w14:paraId="25EEDCBC" w14:textId="38F2F574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Оценка добросовестности контролируемых лиц в целях применения к ним мер стимулирования добросовестности осуществляется за следующие периоды времени до дня направления заявления о применении мер стимулирования добросовестности</w:t>
      </w:r>
      <w:r w:rsidR="0071307C">
        <w:rPr>
          <w:rFonts w:ascii="Times New Roman" w:hAnsi="Times New Roman" w:cs="Times New Roman"/>
          <w:sz w:val="26"/>
          <w:szCs w:val="26"/>
        </w:rPr>
        <w:t xml:space="preserve"> </w:t>
      </w:r>
      <w:r w:rsidRPr="001057CD">
        <w:rPr>
          <w:rFonts w:ascii="Times New Roman" w:hAnsi="Times New Roman" w:cs="Times New Roman"/>
          <w:sz w:val="26"/>
          <w:szCs w:val="26"/>
        </w:rPr>
        <w:t>(далее – оцениваемый период):</w:t>
      </w:r>
    </w:p>
    <w:p w14:paraId="5796DDFB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</w:t>
      </w:r>
      <w:r w:rsidRPr="001057CD">
        <w:rPr>
          <w:rFonts w:ascii="Times New Roman" w:hAnsi="Times New Roman" w:cs="Times New Roman"/>
          <w:sz w:val="26"/>
          <w:szCs w:val="26"/>
        </w:rPr>
        <w:tab/>
        <w:t>за 3 года – в отношении объектов муниципального контроля, отнесенных к категории высокого риска;</w:t>
      </w:r>
    </w:p>
    <w:p w14:paraId="51CEBD2D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</w:t>
      </w:r>
      <w:r w:rsidRPr="001057CD">
        <w:rPr>
          <w:rFonts w:ascii="Times New Roman" w:hAnsi="Times New Roman" w:cs="Times New Roman"/>
          <w:sz w:val="26"/>
          <w:szCs w:val="26"/>
        </w:rPr>
        <w:tab/>
        <w:t>за 2 года – в отношении объектов муниципального контроля, отнесенных к категории среднего риска;</w:t>
      </w:r>
    </w:p>
    <w:p w14:paraId="033C3CC5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3)</w:t>
      </w:r>
      <w:r w:rsidRPr="001057CD">
        <w:rPr>
          <w:rFonts w:ascii="Times New Roman" w:hAnsi="Times New Roman" w:cs="Times New Roman"/>
          <w:sz w:val="26"/>
          <w:szCs w:val="26"/>
        </w:rPr>
        <w:tab/>
        <w:t>за 2 года – в отношении объектов муниципального контроля, отнесенных к категории умеренного риска;</w:t>
      </w:r>
    </w:p>
    <w:p w14:paraId="38F407BE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4)</w:t>
      </w:r>
      <w:r w:rsidRPr="001057CD">
        <w:rPr>
          <w:rFonts w:ascii="Times New Roman" w:hAnsi="Times New Roman" w:cs="Times New Roman"/>
          <w:sz w:val="26"/>
          <w:szCs w:val="26"/>
        </w:rPr>
        <w:tab/>
        <w:t>за 1 год – в отношении объектов муниципального контроля, отнесенных к категории низкого риска.</w:t>
      </w:r>
    </w:p>
    <w:p w14:paraId="04D9C405" w14:textId="47793E8A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3.</w:t>
      </w:r>
      <w:r w:rsidRPr="001057CD">
        <w:rPr>
          <w:rFonts w:ascii="Times New Roman" w:hAnsi="Times New Roman" w:cs="Times New Roman"/>
          <w:sz w:val="26"/>
          <w:szCs w:val="26"/>
        </w:rPr>
        <w:tab/>
        <w:t>В заявлении контролируемого лица о применении мер стимулирования добросовестности указывается одна из предусмотренных пунктом 1 статьи 9 настоящего Положения мер стимулирования добросовестности. К заявлению о применении мер стимулирования добросовестности прилагаются документы, подтверждающие соблюдение критериев оценки добросовестности контролируемых лиц, предусмотренных пункт</w:t>
      </w:r>
      <w:r w:rsidR="005A378C">
        <w:rPr>
          <w:rFonts w:ascii="Times New Roman" w:hAnsi="Times New Roman" w:cs="Times New Roman"/>
          <w:sz w:val="26"/>
          <w:szCs w:val="26"/>
        </w:rPr>
        <w:t>ом</w:t>
      </w:r>
      <w:r w:rsidRPr="001057CD">
        <w:rPr>
          <w:rFonts w:ascii="Times New Roman" w:hAnsi="Times New Roman" w:cs="Times New Roman"/>
          <w:sz w:val="26"/>
          <w:szCs w:val="26"/>
        </w:rPr>
        <w:t xml:space="preserve"> 4 статьи 9 настоящего Положения.</w:t>
      </w:r>
    </w:p>
    <w:p w14:paraId="31419C94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Заявления о применении мер стимулирования добросовестности рассматриваются контрольным органом в течение 30 календарных дней со дня его поступления.</w:t>
      </w:r>
    </w:p>
    <w:p w14:paraId="3D20AC69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4.</w:t>
      </w:r>
      <w:r w:rsidRPr="001057CD">
        <w:rPr>
          <w:rFonts w:ascii="Times New Roman" w:hAnsi="Times New Roman" w:cs="Times New Roman"/>
          <w:sz w:val="26"/>
          <w:szCs w:val="26"/>
        </w:rPr>
        <w:tab/>
        <w:t>Критериями оценки добросовестности контролируемых лиц являются:</w:t>
      </w:r>
    </w:p>
    <w:p w14:paraId="29831F66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</w:t>
      </w:r>
      <w:r w:rsidRPr="001057CD">
        <w:rPr>
          <w:rFonts w:ascii="Times New Roman" w:hAnsi="Times New Roman" w:cs="Times New Roman"/>
          <w:sz w:val="26"/>
          <w:szCs w:val="26"/>
        </w:rPr>
        <w:tab/>
        <w:t>осуществление контролируемым лицом деятельности по управлению многоквартирными домами (многоквартирным домом), обеспечению коммунальными ресурсами в течение всего оцениваемого периода;</w:t>
      </w:r>
    </w:p>
    <w:p w14:paraId="26584B12" w14:textId="2BF87BEC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</w:t>
      </w:r>
      <w:r w:rsidRPr="001057CD">
        <w:rPr>
          <w:rFonts w:ascii="Times New Roman" w:hAnsi="Times New Roman" w:cs="Times New Roman"/>
          <w:sz w:val="26"/>
          <w:szCs w:val="26"/>
        </w:rPr>
        <w:tab/>
        <w:t xml:space="preserve">проведение в отношении контролируемого лица одного или нескольких контрольных </w:t>
      </w:r>
      <w:r w:rsidR="002E5AF1" w:rsidRPr="001057CD">
        <w:rPr>
          <w:rFonts w:ascii="Times New Roman" w:hAnsi="Times New Roman" w:cs="Times New Roman"/>
          <w:sz w:val="26"/>
          <w:szCs w:val="26"/>
        </w:rPr>
        <w:t xml:space="preserve">(надзорных) </w:t>
      </w:r>
      <w:r w:rsidRPr="001057CD">
        <w:rPr>
          <w:rFonts w:ascii="Times New Roman" w:hAnsi="Times New Roman" w:cs="Times New Roman"/>
          <w:sz w:val="26"/>
          <w:szCs w:val="26"/>
        </w:rPr>
        <w:t xml:space="preserve">мероприятий в течение оцениваемого периода и отсутствие нарушений обязательных требований, выявленных по результатам таких контрольных </w:t>
      </w:r>
      <w:r w:rsidR="002E5AF1" w:rsidRPr="001057CD">
        <w:rPr>
          <w:rFonts w:ascii="Times New Roman" w:hAnsi="Times New Roman" w:cs="Times New Roman"/>
          <w:sz w:val="26"/>
          <w:szCs w:val="26"/>
        </w:rPr>
        <w:t xml:space="preserve">(надзорных) </w:t>
      </w:r>
      <w:r w:rsidRPr="001057CD">
        <w:rPr>
          <w:rFonts w:ascii="Times New Roman" w:hAnsi="Times New Roman" w:cs="Times New Roman"/>
          <w:sz w:val="26"/>
          <w:szCs w:val="26"/>
        </w:rPr>
        <w:t>мероприятий;</w:t>
      </w:r>
    </w:p>
    <w:p w14:paraId="2444C22A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3)</w:t>
      </w:r>
      <w:r w:rsidRPr="001057CD">
        <w:rPr>
          <w:rFonts w:ascii="Times New Roman" w:hAnsi="Times New Roman" w:cs="Times New Roman"/>
          <w:sz w:val="26"/>
          <w:szCs w:val="26"/>
        </w:rPr>
        <w:tab/>
        <w:t>отсутствие в течение оцениваемого периода случаев вступления в силу в 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правонарушениях, составленных должностными лицами контрольного органа, должностными лицами органа государственного жилищного надзора;</w:t>
      </w:r>
    </w:p>
    <w:p w14:paraId="4088F87C" w14:textId="437DAE3C" w:rsidR="00A73165" w:rsidRPr="001057CD" w:rsidRDefault="00584490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</w:t>
      </w:r>
      <w:r w:rsidR="00A73165" w:rsidRPr="001057CD">
        <w:rPr>
          <w:rFonts w:ascii="Times New Roman" w:hAnsi="Times New Roman" w:cs="Times New Roman"/>
          <w:sz w:val="26"/>
          <w:szCs w:val="26"/>
        </w:rPr>
        <w:t>)</w:t>
      </w:r>
      <w:r w:rsidR="00A73165" w:rsidRPr="001057CD">
        <w:rPr>
          <w:rFonts w:ascii="Times New Roman" w:hAnsi="Times New Roman" w:cs="Times New Roman"/>
          <w:sz w:val="26"/>
          <w:szCs w:val="26"/>
        </w:rPr>
        <w:tab/>
        <w:t>полное и своевременное представление контролируемым лицом в контрольный орган информации (документов, сведений), предусмотренных жилищным законодательством и нормативными актами, определяющими требования в сфере управления многоквартирными домами и (или) ресурсоснабжения;</w:t>
      </w:r>
    </w:p>
    <w:p w14:paraId="61B173B4" w14:textId="26FF8F7D" w:rsidR="00A73165" w:rsidRPr="001057CD" w:rsidRDefault="00584490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5</w:t>
      </w:r>
      <w:r w:rsidR="00A73165" w:rsidRPr="001057CD">
        <w:rPr>
          <w:rFonts w:ascii="Times New Roman" w:hAnsi="Times New Roman" w:cs="Times New Roman"/>
          <w:sz w:val="26"/>
          <w:szCs w:val="26"/>
        </w:rPr>
        <w:t>)</w:t>
      </w:r>
      <w:r w:rsidR="00A73165" w:rsidRPr="001057CD">
        <w:rPr>
          <w:rFonts w:ascii="Times New Roman" w:hAnsi="Times New Roman" w:cs="Times New Roman"/>
          <w:sz w:val="26"/>
          <w:szCs w:val="26"/>
        </w:rPr>
        <w:tab/>
        <w:t>добровольная реализация контролируемым лицом инициируемых им самостоятельно мероприятий по снижению риска причинения вреда (ущерба) и предотвращению вреда (ущерба) охраняемым законом ценностям.</w:t>
      </w:r>
    </w:p>
    <w:p w14:paraId="6FB0A53E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5.</w:t>
      </w:r>
      <w:r w:rsidRPr="001057CD">
        <w:rPr>
          <w:rFonts w:ascii="Times New Roman" w:hAnsi="Times New Roman" w:cs="Times New Roman"/>
          <w:sz w:val="26"/>
          <w:szCs w:val="26"/>
        </w:rPr>
        <w:tab/>
        <w:t>Меры стимулирования добросовестности применяются на основании критериев оценки добросовестности контролируемых лиц.</w:t>
      </w:r>
    </w:p>
    <w:p w14:paraId="66C02818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Снижение категории риска причинения вреда (ущерба) охраняемым законом ценностям применяется в отношении контролируемых лиц, которым присвоен репутационный статус лица, добросовестно соблюдающего жилищное законодательство, и допускается не ранее чем по истечении одного календарного года со дня присвоения репутационного статуса лица, добросовестно соблюдающего жилищное законодательство.</w:t>
      </w:r>
    </w:p>
    <w:p w14:paraId="74CF0233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6.</w:t>
      </w:r>
      <w:r w:rsidRPr="001057CD">
        <w:rPr>
          <w:rFonts w:ascii="Times New Roman" w:hAnsi="Times New Roman" w:cs="Times New Roman"/>
          <w:sz w:val="26"/>
          <w:szCs w:val="26"/>
        </w:rPr>
        <w:tab/>
        <w:t>По результатам рассмотрения заявления о применении мер стимулирования добросовестности контрольный орган принимает одно из следующих решений:</w:t>
      </w:r>
    </w:p>
    <w:p w14:paraId="4494446E" w14:textId="77777777" w:rsidR="00A73165" w:rsidRPr="001057CD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</w:t>
      </w:r>
      <w:r w:rsidRPr="001057CD">
        <w:rPr>
          <w:rFonts w:ascii="Times New Roman" w:hAnsi="Times New Roman" w:cs="Times New Roman"/>
          <w:sz w:val="26"/>
          <w:szCs w:val="26"/>
        </w:rPr>
        <w:tab/>
        <w:t>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–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добросовестности, предусмотренным настоящим Положением;</w:t>
      </w:r>
    </w:p>
    <w:p w14:paraId="07120B01" w14:textId="77777777" w:rsidR="00A73165" w:rsidRPr="001057CD" w:rsidRDefault="00A73165" w:rsidP="00A7316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</w:t>
      </w:r>
      <w:r w:rsidRPr="001057CD">
        <w:rPr>
          <w:rFonts w:ascii="Times New Roman" w:hAnsi="Times New Roman" w:cs="Times New Roman"/>
          <w:sz w:val="26"/>
          <w:szCs w:val="26"/>
        </w:rPr>
        <w:tab/>
        <w:t>о несоответствии контролируемого лица критериям оценки добросовестности контролируемых лиц – если контролируемое лицо не соответствует критериям добросовестности контролируемых лиц и (или) условиям применения мер стимулирования добросовестности, предусмотренным настоящим Положением.</w:t>
      </w:r>
    </w:p>
    <w:p w14:paraId="5A3CCD13" w14:textId="492FB4B4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Решение контрольного органа оформляется постановлением Администрации Северодвинска и направляется контролируемому лицу не позднее 30 календарных дней со дня поступления его заявления о применении мер стимулирования добросовестности.</w:t>
      </w:r>
    </w:p>
    <w:p w14:paraId="69943614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При принятии решения о снижении категории риска причинения вреда (ущерба) охраняемым законом ценностям допускается снижение только на одну категорию.</w:t>
      </w:r>
    </w:p>
    <w:p w14:paraId="75EB97D8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7.</w:t>
      </w:r>
      <w:r w:rsidRPr="001057CD">
        <w:rPr>
          <w:rFonts w:ascii="Times New Roman" w:hAnsi="Times New Roman" w:cs="Times New Roman"/>
          <w:sz w:val="26"/>
          <w:szCs w:val="26"/>
        </w:rPr>
        <w:tab/>
        <w:t>Срок действия репутационного статуса лица, добросовестно соблюдающего жилищное законодательство, составляет два года со дня его присвоения. В случае присвоения контролируемому лицу репутационного статуса лица, добросовестно соблюдающего жилищное законодательство, контролируемое лицо вправе публично размещать данную информацию, в том числе в информационных и рекламных материалах.</w:t>
      </w:r>
    </w:p>
    <w:p w14:paraId="6A2D3FF6" w14:textId="4DAF4D21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8.</w:t>
      </w:r>
      <w:r w:rsidRPr="001057CD">
        <w:rPr>
          <w:rFonts w:ascii="Times New Roman" w:hAnsi="Times New Roman" w:cs="Times New Roman"/>
          <w:sz w:val="26"/>
          <w:szCs w:val="26"/>
        </w:rPr>
        <w:tab/>
        <w:t xml:space="preserve">Решение о снижении категории риска причинения вреда (ущерба) охраняемым законом ценностям в качестве меры стимулирования добросовестности действует до отнесения соответствующего объекта </w:t>
      </w:r>
      <w:r w:rsidRPr="00F912C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E4F01" w:rsidRPr="00F912C9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F912C9">
        <w:rPr>
          <w:rFonts w:ascii="Times New Roman" w:hAnsi="Times New Roman" w:cs="Times New Roman"/>
          <w:sz w:val="26"/>
          <w:szCs w:val="26"/>
        </w:rPr>
        <w:t>контроля к иной категории риска причинения вреда (ущерба) охраняемым законом ценностям в порядке, установленном Федеральным законом «О государственном</w:t>
      </w:r>
      <w:r w:rsidRPr="001057CD">
        <w:rPr>
          <w:rFonts w:ascii="Times New Roman" w:hAnsi="Times New Roman" w:cs="Times New Roman"/>
          <w:sz w:val="26"/>
          <w:szCs w:val="26"/>
        </w:rPr>
        <w:t xml:space="preserve"> контроле (надзоре) и муниципальном контроле в Российской Федерации». В период действия этого решения не допускается принятие нового решения о снижении категории риска причинения вреда (ущерба) охраняемым законом ценностям в качестве меры стимулирования добросовестности.</w:t>
      </w:r>
    </w:p>
    <w:p w14:paraId="64FBC25E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контрольным органом в случае выявления фактов несоответствия контролируемого лица критериям оценки добросовестности контролируемых лиц, о чем контролируемое лицо уведомляется в течение 5 рабочих дней со дня принятия соответствующего решения.</w:t>
      </w:r>
    </w:p>
    <w:p w14:paraId="295C6F9C" w14:textId="77777777" w:rsidR="00A73165" w:rsidRPr="001057CD" w:rsidRDefault="00A73165" w:rsidP="00A7316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3276E2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Статья 10. Объявление предостережений о недопустимости нарушения обязательных требований</w:t>
      </w:r>
    </w:p>
    <w:p w14:paraId="5D079351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AB74C1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(далее – предостережение).</w:t>
      </w:r>
    </w:p>
    <w:p w14:paraId="7AAAB9EC" w14:textId="77777777" w:rsidR="00A73165" w:rsidRPr="001057CD" w:rsidRDefault="00A73165" w:rsidP="00A73165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Предостережение от имени контрольного органа объявляется начальником (заместителем начальника) контрольного органа.   </w:t>
      </w:r>
    </w:p>
    <w:p w14:paraId="02AB7A37" w14:textId="77777777" w:rsidR="00A73165" w:rsidRPr="001057CD" w:rsidRDefault="00A73165" w:rsidP="00A73165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2.</w:t>
      </w:r>
      <w:r w:rsidRPr="001057CD">
        <w:rPr>
          <w:rFonts w:ascii="Times New Roman" w:hAnsi="Times New Roman" w:cs="Times New Roman"/>
          <w:sz w:val="26"/>
          <w:szCs w:val="26"/>
        </w:rPr>
        <w:tab/>
        <w:t>В случае объявления контрольным органом контролируемому лицу предостережения контролируемое лицо вправе подать в отношении этого предостережения возражение.</w:t>
      </w:r>
    </w:p>
    <w:p w14:paraId="077C3D9E" w14:textId="77777777" w:rsidR="00A73165" w:rsidRPr="001057CD" w:rsidRDefault="00A73165" w:rsidP="00A73165">
      <w:pPr>
        <w:tabs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3.</w:t>
      </w:r>
      <w:r w:rsidRPr="001057CD">
        <w:rPr>
          <w:rFonts w:ascii="Times New Roman" w:hAnsi="Times New Roman" w:cs="Times New Roman"/>
          <w:sz w:val="26"/>
          <w:szCs w:val="26"/>
        </w:rPr>
        <w:tab/>
        <w:t>Возражения контролируемых лиц на предостережения подаются и рассматриваются в порядке, предусмотренном Федеральным законом от 02.05.2006 № 59</w:t>
      </w:r>
      <w:r w:rsidRPr="001057CD">
        <w:rPr>
          <w:rFonts w:ascii="Times New Roman" w:hAnsi="Times New Roman" w:cs="Times New Roman"/>
          <w:sz w:val="26"/>
          <w:szCs w:val="26"/>
        </w:rPr>
        <w:noBreakHyphen/>
        <w:t>ФЗ «О порядке рассмотрения обращений граждан Российской Федерации».</w:t>
      </w:r>
    </w:p>
    <w:p w14:paraId="44547B44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4. По результатам рассмотрения возражений на предостережения контрольный орган:</w:t>
      </w:r>
    </w:p>
    <w:p w14:paraId="7809B842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</w:t>
      </w:r>
      <w:r w:rsidRPr="001057CD">
        <w:rPr>
          <w:rFonts w:ascii="Times New Roman" w:hAnsi="Times New Roman" w:cs="Times New Roman"/>
          <w:sz w:val="26"/>
          <w:szCs w:val="26"/>
        </w:rPr>
        <w:tab/>
        <w:t xml:space="preserve">направляет контролируемому лицу обоснованный ответ об отклонении его возражения на предостережение – если контрольный орган придет к выводу о необоснованности позиции контролируемого лица. </w:t>
      </w:r>
    </w:p>
    <w:p w14:paraId="27EEA15B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</w:t>
      </w:r>
      <w:r w:rsidRPr="001057CD">
        <w:rPr>
          <w:rFonts w:ascii="Times New Roman" w:hAnsi="Times New Roman" w:cs="Times New Roman"/>
          <w:sz w:val="26"/>
          <w:szCs w:val="26"/>
        </w:rPr>
        <w:tab/>
        <w:t>направляет контролируемому лицу ответ об отзыве предостережения полностью или частично – если контрольный орган придет к выводу об обоснованности позиции контролируемого лица. Если предостережение отзывается частично, в ответе должно быть указано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а в остальной части должно содержаться обоснование отклонения возражения контролируемого лица на предостережение.</w:t>
      </w:r>
    </w:p>
    <w:p w14:paraId="08B0F0C3" w14:textId="77777777" w:rsidR="00A73165" w:rsidRPr="001057CD" w:rsidRDefault="00A73165" w:rsidP="00A7316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110E02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Статья 11. Консультирование</w:t>
      </w:r>
    </w:p>
    <w:p w14:paraId="345319CD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11945A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1.</w:t>
      </w:r>
      <w:r w:rsidRPr="001057CD">
        <w:rPr>
          <w:rFonts w:ascii="Times New Roman" w:eastAsia="Calibri" w:hAnsi="Times New Roman" w:cs="Times New Roman"/>
          <w:sz w:val="26"/>
          <w:szCs w:val="26"/>
        </w:rPr>
        <w:tab/>
        <w:t>Начальник (заместитель начальника), инспекторы осуществляют консультирование:</w:t>
      </w:r>
    </w:p>
    <w:p w14:paraId="04753A75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1) по телефону – в часы работы контрольного органа по вопросам сообщения контролируемым лицам контактных данных контрольного органа, графика его работы;</w:t>
      </w:r>
    </w:p>
    <w:p w14:paraId="2050546D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2) посредством видео-конференц-связи – при наличии технической возможности в дни, часы и по вопросам, определенным начальником контрольного органа. Вопросы, по 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«Интернет» не позднее чем за 5 рабочих дней до дня проведения консультирования посредством видео-конференц-связи;</w:t>
      </w:r>
    </w:p>
    <w:p w14:paraId="44C39CBC" w14:textId="66253D13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3) на личном приеме – согласно графику личного приема граждан в соответствии со статьей 13 Федерального закона </w:t>
      </w:r>
      <w:r w:rsidRPr="001057CD">
        <w:rPr>
          <w:rFonts w:ascii="Times New Roman" w:hAnsi="Times New Roman" w:cs="Times New Roman"/>
          <w:sz w:val="26"/>
          <w:szCs w:val="26"/>
        </w:rPr>
        <w:t>от 02.05.2006 № 59</w:t>
      </w:r>
      <w:r w:rsidRPr="001057CD">
        <w:rPr>
          <w:rFonts w:ascii="Times New Roman" w:hAnsi="Times New Roman" w:cs="Times New Roman"/>
          <w:sz w:val="26"/>
          <w:szCs w:val="26"/>
        </w:rPr>
        <w:noBreakHyphen/>
        <w:t>ФЗ</w:t>
      </w: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 «О порядке рассмотрения обращений граждан Российской Федерации» по вопросам, указанным в подпункте 1 пункта 1 настоящей статьи, и по вопросам проведения в отношении контролируемого лица профилактических мероприятий, контрольных </w:t>
      </w:r>
      <w:r w:rsidR="002E5AF1" w:rsidRPr="001057CD">
        <w:rPr>
          <w:rFonts w:ascii="Times New Roman" w:eastAsia="Calibri" w:hAnsi="Times New Roman" w:cs="Times New Roman"/>
          <w:sz w:val="26"/>
          <w:szCs w:val="26"/>
        </w:rPr>
        <w:t xml:space="preserve">(надзорных) </w:t>
      </w:r>
      <w:r w:rsidRPr="001057CD">
        <w:rPr>
          <w:rFonts w:ascii="Times New Roman" w:eastAsia="Calibri" w:hAnsi="Times New Roman" w:cs="Times New Roman"/>
          <w:sz w:val="26"/>
          <w:szCs w:val="26"/>
        </w:rPr>
        <w:t>мероприятий;</w:t>
      </w:r>
    </w:p>
    <w:p w14:paraId="1F60A88C" w14:textId="2B9399D4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4) в ходе проведения профилактических визитов, контрольных </w:t>
      </w:r>
      <w:r w:rsidR="002E5AF1" w:rsidRPr="001057CD">
        <w:rPr>
          <w:rFonts w:ascii="Times New Roman" w:eastAsia="Calibri" w:hAnsi="Times New Roman" w:cs="Times New Roman"/>
          <w:sz w:val="26"/>
          <w:szCs w:val="26"/>
        </w:rPr>
        <w:t xml:space="preserve">(надзорных) </w:t>
      </w:r>
      <w:r w:rsidRPr="001057CD">
        <w:rPr>
          <w:rFonts w:ascii="Times New Roman" w:eastAsia="Calibri" w:hAnsi="Times New Roman" w:cs="Times New Roman"/>
          <w:sz w:val="26"/>
          <w:szCs w:val="26"/>
        </w:rPr>
        <w:t>мероприятий при взаимодействии с контролируемыми лицами и их представителями – по вопросам проведения в отношении контролируемого лица соответствующего мероприятия;</w:t>
      </w:r>
    </w:p>
    <w:p w14:paraId="5A2ECAF0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5) в ходе публичного обсуждения проекта доклада о правоприменительной практике при взаимодействии с контролируемыми лицами и их представителями в рамках публичного обсуждения проекта доклада о правоприменительной практике – по любым вопросам, связанным с осуществлением муниципального контроля;</w:t>
      </w:r>
    </w:p>
    <w:p w14:paraId="502C4F59" w14:textId="7A346AD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6) </w:t>
      </w:r>
      <w:r w:rsidR="00F93C0A" w:rsidRPr="001057CD">
        <w:rPr>
          <w:rFonts w:ascii="Times New Roman" w:eastAsia="Calibri" w:hAnsi="Times New Roman" w:cs="Times New Roman"/>
          <w:sz w:val="26"/>
          <w:szCs w:val="26"/>
        </w:rPr>
        <w:t>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«О порядке рассмотрении обращений граждан Российской Федерации</w:t>
      </w:r>
      <w:r w:rsidRPr="001057C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EECF454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2.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6 пункта 1 настоящей статьи.</w:t>
      </w:r>
    </w:p>
    <w:p w14:paraId="7366230A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В случае поступления 5 или более однотипных обращений контролируемых лиц и их представителей, имеющих значение для неопределенного круга контролируемых лиц, контрольный орган подготавливает письменное разъяснение, которое подписывается начальником контрольного органа и размещается на официальном сайте Администрации Северодвинска в информационно-телекоммуникационной сети «Интернет».</w:t>
      </w:r>
    </w:p>
    <w:p w14:paraId="305B1F62" w14:textId="77777777" w:rsidR="00A73165" w:rsidRDefault="00A73165" w:rsidP="002825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A1F5CD" w14:textId="77777777" w:rsidR="007625F5" w:rsidRDefault="007625F5" w:rsidP="002825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5FA538" w14:textId="77777777" w:rsidR="007625F5" w:rsidRDefault="007625F5" w:rsidP="002825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5236D3" w14:textId="77777777" w:rsidR="007625F5" w:rsidRPr="001057CD" w:rsidRDefault="007625F5" w:rsidP="0028253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2CFCA0B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Статья 12. Профилактический визит</w:t>
      </w:r>
    </w:p>
    <w:p w14:paraId="05D32719" w14:textId="77777777" w:rsidR="00596D0E" w:rsidRPr="001057CD" w:rsidRDefault="00596D0E" w:rsidP="002825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08F953E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1. Профилактические визиты проводятся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6F5D36F9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2. Профилактические визиты проводятся по инициативе контрольного органа (обязательные профилактические визиты) или по инициативе контролируемого лица.</w:t>
      </w:r>
    </w:p>
    <w:p w14:paraId="6612EB49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3. Для объектов муниципального контроля, отнесенных к категориям чрезвычайно высокого и низкого риска, обязательные профилактические визиты, предусмотренные частью 2 статьи 25 Федерального закона «О государственном контроле (надзоре) и муниципальном контроле в Российской Федерации», не проводятся.</w:t>
      </w:r>
    </w:p>
    <w:p w14:paraId="7ED94108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4. 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6FA0D739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5. Профилактические визиты по инициативе контролируемого лица проводятся по решению начальника (заместителя начальника) контрольного органа.</w:t>
      </w:r>
    </w:p>
    <w:p w14:paraId="086DA7B6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6. 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71C7AA49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7. Срок проведения профилактического визита по инициативе контролируемого лица составляет один день и может быть продлен на срок, необходимый для проведения испытаний.</w:t>
      </w:r>
    </w:p>
    <w:p w14:paraId="13DCA311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8. Решение об отказе в проведении профилактического визита принимается в следующих случаях:</w:t>
      </w:r>
    </w:p>
    <w:p w14:paraId="12687010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1) от контролируемого лица поступило уведомление об отзыве заявления;</w:t>
      </w:r>
    </w:p>
    <w:p w14:paraId="4B9FC1B8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AD79A9E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14:paraId="4C537305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9. В случае невозможности проведения профилактического визита и (или) уклонения контролируемого лица от его проведения инспектором составляется соответственно акт о невозможности проведения профилактического визита по инициативе контролируемого лица.</w:t>
      </w:r>
    </w:p>
    <w:p w14:paraId="38705591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>10. По окончании проведения профилактического визита по инициативе контролируемого лица составляется акт о проведении профилактического визита по инициативе контролируемого лица.</w:t>
      </w:r>
    </w:p>
    <w:p w14:paraId="6949013E" w14:textId="77777777" w:rsidR="00596D0E" w:rsidRPr="001057CD" w:rsidRDefault="00596D0E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378A2D" w14:textId="78B08332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Глава 3. Контрольные </w:t>
      </w:r>
      <w:r w:rsidR="00596D0E" w:rsidRPr="001057CD">
        <w:rPr>
          <w:rFonts w:ascii="Times New Roman" w:eastAsia="Calibri" w:hAnsi="Times New Roman" w:cs="Times New Roman"/>
          <w:sz w:val="26"/>
          <w:szCs w:val="26"/>
        </w:rPr>
        <w:t xml:space="preserve">(надзорные) </w:t>
      </w:r>
      <w:r w:rsidRPr="001057CD">
        <w:rPr>
          <w:rFonts w:ascii="Times New Roman" w:eastAsia="Calibri" w:hAnsi="Times New Roman" w:cs="Times New Roman"/>
          <w:sz w:val="26"/>
          <w:szCs w:val="26"/>
        </w:rPr>
        <w:t>мероприятия</w:t>
      </w:r>
    </w:p>
    <w:p w14:paraId="22BCC02F" w14:textId="77777777" w:rsidR="00A73165" w:rsidRPr="001057CD" w:rsidRDefault="00A73165" w:rsidP="0028253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258AC4" w14:textId="22887E5F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57CD">
        <w:rPr>
          <w:rFonts w:ascii="Times New Roman" w:eastAsia="Calibri" w:hAnsi="Times New Roman" w:cs="Times New Roman"/>
          <w:sz w:val="26"/>
          <w:szCs w:val="26"/>
        </w:rPr>
        <w:t xml:space="preserve">Статья 13. Общие положения о контрольных </w:t>
      </w:r>
      <w:r w:rsidR="00596D0E" w:rsidRPr="001057CD">
        <w:rPr>
          <w:rFonts w:ascii="Times New Roman" w:eastAsia="Calibri" w:hAnsi="Times New Roman" w:cs="Times New Roman"/>
          <w:sz w:val="26"/>
          <w:szCs w:val="26"/>
        </w:rPr>
        <w:t xml:space="preserve">(надзорных) </w:t>
      </w:r>
      <w:r w:rsidRPr="001057CD">
        <w:rPr>
          <w:rFonts w:ascii="Times New Roman" w:eastAsia="Calibri" w:hAnsi="Times New Roman" w:cs="Times New Roman"/>
          <w:sz w:val="26"/>
          <w:szCs w:val="26"/>
        </w:rPr>
        <w:t>мероприятиях, проводимых при осуществлении муниципального жилищного</w:t>
      </w:r>
      <w:r w:rsidR="002F622D" w:rsidRPr="001057CD">
        <w:rPr>
          <w:rFonts w:ascii="Times New Roman" w:eastAsia="Calibri" w:hAnsi="Times New Roman" w:cs="Times New Roman"/>
          <w:sz w:val="26"/>
          <w:szCs w:val="26"/>
        </w:rPr>
        <w:t xml:space="preserve"> контроля.</w:t>
      </w:r>
    </w:p>
    <w:p w14:paraId="414943D1" w14:textId="77777777" w:rsidR="00A73165" w:rsidRPr="001057CD" w:rsidRDefault="00A73165" w:rsidP="002825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2BB6EC3" w14:textId="09AFA76C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 xml:space="preserve">1. При осуществлении муниципального жилищного контроля проводятся следующие виды контрольных </w:t>
      </w:r>
      <w:r w:rsidR="0058535C" w:rsidRPr="001057CD">
        <w:rPr>
          <w:rFonts w:ascii="Times New Roman" w:hAnsi="Times New Roman" w:cs="Times New Roman"/>
          <w:sz w:val="26"/>
          <w:szCs w:val="26"/>
        </w:rPr>
        <w:t xml:space="preserve">(надзорных) </w:t>
      </w:r>
      <w:r w:rsidRPr="001057CD">
        <w:rPr>
          <w:rFonts w:ascii="Times New Roman" w:hAnsi="Times New Roman" w:cs="Times New Roman"/>
          <w:sz w:val="26"/>
          <w:szCs w:val="26"/>
        </w:rPr>
        <w:t>мероприятий, предусматривающих взаимодействие с контролируемыми лицами:</w:t>
      </w:r>
    </w:p>
    <w:p w14:paraId="5B94ED67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 инспекционный визит;</w:t>
      </w:r>
    </w:p>
    <w:p w14:paraId="7B647BF4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 рейдовый осмотр;</w:t>
      </w:r>
    </w:p>
    <w:p w14:paraId="58F4434A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3) документарная проверка;</w:t>
      </w:r>
    </w:p>
    <w:p w14:paraId="2DC64D45" w14:textId="77777777" w:rsidR="00A73165" w:rsidRPr="001057CD" w:rsidRDefault="00A73165" w:rsidP="00A731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4) выездная проверка.</w:t>
      </w:r>
    </w:p>
    <w:p w14:paraId="2B8F0C4F" w14:textId="6BCE3526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 xml:space="preserve">2. При осуществлении муниципального жилищного контроля проводятся следующие виды контрольных </w:t>
      </w:r>
      <w:r w:rsidR="002E5AF1" w:rsidRPr="001057CD">
        <w:rPr>
          <w:rFonts w:ascii="Times New Roman" w:hAnsi="Times New Roman" w:cs="Times New Roman"/>
          <w:sz w:val="26"/>
          <w:szCs w:val="26"/>
        </w:rPr>
        <w:t xml:space="preserve">(надзорных) </w:t>
      </w:r>
      <w:r w:rsidRPr="001057CD">
        <w:rPr>
          <w:rFonts w:ascii="Times New Roman" w:hAnsi="Times New Roman" w:cs="Times New Roman"/>
          <w:sz w:val="26"/>
          <w:szCs w:val="26"/>
        </w:rPr>
        <w:t>мероприятий без взаимодействия с контролируемыми лицами:</w:t>
      </w:r>
    </w:p>
    <w:p w14:paraId="29D80E0A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 наблюдение за соблюдением обязательных требований;</w:t>
      </w:r>
    </w:p>
    <w:p w14:paraId="609F5937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 выездное обследование.</w:t>
      </w:r>
    </w:p>
    <w:p w14:paraId="5C2E8D0A" w14:textId="77777777" w:rsidR="00A73165" w:rsidRPr="001057CD" w:rsidRDefault="00A73165" w:rsidP="002825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3.</w:t>
      </w:r>
      <w:r w:rsidRPr="001057CD">
        <w:rPr>
          <w:rFonts w:ascii="Times New Roman" w:hAnsi="Times New Roman" w:cs="Times New Roman"/>
          <w:sz w:val="26"/>
          <w:szCs w:val="26"/>
        </w:rPr>
        <w:tab/>
        <w:t>Плановые контрольные мероприятия проводятся со следующей периодичностью:</w:t>
      </w:r>
    </w:p>
    <w:p w14:paraId="00E58E5B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1) для объектов муниципального контроля, отнесенных к категории высокого риска:</w:t>
      </w:r>
    </w:p>
    <w:p w14:paraId="0192E4BF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а) инспекционный визит – 1 раз в 4 года;</w:t>
      </w:r>
    </w:p>
    <w:p w14:paraId="7B5E22E4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б) рейдовый осмотр – 1 раз в 4 года;</w:t>
      </w:r>
    </w:p>
    <w:p w14:paraId="656D704F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в) документарная проверка – не проводится;</w:t>
      </w:r>
    </w:p>
    <w:p w14:paraId="327A725F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г) выездная проверка – 1 раз в 4 года;</w:t>
      </w:r>
    </w:p>
    <w:p w14:paraId="1E828107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2) для объектов муниципального контроля, отнесенных к категории среднего риска:</w:t>
      </w:r>
    </w:p>
    <w:p w14:paraId="0F9CAD35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а) инспекционный визит – 1 раз в 5 лет;</w:t>
      </w:r>
    </w:p>
    <w:p w14:paraId="08AD7E8F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б) рейдовый осмотр – 1 раз в 5 лет;</w:t>
      </w:r>
    </w:p>
    <w:p w14:paraId="02DCDF30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в) документарная проверка – не проводится;</w:t>
      </w:r>
    </w:p>
    <w:p w14:paraId="6E6AE07E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г) выездная проверка – 1 раз в 5 лет;</w:t>
      </w:r>
    </w:p>
    <w:p w14:paraId="15333A7D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3) для объектов муниципального контроля, отнесенных к категории умеренного риска:</w:t>
      </w:r>
    </w:p>
    <w:p w14:paraId="6957896D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а) инспекционный визит – 1 раз в 5 лет;</w:t>
      </w:r>
    </w:p>
    <w:p w14:paraId="5E400764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б) рейдовый осмотр – при поступлении в течение года не менее 10 жалоб в отношении контролируемого лица;</w:t>
      </w:r>
    </w:p>
    <w:p w14:paraId="59687DA3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в) документарная проверка – не проводится;</w:t>
      </w:r>
    </w:p>
    <w:p w14:paraId="18A8CF27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г) выездная проверка – 1 раз в 5 лет;</w:t>
      </w:r>
    </w:p>
    <w:p w14:paraId="1F1FC517" w14:textId="77777777" w:rsidR="00A73165" w:rsidRPr="001057CD" w:rsidRDefault="00A73165" w:rsidP="002825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4) для объектов муниципального контроля, отнесенных к категории низкого риска, плановые контрольные мероприятия не проводятся.</w:t>
      </w:r>
    </w:p>
    <w:p w14:paraId="5D76217B" w14:textId="590AEC8B" w:rsidR="00A73165" w:rsidRPr="001057CD" w:rsidRDefault="002F622D" w:rsidP="002825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4</w:t>
      </w:r>
      <w:r w:rsidR="007D62A7" w:rsidRPr="001057CD">
        <w:rPr>
          <w:rFonts w:ascii="Times New Roman" w:hAnsi="Times New Roman" w:cs="Times New Roman"/>
          <w:sz w:val="26"/>
          <w:szCs w:val="26"/>
        </w:rPr>
        <w:t xml:space="preserve">. </w:t>
      </w:r>
      <w:r w:rsidR="00A73165" w:rsidRPr="001057CD">
        <w:rPr>
          <w:rFonts w:ascii="Times New Roman" w:hAnsi="Times New Roman" w:cs="Times New Roman"/>
          <w:sz w:val="26"/>
          <w:szCs w:val="26"/>
        </w:rPr>
        <w:t xml:space="preserve">Контрольные </w:t>
      </w:r>
      <w:r w:rsidR="00FA7979" w:rsidRPr="001057CD">
        <w:rPr>
          <w:rFonts w:ascii="Times New Roman" w:hAnsi="Times New Roman" w:cs="Times New Roman"/>
          <w:sz w:val="26"/>
          <w:szCs w:val="26"/>
        </w:rPr>
        <w:t xml:space="preserve">(надзорные) </w:t>
      </w:r>
      <w:r w:rsidR="00A73165" w:rsidRPr="001057CD">
        <w:rPr>
          <w:rFonts w:ascii="Times New Roman" w:hAnsi="Times New Roman" w:cs="Times New Roman"/>
          <w:sz w:val="26"/>
          <w:szCs w:val="26"/>
        </w:rPr>
        <w:t>мероприятия, а также контрольные мероприятия без взаимодействия с контролируемыми лицами проводятся по решению начальника (заместителя начальника) контрольного органа.</w:t>
      </w:r>
    </w:p>
    <w:p w14:paraId="2F03E569" w14:textId="07D04AB0" w:rsidR="00FA7979" w:rsidRPr="001057CD" w:rsidRDefault="002F622D" w:rsidP="0028253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5</w:t>
      </w:r>
      <w:r w:rsidR="00FA7979" w:rsidRPr="001057CD">
        <w:rPr>
          <w:rFonts w:ascii="Times New Roman" w:hAnsi="Times New Roman" w:cs="Times New Roman"/>
          <w:sz w:val="26"/>
          <w:szCs w:val="26"/>
        </w:rPr>
        <w:t>. По результатам проведения контрольного (надзорного) мероприятия без взаимодействия с контролируемым лицом акт составляется в случае выявления нарушений обязательных требований либо в случаях получения сведений об объектах муниципального контроля в целях их отнесения к категориям риска причинения вреда (ущерба) охраняемым законом ценностям или определения индикаторов риска нарушения обязательных требований.</w:t>
      </w:r>
    </w:p>
    <w:p w14:paraId="17EF6273" w14:textId="77777777" w:rsidR="00A73165" w:rsidRPr="001057CD" w:rsidRDefault="00A73165" w:rsidP="00FA79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CCDFF01" w14:textId="29F5810C" w:rsidR="002F622D" w:rsidRPr="001057CD" w:rsidRDefault="002F622D" w:rsidP="002F62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>Статья 14. Контрольные (надзорные) действия</w:t>
      </w:r>
    </w:p>
    <w:p w14:paraId="65BCA4A0" w14:textId="77777777" w:rsidR="002F622D" w:rsidRPr="001057CD" w:rsidRDefault="002F622D" w:rsidP="00FA79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DA7F7B8" w14:textId="74FEA82F" w:rsidR="00A73165" w:rsidRPr="00653D12" w:rsidRDefault="002F622D" w:rsidP="0065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инспекционного визита могут совершаться следующие контрольные действия:</w:t>
      </w:r>
    </w:p>
    <w:p w14:paraId="7FD70BA8" w14:textId="39AE6394" w:rsidR="00A73165" w:rsidRPr="001057CD" w:rsidRDefault="002F622D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осмотр;</w:t>
      </w:r>
    </w:p>
    <w:p w14:paraId="77E7269C" w14:textId="0F46795B" w:rsidR="00A73165" w:rsidRPr="001057CD" w:rsidRDefault="002F622D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опрос;</w:t>
      </w:r>
    </w:p>
    <w:p w14:paraId="79C1352A" w14:textId="29C750F1" w:rsidR="00A73165" w:rsidRPr="001057CD" w:rsidRDefault="002F622D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получение письменных объяснений;</w:t>
      </w:r>
    </w:p>
    <w:p w14:paraId="04218E43" w14:textId="62B8E909" w:rsidR="00A73165" w:rsidRPr="001057CD" w:rsidRDefault="002F622D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инструментальное обследование;</w:t>
      </w:r>
    </w:p>
    <w:p w14:paraId="7B5BF617" w14:textId="34B0D8FA" w:rsidR="00A73165" w:rsidRPr="001057CD" w:rsidRDefault="002F622D" w:rsidP="0065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истребование документов, которые в соответствии с обязательными требованиями должны присутствовать в месте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65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8768C7" w14:textId="68870710" w:rsidR="00F93C0A" w:rsidRPr="001057CD" w:rsidRDefault="002F622D" w:rsidP="00653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рейдового осмотра могут совершаться следующие контрольные действия:</w:t>
      </w:r>
    </w:p>
    <w:p w14:paraId="57CB4D9E" w14:textId="4E01E580" w:rsidR="00F93C0A" w:rsidRPr="001057CD" w:rsidRDefault="00245E63" w:rsidP="00F93C0A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осмотр;</w:t>
      </w:r>
    </w:p>
    <w:p w14:paraId="2D6D9080" w14:textId="35B464B6" w:rsidR="00F93C0A" w:rsidRPr="001057CD" w:rsidRDefault="00245E63" w:rsidP="00F93C0A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опрос;</w:t>
      </w:r>
    </w:p>
    <w:p w14:paraId="5F4D39C4" w14:textId="619BD243" w:rsidR="00F93C0A" w:rsidRPr="001057CD" w:rsidRDefault="00245E63" w:rsidP="00F93C0A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получение письменных объяснений;</w:t>
      </w:r>
    </w:p>
    <w:p w14:paraId="30AE080B" w14:textId="3467A355" w:rsidR="00F93C0A" w:rsidRPr="001057CD" w:rsidRDefault="00245E63" w:rsidP="00F93C0A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истребование документов;</w:t>
      </w:r>
    </w:p>
    <w:p w14:paraId="46821FC4" w14:textId="14F48E59" w:rsidR="00F93C0A" w:rsidRPr="001057CD" w:rsidRDefault="00245E63" w:rsidP="00653D12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инструментальное обследование.</w:t>
      </w:r>
    </w:p>
    <w:p w14:paraId="4267E81E" w14:textId="1F26D18C" w:rsidR="00F93C0A" w:rsidRPr="00653D12" w:rsidRDefault="002F622D" w:rsidP="00653D12">
      <w:pPr>
        <w:tabs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документарной проверки могут совершаться следующие контрольные действия:</w:t>
      </w:r>
    </w:p>
    <w:p w14:paraId="2740A370" w14:textId="0025EA19" w:rsidR="00F93C0A" w:rsidRPr="001057CD" w:rsidRDefault="00245E63" w:rsidP="00F93C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получение письменных объяснений;</w:t>
      </w:r>
    </w:p>
    <w:p w14:paraId="7E282E54" w14:textId="7A6CC547" w:rsidR="00F93C0A" w:rsidRPr="001057CD" w:rsidRDefault="00245E63" w:rsidP="009E34A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истребование документов.</w:t>
      </w:r>
    </w:p>
    <w:p w14:paraId="44F1A68C" w14:textId="2F41AE71" w:rsidR="00F93C0A" w:rsidRPr="009E34A6" w:rsidRDefault="002F622D" w:rsidP="009E3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выездной проверки могут совершаться следующие контрольные действия:</w:t>
      </w:r>
    </w:p>
    <w:p w14:paraId="058F2D91" w14:textId="0164D6FA" w:rsidR="00F93C0A" w:rsidRPr="001057CD" w:rsidRDefault="00245E63" w:rsidP="00F93C0A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осмотр;</w:t>
      </w:r>
    </w:p>
    <w:p w14:paraId="60D3CBF2" w14:textId="2B39ED58" w:rsidR="00F93C0A" w:rsidRPr="001057CD" w:rsidRDefault="00245E63" w:rsidP="00F93C0A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опрос;</w:t>
      </w:r>
    </w:p>
    <w:p w14:paraId="3843EC90" w14:textId="57CD17FC" w:rsidR="00F93C0A" w:rsidRPr="001057CD" w:rsidRDefault="00245E63" w:rsidP="00F93C0A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получение письменных объяснений;</w:t>
      </w:r>
    </w:p>
    <w:p w14:paraId="20D72E80" w14:textId="0236667F" w:rsidR="00F93C0A" w:rsidRPr="001057CD" w:rsidRDefault="00245E63" w:rsidP="00F93C0A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истребование документов;</w:t>
      </w:r>
    </w:p>
    <w:p w14:paraId="1AB346A7" w14:textId="46CF29D7" w:rsidR="0048629C" w:rsidRPr="001057CD" w:rsidRDefault="00245E63" w:rsidP="009E34A6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) инструментальное обследование</w:t>
      </w:r>
      <w:r w:rsidR="0048629C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8CE5C1" w14:textId="05CE02F1" w:rsidR="00F93C0A" w:rsidRPr="001057CD" w:rsidRDefault="002F622D" w:rsidP="009E34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14:paraId="335700D8" w14:textId="77777777" w:rsidR="00F93C0A" w:rsidRPr="001057CD" w:rsidRDefault="00F93C0A" w:rsidP="00F93C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осмотр;</w:t>
      </w:r>
    </w:p>
    <w:p w14:paraId="7C9C31D4" w14:textId="76440921" w:rsidR="00A73165" w:rsidRPr="001057CD" w:rsidRDefault="00F93C0A" w:rsidP="00F93C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инструментальное обследование (с применением видеозаписи)</w:t>
      </w:r>
      <w:r w:rsidR="00F94F2F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F712B0" w14:textId="77777777" w:rsidR="00A73165" w:rsidRPr="001057CD" w:rsidRDefault="00A73165" w:rsidP="00F94F2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194B6E4" w14:textId="07F0D738" w:rsidR="00A73165" w:rsidRPr="001057CD" w:rsidRDefault="00A73165" w:rsidP="00A73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</w:t>
      </w:r>
      <w:r w:rsidR="0028253C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отдельным контрольным мероприятиям и контрольным действиям</w:t>
      </w:r>
    </w:p>
    <w:p w14:paraId="11391136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5609ED" w14:textId="77777777" w:rsidR="00A73165" w:rsidRPr="001057CD" w:rsidRDefault="00A73165" w:rsidP="00813C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Сроки проведения выездных проверок не могут превышать сроков, установленных частью 7 статьи 73 Федерального закона «О государственном контроле (надзоре) и муниципальном контроле в Российской Федерации».</w:t>
      </w:r>
    </w:p>
    <w:p w14:paraId="60C7A39C" w14:textId="77777777" w:rsidR="00A73165" w:rsidRPr="001057CD" w:rsidRDefault="00A73165" w:rsidP="00813C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14:paraId="65DC81B2" w14:textId="729CFE4F" w:rsidR="00A73165" w:rsidRPr="001057CD" w:rsidRDefault="00A73165" w:rsidP="00813C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временная нетрудоспособность;</w:t>
      </w:r>
    </w:p>
    <w:p w14:paraId="57686454" w14:textId="0A77B399" w:rsidR="00A73165" w:rsidRPr="001057CD" w:rsidRDefault="00A73165" w:rsidP="00813C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 в служебной командировке или отпуске в ином населенном пункте;</w:t>
      </w:r>
    </w:p>
    <w:p w14:paraId="5ADDBC1C" w14:textId="62A4D4AA" w:rsidR="00A73165" w:rsidRPr="001057CD" w:rsidRDefault="00A73165" w:rsidP="00813C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арест;</w:t>
      </w:r>
    </w:p>
    <w:p w14:paraId="078676F6" w14:textId="7D4F80B3" w:rsidR="00A73165" w:rsidRPr="001057CD" w:rsidRDefault="00A73165" w:rsidP="002825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мероприятия, а также в виде заключения под стражу или домашнего </w:t>
      </w:r>
      <w:r w:rsidRPr="007625F5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ареста</w:t>
      </w:r>
      <w:r w:rsidR="00596416" w:rsidRPr="007625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2D03CD" w14:textId="77777777" w:rsidR="00813C73" w:rsidRPr="001057CD" w:rsidRDefault="00813C73" w:rsidP="002825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смерть близких родственников, подтвержденная документально.</w:t>
      </w:r>
    </w:p>
    <w:p w14:paraId="00788CFC" w14:textId="21F7BD65" w:rsidR="00C73860" w:rsidRPr="001057CD" w:rsidRDefault="00813C73" w:rsidP="002825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14:paraId="3D7D1054" w14:textId="17C3A013" w:rsidR="00A73165" w:rsidRPr="001057CD" w:rsidRDefault="007625F5" w:rsidP="002825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316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проведении инспекционного визита, рейдового осмотра, документарной проверки, выездной проверки, выездного обследования для фиксации доказательств нарушений обязательных требований инспекторами могут использоваться фотосъемка, аудио- и видеозапись, геодезическая съемка. Фотосъемка, аудио- и видеозапись не допускаются в отношении носителей сведений, отнесенных к государственной тайне.</w:t>
      </w:r>
    </w:p>
    <w:p w14:paraId="01E84BE6" w14:textId="77777777" w:rsidR="00A73165" w:rsidRPr="001057CD" w:rsidRDefault="00A73165" w:rsidP="00813C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фотосъемки, аудио- и видеозаписи, геодезической съемки  должна обеспечиваться фиксация даты, времени и места их использования. При использовании фотосъемки и видеозаписи осуществляется ориентирующая, обзорная, узловая и детальная фотосъемка и видеозапись.</w:t>
      </w:r>
    </w:p>
    <w:p w14:paraId="47B460D0" w14:textId="77777777" w:rsidR="00A73165" w:rsidRPr="001057CD" w:rsidRDefault="00A73165" w:rsidP="002825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 видеозаписи, используемые для фиксации доказательств нарушений обязательных требований, приобщаются к акту контрольного мероприятия.</w:t>
      </w:r>
    </w:p>
    <w:p w14:paraId="38299113" w14:textId="20D65D05" w:rsidR="00813C73" w:rsidRPr="001057CD" w:rsidRDefault="00813C73" w:rsidP="002825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типах и марках технических средств, использованных при фотосъемке, аудио- и видеозаписи указывается в акте контрольного (надзорного) мероприятия.</w:t>
      </w:r>
    </w:p>
    <w:p w14:paraId="7058710E" w14:textId="36753D90" w:rsidR="00A73165" w:rsidRPr="001057CD" w:rsidRDefault="007625F5" w:rsidP="002825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3342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93C0A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выездной проверки или инспекционного визита инспекторы для фиксации доказательств нарушений (соблюдений) обязательных требований по предоставлению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обеспечению готовности инженерных систем, могут проводить инструментальное обследование</w:t>
      </w:r>
      <w:r w:rsidR="0035019D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01D7E1" w14:textId="659CC93C" w:rsidR="003407D5" w:rsidRPr="001057CD" w:rsidRDefault="007625F5" w:rsidP="0028253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407D5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по результатам контрольного (надзорного) мероприятия выданное предписание об устранении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нарушений,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</w:p>
    <w:p w14:paraId="5C9EEF54" w14:textId="77777777" w:rsidR="0035019D" w:rsidRPr="001057CD" w:rsidRDefault="0035019D" w:rsidP="003501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BF62684" w14:textId="77777777" w:rsidR="00A73165" w:rsidRPr="001057CD" w:rsidRDefault="00A73165" w:rsidP="00A731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4. Заключительные положения</w:t>
      </w:r>
    </w:p>
    <w:p w14:paraId="7D305650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6C3C64" w14:textId="07B64FC2" w:rsidR="00A73165" w:rsidRPr="001057CD" w:rsidRDefault="00A73165" w:rsidP="00A7316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 </w:t>
      </w:r>
      <w:r w:rsidR="0028253C"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Оценка результативности и эффективности деятельности контрольного органа по осуществлению муниципального жилищного контроля</w:t>
      </w:r>
    </w:p>
    <w:p w14:paraId="4D558F96" w14:textId="77777777" w:rsidR="00A73165" w:rsidRPr="001057CD" w:rsidRDefault="00A73165" w:rsidP="00A7316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23D5D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Контрольный орган осуществляет оценку результативности и эффективности своей деятельности на основе системы показателей результативности и эффективности муниципального контроля по итогам каждого календарного года.</w:t>
      </w:r>
    </w:p>
    <w:p w14:paraId="47A90AC0" w14:textId="77777777" w:rsidR="00A73165" w:rsidRPr="001057CD" w:rsidRDefault="00A73165" w:rsidP="00A7316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систему показателей результативности и эффективности деятельности контрольного органа входят:</w:t>
      </w:r>
    </w:p>
    <w:p w14:paraId="3B0E4C28" w14:textId="77777777" w:rsidR="00A73165" w:rsidRPr="001057CD" w:rsidRDefault="00A73165" w:rsidP="00A7316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ключевые показатели муниципального жилищного контроля в соответствии с приложением № 3 к настоящему Положению;</w:t>
      </w:r>
    </w:p>
    <w:p w14:paraId="2E8C5D4B" w14:textId="77777777" w:rsidR="00A73165" w:rsidRPr="001057CD" w:rsidRDefault="00A73165" w:rsidP="00A7316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индикативные показатели муниципального жилищного контроля в соответствии с приложением № 4 к настоящему Положению.</w:t>
      </w:r>
    </w:p>
    <w:p w14:paraId="59E3DA04" w14:textId="77777777" w:rsidR="00A73165" w:rsidRPr="001057CD" w:rsidRDefault="00A73165" w:rsidP="00A7316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FA824" w14:textId="77777777" w:rsidR="00A73165" w:rsidRPr="001057CD" w:rsidRDefault="00A73165" w:rsidP="00A7316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523B00" w14:textId="77777777" w:rsidR="00A73165" w:rsidRPr="00EE2E9A" w:rsidRDefault="00A73165" w:rsidP="00A7316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165" w:rsidRPr="00EE2E9A" w:rsidSect="00DB1D60">
          <w:headerReference w:type="default" r:id="rId9"/>
          <w:headerReference w:type="first" r:id="rId10"/>
          <w:pgSz w:w="11906" w:h="16838"/>
          <w:pgMar w:top="851" w:right="567" w:bottom="851" w:left="1701" w:header="709" w:footer="709" w:gutter="0"/>
          <w:pgNumType w:start="2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4"/>
      </w:tblGrid>
      <w:tr w:rsidR="00A73165" w14:paraId="5CD2A270" w14:textId="77777777" w:rsidTr="00DD5784">
        <w:tc>
          <w:tcPr>
            <w:tcW w:w="4927" w:type="dxa"/>
          </w:tcPr>
          <w:p w14:paraId="4DAE6B9B" w14:textId="77777777" w:rsidR="00A73165" w:rsidRDefault="00A73165" w:rsidP="00DD5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14:paraId="3762F5C5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№ 1 </w:t>
            </w:r>
          </w:p>
          <w:p w14:paraId="6A7B65F3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 муниципальном</w:t>
            </w:r>
          </w:p>
          <w:p w14:paraId="1B02FDE3" w14:textId="77777777" w:rsidR="00A73165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жилищном контроле</w:t>
            </w:r>
          </w:p>
        </w:tc>
      </w:tr>
    </w:tbl>
    <w:p w14:paraId="17AE8CA4" w14:textId="77777777" w:rsidR="00A73165" w:rsidRPr="00654D75" w:rsidRDefault="00A73165" w:rsidP="00A7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61CEA" w14:textId="77777777"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FEC5C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</w:t>
      </w:r>
    </w:p>
    <w:p w14:paraId="5A3B7DD5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отнесения объектов муниципального жилищного контроля</w:t>
      </w:r>
    </w:p>
    <w:p w14:paraId="37572A3F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категориям риска причинения вреда (ущерба)</w:t>
      </w:r>
    </w:p>
    <w:p w14:paraId="25FC92DF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охраняемым законом ценностям</w:t>
      </w:r>
    </w:p>
    <w:p w14:paraId="659B42A3" w14:textId="77777777" w:rsidR="00A73165" w:rsidRPr="001057CD" w:rsidRDefault="00A73165" w:rsidP="00A731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3"/>
      </w:tblGrid>
      <w:tr w:rsidR="00A73165" w:rsidRPr="001057CD" w14:paraId="43E704CF" w14:textId="77777777" w:rsidTr="00DD5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47F3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FBDD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отнесения объектов муниципального жилищного контроля к категориям риска причинения вреда (ущерба) охраняемым законом ценностям</w:t>
            </w:r>
          </w:p>
        </w:tc>
      </w:tr>
      <w:tr w:rsidR="00A73165" w:rsidRPr="001057CD" w14:paraId="145B9D91" w14:textId="77777777" w:rsidTr="00DD5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4388" w14:textId="77777777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Высокий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7313" w14:textId="77777777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хотя бы одному из следующих критериев:</w:t>
            </w:r>
          </w:p>
          <w:p w14:paraId="191A825C" w14:textId="4847F454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Выявление в течение года 10 и более нарушений обязательных требований в период 3 лет до</w:t>
            </w:r>
            <w:r w:rsidR="001C1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отнесения к определенной категории риска.</w:t>
            </w:r>
          </w:p>
          <w:p w14:paraId="2BE2FA7B" w14:textId="7906E14F" w:rsidR="00A73165" w:rsidRPr="001057CD" w:rsidRDefault="000174EE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Выявление в течение года 5 и более случаев неисполнения предписаний контрольного органа в период 3 лет до отнесения к определенной категории риска.</w:t>
            </w:r>
          </w:p>
          <w:p w14:paraId="3DB013A1" w14:textId="3CC3EB8A" w:rsidR="00A73165" w:rsidRPr="001057CD" w:rsidRDefault="000174EE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Выявление в течение года 2 и более случаев воспрепятствования в проведении контрольных мероприятий, в том числе непредставление документов, необходимых для проведения контрольного мероприятия в период 3 лет до отнесения к определенной категории риска.</w:t>
            </w:r>
          </w:p>
          <w:p w14:paraId="0F5A4026" w14:textId="6F093578" w:rsidR="000174EE" w:rsidRPr="001057CD" w:rsidRDefault="000174EE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3165" w:rsidRPr="001057CD" w14:paraId="3C28ED5F" w14:textId="77777777" w:rsidTr="00DD5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7A27" w14:textId="78EBE563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Средний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DFAA" w14:textId="77777777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хотя бы одному из следующих критериев:</w:t>
            </w:r>
          </w:p>
          <w:p w14:paraId="1BBB7120" w14:textId="26DCAA3F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Выявление в течение года 6 и более нарушений обязательных требований в период 3 лет до</w:t>
            </w:r>
            <w:r w:rsidR="001C1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отнесения к определенной категории риска.</w:t>
            </w:r>
          </w:p>
          <w:p w14:paraId="015FED4D" w14:textId="03C1D017" w:rsidR="00A73165" w:rsidRPr="001057CD" w:rsidRDefault="000174EE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Управление многоквартирными домами, более 50</w:t>
            </w:r>
            <w:r w:rsidR="001C1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которых из общего числа многоквартирных домов, находящихся в управлении, относится к домам деревянной постройки.</w:t>
            </w:r>
          </w:p>
          <w:p w14:paraId="46276CBB" w14:textId="36F8AFA6" w:rsidR="00A73165" w:rsidRPr="001057CD" w:rsidRDefault="000174EE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Выявление в течение года 3 и более случаев неисполнения предписаний контрольного органа в период 3 лет до отнесения к определенной категории риска.</w:t>
            </w:r>
          </w:p>
          <w:p w14:paraId="718326B6" w14:textId="432FD643" w:rsidR="00A73165" w:rsidRPr="001057CD" w:rsidRDefault="000174EE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Выявление в течение года 1 случая воспрепятствования в проведении контрольных мероприятий, в том числе непредставление документов, необходимых для проведения контрольного мероприятия в период 3 лет до отнесения к определенной категории риска.</w:t>
            </w:r>
          </w:p>
          <w:p w14:paraId="4F70F9B8" w14:textId="1D3BACF9" w:rsidR="00A73165" w:rsidRPr="001057CD" w:rsidRDefault="000174EE" w:rsidP="00B5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Поступление в течение года 3 и более коллективных обращений (от 10 человек) на нарушение обязательных требований, доводы которых подтвердились в ходе контрольных</w:t>
            </w:r>
            <w:r w:rsidR="002E5AF1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в период 3 лет до отнесения к определенной категории риска.</w:t>
            </w:r>
          </w:p>
        </w:tc>
      </w:tr>
      <w:tr w:rsidR="00A73165" w:rsidRPr="001057CD" w14:paraId="419F63F2" w14:textId="77777777" w:rsidTr="00DD578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3413" w14:textId="77777777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Умеренный риск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7938" w14:textId="77777777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хотя бы одному из следующих критериев:</w:t>
            </w:r>
          </w:p>
          <w:p w14:paraId="2D083BA7" w14:textId="1149E6C6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Выявление в течение года 4 и более нарушений обязательных требований в период 3 лет до</w:t>
            </w:r>
            <w:r w:rsidR="001C1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отнесения к определенной категории риска.</w:t>
            </w:r>
          </w:p>
          <w:p w14:paraId="77BF5A6D" w14:textId="032E9543" w:rsidR="00A73165" w:rsidRPr="001057CD" w:rsidRDefault="002D2EA6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Выявление в течение года 2 случаев неисполнения предписаний контрольного органа в</w:t>
            </w:r>
            <w:r w:rsidR="001C1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3 лет до отнесения к определенной категории риска.</w:t>
            </w:r>
          </w:p>
          <w:p w14:paraId="02FD11C5" w14:textId="15677DC3" w:rsidR="00A73165" w:rsidRPr="001057CD" w:rsidRDefault="002D2EA6" w:rsidP="00B57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Выявление в течение года в ходе контрольных мероприятий 7 и более фактов нарушения обязательных требований в части содержания придомовой территории, детских площадок и детского игрового оборудования, чистоты фасадов многоквартирных домов от рисунков, надписей, граффити, наличия несогласованных с органом местного самоуправления рекламных и информационных конструкций в период 3 лет до отнесения к определенной категории риска</w:t>
            </w:r>
          </w:p>
        </w:tc>
      </w:tr>
    </w:tbl>
    <w:p w14:paraId="1ACA094B" w14:textId="64DF4FFE"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34C93" w14:textId="77777777"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D846F" w14:textId="77777777"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E78C8" w14:textId="77777777"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C5E35" w14:textId="77777777"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165" w:rsidSect="00D07C4A">
          <w:headerReference w:type="first" r:id="rId11"/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0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4"/>
      </w:tblGrid>
      <w:tr w:rsidR="00A73165" w:rsidRPr="001057CD" w14:paraId="06FEF400" w14:textId="77777777" w:rsidTr="00DD5784">
        <w:tc>
          <w:tcPr>
            <w:tcW w:w="4927" w:type="dxa"/>
          </w:tcPr>
          <w:p w14:paraId="5BA6F104" w14:textId="77777777" w:rsidR="00A73165" w:rsidRPr="001057CD" w:rsidRDefault="00A73165" w:rsidP="00DD57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2E791785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№ 2 </w:t>
            </w:r>
          </w:p>
          <w:p w14:paraId="768826D3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 муниципальном</w:t>
            </w:r>
          </w:p>
          <w:p w14:paraId="604660DD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жилищном контроле</w:t>
            </w:r>
          </w:p>
        </w:tc>
      </w:tr>
    </w:tbl>
    <w:p w14:paraId="7DE3652F" w14:textId="77777777" w:rsidR="00A73165" w:rsidRPr="00356D70" w:rsidRDefault="00A73165" w:rsidP="00A73165">
      <w:pPr>
        <w:spacing w:after="0" w:line="240" w:lineRule="auto"/>
        <w:jc w:val="center"/>
        <w:rPr>
          <w:rStyle w:val="afc"/>
        </w:rPr>
      </w:pPr>
    </w:p>
    <w:p w14:paraId="17ADBD54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4FFBA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ИНДИКАТОРЫ</w:t>
      </w:r>
    </w:p>
    <w:p w14:paraId="151375F6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риска нарушения обязательных требований</w:t>
      </w:r>
    </w:p>
    <w:p w14:paraId="26A12DB8" w14:textId="77777777" w:rsidR="00A73165" w:rsidRPr="001057CD" w:rsidRDefault="00A73165" w:rsidP="00A731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46635" w14:textId="77777777" w:rsidR="00960620" w:rsidRPr="001057CD" w:rsidRDefault="00960620" w:rsidP="00A731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41EA41" w14:textId="7B7A0CD9" w:rsidR="00960620" w:rsidRPr="001057CD" w:rsidRDefault="00960620" w:rsidP="0079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 xml:space="preserve">1. </w:t>
      </w:r>
      <w:r w:rsidR="00793FC0" w:rsidRPr="001057CD">
        <w:rPr>
          <w:rFonts w:ascii="Times New Roman" w:hAnsi="Times New Roman" w:cs="Times New Roman"/>
          <w:sz w:val="26"/>
          <w:szCs w:val="26"/>
        </w:rPr>
        <w:t xml:space="preserve">Трехкратный и более рост количества обращений за квартал в сравнении с </w:t>
      </w:r>
      <w:r w:rsidR="00793FC0" w:rsidRPr="00F912C9">
        <w:rPr>
          <w:rFonts w:ascii="Times New Roman" w:hAnsi="Times New Roman" w:cs="Times New Roman"/>
          <w:sz w:val="26"/>
          <w:szCs w:val="26"/>
        </w:rPr>
        <w:t>предшествующим аналогичным периодом, поступивших в адрес  контрольного органа от граждан способом, позволяющим установить личность обратившегося гражданин</w:t>
      </w:r>
      <w:r w:rsidR="00186FF4" w:rsidRPr="00F912C9">
        <w:rPr>
          <w:rFonts w:ascii="Times New Roman" w:hAnsi="Times New Roman" w:cs="Times New Roman"/>
          <w:sz w:val="26"/>
          <w:szCs w:val="26"/>
        </w:rPr>
        <w:t>а</w:t>
      </w:r>
      <w:r w:rsidR="001C1987" w:rsidRPr="00F912C9">
        <w:rPr>
          <w:rFonts w:ascii="Times New Roman" w:hAnsi="Times New Roman" w:cs="Times New Roman"/>
          <w:sz w:val="26"/>
          <w:szCs w:val="26"/>
        </w:rPr>
        <w:t>,</w:t>
      </w:r>
      <w:r w:rsidR="00793FC0" w:rsidRPr="00F912C9">
        <w:rPr>
          <w:rFonts w:ascii="Times New Roman" w:hAnsi="Times New Roman" w:cs="Times New Roman"/>
          <w:sz w:val="26"/>
          <w:szCs w:val="26"/>
        </w:rPr>
        <w:t xml:space="preserve"> или организаций, являющихся собственниками помещений в многоквартирном доме, граждан, являющихся</w:t>
      </w:r>
      <w:r w:rsidR="00793FC0" w:rsidRPr="001057CD">
        <w:rPr>
          <w:rFonts w:ascii="Times New Roman" w:hAnsi="Times New Roman" w:cs="Times New Roman"/>
          <w:sz w:val="26"/>
          <w:szCs w:val="26"/>
        </w:rPr>
        <w:t xml:space="preserve">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 признаках возможных нарушений контролируемыми лицами обязательных требований, установленных частью 1 статьи 20 Жилищного кодекса Российской Федерации, в отношении муниципального жилищного фонда.</w:t>
      </w:r>
    </w:p>
    <w:p w14:paraId="49C481C6" w14:textId="3C70AFDC" w:rsidR="00960620" w:rsidRPr="001057CD" w:rsidRDefault="00960620" w:rsidP="002D2E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57CD">
        <w:rPr>
          <w:rFonts w:ascii="Times New Roman" w:hAnsi="Times New Roman" w:cs="Times New Roman"/>
          <w:sz w:val="26"/>
          <w:szCs w:val="26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2" w:history="1">
        <w:r w:rsidRPr="001057CD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5 статьи 165</w:t>
        </w:r>
      </w:hyperlink>
      <w:r w:rsidRPr="001057CD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="002D2EA6" w:rsidRPr="001057CD">
        <w:rPr>
          <w:rFonts w:ascii="Times New Roman" w:hAnsi="Times New Roman" w:cs="Times New Roman"/>
          <w:sz w:val="26"/>
          <w:szCs w:val="26"/>
        </w:rPr>
        <w:t>.</w:t>
      </w:r>
      <w:r w:rsidRPr="001057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B371AF" w14:textId="77777777"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CF782" w14:textId="77777777" w:rsidR="00A73165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165" w:rsidSect="00D07C4A">
          <w:headerReference w:type="default" r:id="rId13"/>
          <w:headerReference w:type="first" r:id="rId14"/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4"/>
      </w:tblGrid>
      <w:tr w:rsidR="00A73165" w:rsidRPr="001057CD" w14:paraId="06D45E23" w14:textId="77777777" w:rsidTr="00DD5784">
        <w:tc>
          <w:tcPr>
            <w:tcW w:w="4927" w:type="dxa"/>
          </w:tcPr>
          <w:p w14:paraId="374FDACB" w14:textId="77777777" w:rsidR="00A73165" w:rsidRPr="001057CD" w:rsidRDefault="00A73165" w:rsidP="00DD57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8969CD" w14:textId="77777777" w:rsidR="00A73165" w:rsidRPr="001057CD" w:rsidRDefault="00A73165" w:rsidP="00DD57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6BAC9EF5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№ 3 </w:t>
            </w:r>
          </w:p>
          <w:p w14:paraId="585B13C4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 муниципальном</w:t>
            </w:r>
          </w:p>
          <w:p w14:paraId="39121C4C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жилищном контроле</w:t>
            </w:r>
          </w:p>
        </w:tc>
      </w:tr>
    </w:tbl>
    <w:p w14:paraId="1C2C25FB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B9C9AD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7AD43A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ПОКАЗАТЕЛИ</w:t>
      </w:r>
    </w:p>
    <w:p w14:paraId="712CA1DD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контроля</w:t>
      </w:r>
    </w:p>
    <w:p w14:paraId="584A9199" w14:textId="77777777" w:rsidR="00A73165" w:rsidRPr="001057CD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A73165" w:rsidRPr="001057CD" w14:paraId="180FFC2B" w14:textId="77777777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6D3A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3152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(плановые) значения</w:t>
            </w:r>
          </w:p>
        </w:tc>
      </w:tr>
      <w:tr w:rsidR="00A73165" w:rsidRPr="001057CD" w14:paraId="1F15F5F9" w14:textId="77777777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CE3F" w14:textId="77777777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Устранение нарушений обязательных требований жилищного законодательства, связанных с ненадлежащим содержанием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0B73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80 %</w:t>
            </w:r>
          </w:p>
        </w:tc>
      </w:tr>
      <w:tr w:rsidR="00A73165" w:rsidRPr="001057CD" w14:paraId="5677680D" w14:textId="77777777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7F8" w14:textId="77777777" w:rsidR="00A73165" w:rsidRPr="001057CD" w:rsidRDefault="00A73165" w:rsidP="00DD5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5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Устранение нарушений обязательных требований законодательства, связанных с ненадлежащим предоставлением коммунальных услуг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4CA6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80 % </w:t>
            </w:r>
          </w:p>
        </w:tc>
      </w:tr>
      <w:tr w:rsidR="00A73165" w:rsidRPr="001057CD" w14:paraId="128CB2C9" w14:textId="77777777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9C34" w14:textId="0C0B7F2F" w:rsidR="00A73165" w:rsidRPr="001057CD" w:rsidRDefault="00A73165" w:rsidP="00DD5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5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="00F93C0A" w:rsidRPr="00105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Устранение нарушений обязательных требований жилищного законодательства, связанных с</w:t>
            </w:r>
            <w:r w:rsidR="00E96F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F93C0A" w:rsidRPr="00105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</w:t>
            </w:r>
            <w:r w:rsidR="00E96F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F93C0A" w:rsidRPr="001057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согласованной органом местного самоуправления перепланировкой/переустройством в муниципальном жилом помещении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CCB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50 %</w:t>
            </w:r>
          </w:p>
        </w:tc>
      </w:tr>
      <w:tr w:rsidR="00A73165" w:rsidRPr="001057CD" w14:paraId="3910E6C6" w14:textId="77777777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9718" w14:textId="77777777" w:rsidR="00A73165" w:rsidRPr="001057CD" w:rsidRDefault="00A73165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Количество предписаний контрольного органа, оставленных в силе судом, из числа обжалуемых контролируемыми лицами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57E7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90 %</w:t>
            </w:r>
          </w:p>
        </w:tc>
      </w:tr>
      <w:tr w:rsidR="00A73165" w:rsidRPr="001057CD" w14:paraId="3BF0E286" w14:textId="77777777" w:rsidTr="00DD578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D77B" w14:textId="0C26336B" w:rsidR="00A73165" w:rsidRPr="001057CD" w:rsidRDefault="002D2EA6" w:rsidP="00DD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73165"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Снижение количества повторных жалоб, если доводы жалобы уже являлись предметом проверки в текущем году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6087" w14:textId="77777777" w:rsidR="00A73165" w:rsidRPr="001057CD" w:rsidRDefault="00A73165" w:rsidP="00DD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70 %</w:t>
            </w:r>
          </w:p>
        </w:tc>
      </w:tr>
    </w:tbl>
    <w:p w14:paraId="232F1376" w14:textId="77777777"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A551B" w14:textId="77777777" w:rsidR="00A73165" w:rsidRPr="00654D75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FD257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50BCD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29A27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AC79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583C8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D8A17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766B4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BD2C5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19F11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01E4E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7429F" w14:textId="77777777" w:rsidR="00A73165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3165" w:rsidSect="00D07C4A">
          <w:head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844"/>
      </w:tblGrid>
      <w:tr w:rsidR="00A73165" w:rsidRPr="001057CD" w14:paraId="00F6F38E" w14:textId="77777777" w:rsidTr="00DD5784">
        <w:tc>
          <w:tcPr>
            <w:tcW w:w="4927" w:type="dxa"/>
          </w:tcPr>
          <w:p w14:paraId="4D338EA6" w14:textId="77777777" w:rsidR="00A73165" w:rsidRPr="001057CD" w:rsidRDefault="00A73165" w:rsidP="00DD57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14:paraId="4DF45BAF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Приложение № 4 </w:t>
            </w:r>
          </w:p>
          <w:p w14:paraId="326E1933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Положению о муниципальном</w:t>
            </w:r>
          </w:p>
          <w:p w14:paraId="44C97E16" w14:textId="77777777" w:rsidR="00A73165" w:rsidRPr="001057CD" w:rsidRDefault="00A73165" w:rsidP="00DD578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5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жилищном контроле</w:t>
            </w:r>
          </w:p>
        </w:tc>
      </w:tr>
    </w:tbl>
    <w:p w14:paraId="1CEA2EBC" w14:textId="77777777" w:rsidR="00A73165" w:rsidRPr="001057CD" w:rsidRDefault="00A73165" w:rsidP="00A73165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0F92DA" w14:textId="77777777" w:rsidR="00A73165" w:rsidRPr="001057CD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18F25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ИНДИКАТИВНЫЕ ПОКАЗАТЕЛИ</w:t>
      </w:r>
    </w:p>
    <w:p w14:paraId="4C5D6DC9" w14:textId="77777777" w:rsidR="00A73165" w:rsidRPr="001057CD" w:rsidRDefault="00A73165" w:rsidP="00A73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жилищного контроля</w:t>
      </w:r>
    </w:p>
    <w:p w14:paraId="37498EDD" w14:textId="77777777" w:rsidR="00A73165" w:rsidRPr="001057CD" w:rsidRDefault="00A73165" w:rsidP="00A731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FA7BC5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Количество контрольных мероприятий, в том числе по отдельным видам контрольных мероприятий (за исключением контрольных мероприятий без взаимодействия с контролируемыми лицами):</w:t>
      </w:r>
    </w:p>
    <w:p w14:paraId="736AF2FB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принятых решений о проведении внеплановых контрольных мероприятий, в том числе по отдельным основаниям для проведения контрольных мероприятий;</w:t>
      </w:r>
    </w:p>
    <w:p w14:paraId="68F86CC9" w14:textId="301AD809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решений органов прокуратуры о согласовании проведения контрольных мероприятий;</w:t>
      </w:r>
    </w:p>
    <w:p w14:paraId="1D72408D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количество решений органов прокуратуры об отказе в согласовании проведения контрольных мероприятий;</w:t>
      </w:r>
    </w:p>
    <w:p w14:paraId="4323196B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количество оконченных контрольных мероприятий (с оформленными актами контрольных мероприятий).</w:t>
      </w:r>
    </w:p>
    <w:p w14:paraId="3493008D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Количество контрольных мероприятий без взаимодействия с контролируемыми лицами, в том числе по отдельным видам таких мероприятий:</w:t>
      </w:r>
    </w:p>
    <w:p w14:paraId="06890388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подписанных заданий на проведение контрольных мероприятий без взаимодействия с контролируемыми лицами;</w:t>
      </w:r>
    </w:p>
    <w:p w14:paraId="515937DF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оконченных контрольных мероприятий без взаимодействия с контролируемыми лицами.</w:t>
      </w:r>
    </w:p>
    <w:p w14:paraId="66C13A14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Количество профилактических мероприятий, в том числе по отдельным видам профилактических мероприятий:</w:t>
      </w:r>
    </w:p>
    <w:p w14:paraId="1DDE09D4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профилактических мероприятий в соответствии с программой профилактики рисков причинения вреда (ущерба) охраняемым законом ценностям;</w:t>
      </w:r>
    </w:p>
    <w:p w14:paraId="6A2BC774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поданных возражений в отношении предостережений о недопустимости нарушения обязательных требований;</w:t>
      </w:r>
    </w:p>
    <w:p w14:paraId="2C8FAB3F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количество полностью или частично отозванных предостережений о недопустимости нарушения обязательных требований;</w:t>
      </w:r>
    </w:p>
    <w:p w14:paraId="1EA95E44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количество оконченных профилактических мероприятий.</w:t>
      </w:r>
    </w:p>
    <w:p w14:paraId="62920A07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Количество решений, принятых по результатам контрольных мероприятий, в том числе по отдельным видам контрольных мероприятий:</w:t>
      </w:r>
    </w:p>
    <w:p w14:paraId="179798A5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выданных предписаний об устранении выявленных нарушений обязательных требований;</w:t>
      </w:r>
    </w:p>
    <w:p w14:paraId="2DC7AD36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составленных протоколов об административных правонарушениях по делам об административных правонарушениях за нарушение обязательных требований.</w:t>
      </w:r>
    </w:p>
    <w:p w14:paraId="604CBE17" w14:textId="3C8074C2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Количество исполненных решений, принятых по результатам контрольных мероприятий, в том числе по отдельным видам контрольных мероприятий:</w:t>
      </w:r>
    </w:p>
    <w:p w14:paraId="7B257183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исполненных предписаний об устранении выявленных нарушений обязательных требований;</w:t>
      </w:r>
    </w:p>
    <w:p w14:paraId="6680A3C7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предписаний об устранении выявленных нарушений обязательных требований, исполнение которых отсрочено;</w:t>
      </w:r>
    </w:p>
    <w:p w14:paraId="7017E66D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количество предписаний об устранении выявленных нарушений обязательных требований, исполнение которых приостановлено;</w:t>
      </w:r>
    </w:p>
    <w:p w14:paraId="5FEFDB55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(должностного лица), осуществляющего муниципальный контроль;</w:t>
      </w:r>
    </w:p>
    <w:p w14:paraId="0FBE2FE9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количество контролируемых лиц,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требований.</w:t>
      </w:r>
    </w:p>
    <w:p w14:paraId="0E40C3EE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Количество недействительных результатов контрольных мероприятий, в том числе по отдельным видам контрольных мероприятий:</w:t>
      </w:r>
    </w:p>
    <w:p w14:paraId="65A94379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1) количество решений, принятых по результатам контрольных мероприятий, полностью или частично отмененных контрольным органом;</w:t>
      </w:r>
    </w:p>
    <w:p w14:paraId="298E53C6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количество решений, принятых по результатам контрольных мероприятий, полностью или частично отмененных в судебном порядке.</w:t>
      </w:r>
    </w:p>
    <w:p w14:paraId="54308C19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Количество административных исковых заявлений на решения контрольного органа и действия (бездействие) его должностных лиц, поданных в судебном порядке.</w:t>
      </w:r>
    </w:p>
    <w:p w14:paraId="657B8B9F" w14:textId="77777777" w:rsidR="00A73165" w:rsidRPr="001057CD" w:rsidRDefault="00A73165" w:rsidP="00A731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7CD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Количество штатных единиц контрольного органа, в должностные обязанности которых входит обеспечение осуществления муниципального жилищного контроля, по состоянию на первое и последнее число календарного года.</w:t>
      </w:r>
    </w:p>
    <w:p w14:paraId="4FA84C38" w14:textId="77777777" w:rsidR="00A73165" w:rsidRPr="00654D75" w:rsidRDefault="00A73165" w:rsidP="00A73165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0EB0C" w14:textId="77777777" w:rsidR="00A73165" w:rsidRPr="00406BC6" w:rsidRDefault="00A73165" w:rsidP="00A731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5D1A6" w14:textId="77777777" w:rsidR="00A73165" w:rsidRPr="00406BC6" w:rsidRDefault="00A73165" w:rsidP="00A7316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8A02D" w14:textId="77777777" w:rsidR="00A73165" w:rsidRPr="00406BC6" w:rsidRDefault="00A73165" w:rsidP="00A731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5B425" w14:textId="77777777" w:rsidR="00A73165" w:rsidRPr="00406BC6" w:rsidRDefault="00A73165" w:rsidP="00A7316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00CA217" w14:textId="77777777" w:rsidR="00A73165" w:rsidRPr="00406BC6" w:rsidRDefault="00A73165" w:rsidP="00A731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B34477" w14:textId="77777777" w:rsidR="00A73165" w:rsidRPr="00406BC6" w:rsidRDefault="00A73165" w:rsidP="00A731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566996" w14:textId="77777777" w:rsidR="00A73165" w:rsidRPr="00406BC6" w:rsidRDefault="00A73165" w:rsidP="00A73165">
      <w:pPr>
        <w:ind w:right="5669"/>
        <w:rPr>
          <w:sz w:val="24"/>
          <w:szCs w:val="24"/>
        </w:rPr>
      </w:pPr>
    </w:p>
    <w:p w14:paraId="3D1D8FF6" w14:textId="77777777" w:rsidR="00A73165" w:rsidRPr="00406BC6" w:rsidRDefault="00A73165" w:rsidP="00A73165">
      <w:pPr>
        <w:ind w:right="5669" w:firstLine="709"/>
        <w:rPr>
          <w:sz w:val="24"/>
          <w:szCs w:val="24"/>
        </w:rPr>
      </w:pPr>
    </w:p>
    <w:p w14:paraId="32289C92" w14:textId="77777777" w:rsidR="000A5DE6" w:rsidRDefault="000A5DE6" w:rsidP="000A5DE6">
      <w:pPr>
        <w:ind w:right="5669" w:firstLine="709"/>
      </w:pPr>
    </w:p>
    <w:p w14:paraId="5B0B5C76" w14:textId="77777777" w:rsidR="000A5DE6" w:rsidRPr="009F0664" w:rsidRDefault="000A5DE6" w:rsidP="000A5DE6">
      <w:pPr>
        <w:ind w:right="5669" w:firstLine="709"/>
      </w:pPr>
    </w:p>
    <w:p w14:paraId="5DE70963" w14:textId="77777777" w:rsidR="000A5DE6" w:rsidRDefault="000A5DE6" w:rsidP="000A5DE6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</w:rPr>
      </w:pPr>
    </w:p>
    <w:p w14:paraId="035FF1BC" w14:textId="77777777" w:rsidR="000A5DE6" w:rsidRPr="009F0664" w:rsidRDefault="000A5DE6" w:rsidP="000A5DE6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</w:rPr>
      </w:pPr>
    </w:p>
    <w:p w14:paraId="12C979D0" w14:textId="77777777" w:rsidR="00EC1100" w:rsidRPr="009F0664" w:rsidRDefault="00EC1100" w:rsidP="00EC1100">
      <w:pPr>
        <w:autoSpaceDE w:val="0"/>
        <w:autoSpaceDN w:val="0"/>
        <w:adjustRightInd w:val="0"/>
        <w:jc w:val="both"/>
      </w:pPr>
    </w:p>
    <w:p w14:paraId="5652E319" w14:textId="77777777" w:rsidR="00EC1100" w:rsidRPr="009F0664" w:rsidRDefault="00EC1100" w:rsidP="00EC1100">
      <w:pPr>
        <w:autoSpaceDE w:val="0"/>
        <w:autoSpaceDN w:val="0"/>
        <w:adjustRightInd w:val="0"/>
        <w:jc w:val="both"/>
      </w:pPr>
    </w:p>
    <w:p w14:paraId="44DF1B4F" w14:textId="77777777" w:rsidR="00EC1100" w:rsidRPr="009F0664" w:rsidRDefault="00EC1100" w:rsidP="00EC1100">
      <w:pPr>
        <w:autoSpaceDE w:val="0"/>
        <w:autoSpaceDN w:val="0"/>
        <w:adjustRightInd w:val="0"/>
        <w:jc w:val="both"/>
      </w:pPr>
    </w:p>
    <w:p w14:paraId="3E278EC0" w14:textId="77777777" w:rsidR="00EC1100" w:rsidRPr="009F0664" w:rsidRDefault="00EC1100" w:rsidP="00EC1100">
      <w:pPr>
        <w:autoSpaceDE w:val="0"/>
        <w:autoSpaceDN w:val="0"/>
        <w:adjustRightInd w:val="0"/>
        <w:jc w:val="both"/>
      </w:pPr>
    </w:p>
    <w:p w14:paraId="0E9C288E" w14:textId="77777777" w:rsidR="00EC1100" w:rsidRPr="009F0664" w:rsidRDefault="00EC1100" w:rsidP="00EC1100">
      <w:pPr>
        <w:autoSpaceDE w:val="0"/>
        <w:autoSpaceDN w:val="0"/>
        <w:adjustRightInd w:val="0"/>
        <w:jc w:val="both"/>
      </w:pPr>
    </w:p>
    <w:p w14:paraId="17CC8A08" w14:textId="77777777" w:rsidR="00EC1100" w:rsidRPr="009F0664" w:rsidRDefault="00EC1100" w:rsidP="00EC1100">
      <w:pPr>
        <w:autoSpaceDE w:val="0"/>
        <w:autoSpaceDN w:val="0"/>
        <w:adjustRightInd w:val="0"/>
        <w:jc w:val="both"/>
      </w:pPr>
    </w:p>
    <w:p w14:paraId="2AAEBC45" w14:textId="77777777" w:rsidR="00EC1100" w:rsidRPr="009F0664" w:rsidRDefault="00EC1100" w:rsidP="00EC1100">
      <w:pPr>
        <w:autoSpaceDE w:val="0"/>
        <w:autoSpaceDN w:val="0"/>
        <w:adjustRightInd w:val="0"/>
        <w:jc w:val="both"/>
      </w:pPr>
    </w:p>
    <w:sectPr w:rsidR="00EC1100" w:rsidRPr="009F0664" w:rsidSect="00D07C4A">
      <w:headerReference w:type="default" r:id="rId16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7FF24" w14:textId="77777777" w:rsidR="008C7797" w:rsidRDefault="008C7797" w:rsidP="00AD27BC">
      <w:pPr>
        <w:spacing w:after="0" w:line="240" w:lineRule="auto"/>
      </w:pPr>
      <w:r>
        <w:separator/>
      </w:r>
    </w:p>
  </w:endnote>
  <w:endnote w:type="continuationSeparator" w:id="0">
    <w:p w14:paraId="7F96DEDF" w14:textId="77777777" w:rsidR="008C7797" w:rsidRDefault="008C7797" w:rsidP="00A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7FB05" w14:textId="77777777" w:rsidR="008C7797" w:rsidRDefault="008C7797" w:rsidP="00AD27BC">
      <w:pPr>
        <w:spacing w:after="0" w:line="240" w:lineRule="auto"/>
      </w:pPr>
      <w:r>
        <w:separator/>
      </w:r>
    </w:p>
  </w:footnote>
  <w:footnote w:type="continuationSeparator" w:id="0">
    <w:p w14:paraId="265C400E" w14:textId="77777777" w:rsidR="008C7797" w:rsidRDefault="008C7797" w:rsidP="00AD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18047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2027BCD" w14:textId="6FBC2756" w:rsidR="00356D70" w:rsidRPr="00356D70" w:rsidRDefault="00356D7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56D7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56D7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56D7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3C12">
          <w:rPr>
            <w:rFonts w:ascii="Times New Roman" w:hAnsi="Times New Roman" w:cs="Times New Roman"/>
            <w:noProof/>
            <w:sz w:val="26"/>
            <w:szCs w:val="26"/>
          </w:rPr>
          <w:t>15</w:t>
        </w:r>
        <w:r w:rsidRPr="00356D7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13B1AB1" w14:textId="77777777" w:rsidR="00DB1D60" w:rsidRDefault="00DB1D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7D69" w14:textId="77777777" w:rsidR="00DB1D60" w:rsidRDefault="00DB1D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8A92D" w14:textId="77777777" w:rsidR="00A73165" w:rsidRDefault="00A7316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163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56B8CCB2" w14:textId="77777777" w:rsidR="00356D70" w:rsidRPr="00356D70" w:rsidRDefault="00356D7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56D7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56D7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56D7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3C12">
          <w:rPr>
            <w:rFonts w:ascii="Times New Roman" w:hAnsi="Times New Roman" w:cs="Times New Roman"/>
            <w:noProof/>
            <w:sz w:val="26"/>
            <w:szCs w:val="26"/>
          </w:rPr>
          <w:t>17</w:t>
        </w:r>
        <w:r w:rsidRPr="00356D7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4F3C554" w14:textId="77777777" w:rsidR="00A73165" w:rsidRDefault="00A73165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D3CD" w14:textId="77777777" w:rsidR="00A73165" w:rsidRDefault="00A73165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806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CD33F88" w14:textId="66231AF0" w:rsidR="00356D70" w:rsidRPr="00356D70" w:rsidRDefault="00356D7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56D7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56D7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56D7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3C12">
          <w:rPr>
            <w:rFonts w:ascii="Times New Roman" w:hAnsi="Times New Roman" w:cs="Times New Roman"/>
            <w:noProof/>
            <w:sz w:val="26"/>
            <w:szCs w:val="26"/>
          </w:rPr>
          <w:t>18</w:t>
        </w:r>
        <w:r w:rsidRPr="00356D7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6F65722" w14:textId="77777777" w:rsidR="00A73165" w:rsidRDefault="00A73165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4140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71D9EFA2" w14:textId="194C0D13" w:rsidR="00356D70" w:rsidRPr="00356D70" w:rsidRDefault="00356D70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56D7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56D7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56D7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E3C12">
          <w:rPr>
            <w:rFonts w:ascii="Times New Roman" w:hAnsi="Times New Roman" w:cs="Times New Roman"/>
            <w:noProof/>
            <w:sz w:val="26"/>
            <w:szCs w:val="26"/>
          </w:rPr>
          <w:t>19</w:t>
        </w:r>
        <w:r w:rsidRPr="00356D7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05E17CF" w14:textId="77777777" w:rsidR="00B90B44" w:rsidRDefault="00B90B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161027D"/>
    <w:multiLevelType w:val="hybridMultilevel"/>
    <w:tmpl w:val="763AEDC2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4" w15:restartNumberingAfterBreak="0">
    <w:nsid w:val="14FC43E3"/>
    <w:multiLevelType w:val="multilevel"/>
    <w:tmpl w:val="8A48507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E15444B"/>
    <w:multiLevelType w:val="hybridMultilevel"/>
    <w:tmpl w:val="596E51C2"/>
    <w:lvl w:ilvl="0" w:tplc="F47CF4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35BA5C5A"/>
    <w:multiLevelType w:val="multilevel"/>
    <w:tmpl w:val="8A48507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6366CB6"/>
    <w:multiLevelType w:val="multilevel"/>
    <w:tmpl w:val="8A48507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D035038"/>
    <w:multiLevelType w:val="hybridMultilevel"/>
    <w:tmpl w:val="24345E30"/>
    <w:lvl w:ilvl="0" w:tplc="634A63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2" w15:restartNumberingAfterBreak="0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4F37D14"/>
    <w:multiLevelType w:val="hybridMultilevel"/>
    <w:tmpl w:val="E9947198"/>
    <w:lvl w:ilvl="0" w:tplc="E75E9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97BC5"/>
    <w:multiLevelType w:val="hybridMultilevel"/>
    <w:tmpl w:val="8B920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E1C98">
      <w:start w:val="63"/>
      <w:numFmt w:val="decimal"/>
      <w:lvlText w:val="%2."/>
      <w:lvlJc w:val="left"/>
      <w:pPr>
        <w:tabs>
          <w:tab w:val="num" w:pos="1560"/>
        </w:tabs>
        <w:ind w:left="1560" w:hanging="4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9E0970"/>
    <w:multiLevelType w:val="multilevel"/>
    <w:tmpl w:val="8A48507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DB02560"/>
    <w:multiLevelType w:val="hybridMultilevel"/>
    <w:tmpl w:val="5066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7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6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8"/>
    <w:rsid w:val="00010DA7"/>
    <w:rsid w:val="000115CC"/>
    <w:rsid w:val="000174EE"/>
    <w:rsid w:val="0003168B"/>
    <w:rsid w:val="00056821"/>
    <w:rsid w:val="000654F5"/>
    <w:rsid w:val="0009246C"/>
    <w:rsid w:val="000A5DE6"/>
    <w:rsid w:val="000F3B75"/>
    <w:rsid w:val="001057CD"/>
    <w:rsid w:val="00114C8F"/>
    <w:rsid w:val="0013190C"/>
    <w:rsid w:val="00156BF0"/>
    <w:rsid w:val="00171FED"/>
    <w:rsid w:val="00183FF8"/>
    <w:rsid w:val="00186FF4"/>
    <w:rsid w:val="001C1987"/>
    <w:rsid w:val="001D2123"/>
    <w:rsid w:val="001D5C34"/>
    <w:rsid w:val="001E4F01"/>
    <w:rsid w:val="001F53CE"/>
    <w:rsid w:val="0020089D"/>
    <w:rsid w:val="00207149"/>
    <w:rsid w:val="00212CC5"/>
    <w:rsid w:val="0022703A"/>
    <w:rsid w:val="00230EFC"/>
    <w:rsid w:val="00234197"/>
    <w:rsid w:val="002354CF"/>
    <w:rsid w:val="00245E63"/>
    <w:rsid w:val="00247E0D"/>
    <w:rsid w:val="002550AF"/>
    <w:rsid w:val="002551A0"/>
    <w:rsid w:val="002650E1"/>
    <w:rsid w:val="0028253C"/>
    <w:rsid w:val="002C4989"/>
    <w:rsid w:val="002D01BD"/>
    <w:rsid w:val="002D2EA6"/>
    <w:rsid w:val="002D5558"/>
    <w:rsid w:val="002E5AF1"/>
    <w:rsid w:val="002F622D"/>
    <w:rsid w:val="00301A83"/>
    <w:rsid w:val="003354C2"/>
    <w:rsid w:val="003407D5"/>
    <w:rsid w:val="0035019D"/>
    <w:rsid w:val="00356D70"/>
    <w:rsid w:val="00363342"/>
    <w:rsid w:val="00381D8A"/>
    <w:rsid w:val="003902D1"/>
    <w:rsid w:val="0039181B"/>
    <w:rsid w:val="003B1432"/>
    <w:rsid w:val="003B2AD1"/>
    <w:rsid w:val="003B3A9B"/>
    <w:rsid w:val="003C4CB9"/>
    <w:rsid w:val="003D1492"/>
    <w:rsid w:val="003E48A3"/>
    <w:rsid w:val="00413638"/>
    <w:rsid w:val="00414070"/>
    <w:rsid w:val="00435026"/>
    <w:rsid w:val="0044155D"/>
    <w:rsid w:val="00460132"/>
    <w:rsid w:val="0047060B"/>
    <w:rsid w:val="00483BAE"/>
    <w:rsid w:val="0048629C"/>
    <w:rsid w:val="00496C07"/>
    <w:rsid w:val="004A26AA"/>
    <w:rsid w:val="004A7004"/>
    <w:rsid w:val="004B15BF"/>
    <w:rsid w:val="004B5270"/>
    <w:rsid w:val="004B6FAF"/>
    <w:rsid w:val="004D70DF"/>
    <w:rsid w:val="004D727E"/>
    <w:rsid w:val="00502E68"/>
    <w:rsid w:val="005217C2"/>
    <w:rsid w:val="0053590B"/>
    <w:rsid w:val="00543EF5"/>
    <w:rsid w:val="00547AB4"/>
    <w:rsid w:val="00554B5B"/>
    <w:rsid w:val="005751CF"/>
    <w:rsid w:val="00580A01"/>
    <w:rsid w:val="00584490"/>
    <w:rsid w:val="0058535C"/>
    <w:rsid w:val="005862A2"/>
    <w:rsid w:val="0058766F"/>
    <w:rsid w:val="00596416"/>
    <w:rsid w:val="00596D0E"/>
    <w:rsid w:val="005A183D"/>
    <w:rsid w:val="005A378C"/>
    <w:rsid w:val="005B5466"/>
    <w:rsid w:val="005C446C"/>
    <w:rsid w:val="005D322B"/>
    <w:rsid w:val="005E33EF"/>
    <w:rsid w:val="005F709A"/>
    <w:rsid w:val="00606F85"/>
    <w:rsid w:val="00613003"/>
    <w:rsid w:val="0064179A"/>
    <w:rsid w:val="00644B9B"/>
    <w:rsid w:val="00653D12"/>
    <w:rsid w:val="00667B0A"/>
    <w:rsid w:val="00672521"/>
    <w:rsid w:val="00672603"/>
    <w:rsid w:val="006A5715"/>
    <w:rsid w:val="006D2D69"/>
    <w:rsid w:val="006D6B7C"/>
    <w:rsid w:val="006E3B32"/>
    <w:rsid w:val="006E6AAA"/>
    <w:rsid w:val="0071307C"/>
    <w:rsid w:val="00754B51"/>
    <w:rsid w:val="00756419"/>
    <w:rsid w:val="00757326"/>
    <w:rsid w:val="00757871"/>
    <w:rsid w:val="007625F5"/>
    <w:rsid w:val="0078750A"/>
    <w:rsid w:val="00791F02"/>
    <w:rsid w:val="00793FC0"/>
    <w:rsid w:val="007A74F2"/>
    <w:rsid w:val="007A7BBE"/>
    <w:rsid w:val="007D62A7"/>
    <w:rsid w:val="00800788"/>
    <w:rsid w:val="008032B0"/>
    <w:rsid w:val="00813C73"/>
    <w:rsid w:val="008464D4"/>
    <w:rsid w:val="00847B28"/>
    <w:rsid w:val="00851C1F"/>
    <w:rsid w:val="00856534"/>
    <w:rsid w:val="00866890"/>
    <w:rsid w:val="008805CF"/>
    <w:rsid w:val="0089492F"/>
    <w:rsid w:val="008965D8"/>
    <w:rsid w:val="008A0A82"/>
    <w:rsid w:val="008A18A8"/>
    <w:rsid w:val="008B7390"/>
    <w:rsid w:val="008C7488"/>
    <w:rsid w:val="008C7797"/>
    <w:rsid w:val="008E1094"/>
    <w:rsid w:val="008E30F9"/>
    <w:rsid w:val="008F185F"/>
    <w:rsid w:val="009044D2"/>
    <w:rsid w:val="009312DC"/>
    <w:rsid w:val="00944D8A"/>
    <w:rsid w:val="00960620"/>
    <w:rsid w:val="00972E66"/>
    <w:rsid w:val="009808B1"/>
    <w:rsid w:val="00990ACC"/>
    <w:rsid w:val="00992159"/>
    <w:rsid w:val="009A6AC0"/>
    <w:rsid w:val="009C7DB1"/>
    <w:rsid w:val="009D2915"/>
    <w:rsid w:val="009E34A6"/>
    <w:rsid w:val="009F273E"/>
    <w:rsid w:val="00A15A3B"/>
    <w:rsid w:val="00A24D70"/>
    <w:rsid w:val="00A44938"/>
    <w:rsid w:val="00A5567D"/>
    <w:rsid w:val="00A73165"/>
    <w:rsid w:val="00A8286D"/>
    <w:rsid w:val="00A83D69"/>
    <w:rsid w:val="00A977C6"/>
    <w:rsid w:val="00AD27BC"/>
    <w:rsid w:val="00AD6DDA"/>
    <w:rsid w:val="00B06625"/>
    <w:rsid w:val="00B166E6"/>
    <w:rsid w:val="00B35B2E"/>
    <w:rsid w:val="00B46D4D"/>
    <w:rsid w:val="00B577E4"/>
    <w:rsid w:val="00B7440A"/>
    <w:rsid w:val="00B90B44"/>
    <w:rsid w:val="00B9185E"/>
    <w:rsid w:val="00B959F5"/>
    <w:rsid w:val="00BA4497"/>
    <w:rsid w:val="00BA651E"/>
    <w:rsid w:val="00BA78AB"/>
    <w:rsid w:val="00BB1FE1"/>
    <w:rsid w:val="00BB68D1"/>
    <w:rsid w:val="00BF0168"/>
    <w:rsid w:val="00BF5676"/>
    <w:rsid w:val="00C016C4"/>
    <w:rsid w:val="00C20F84"/>
    <w:rsid w:val="00C510F5"/>
    <w:rsid w:val="00C73860"/>
    <w:rsid w:val="00CA035D"/>
    <w:rsid w:val="00CA5FA5"/>
    <w:rsid w:val="00CC11BD"/>
    <w:rsid w:val="00D01E1F"/>
    <w:rsid w:val="00D07C4A"/>
    <w:rsid w:val="00D27543"/>
    <w:rsid w:val="00D40FAC"/>
    <w:rsid w:val="00D4593E"/>
    <w:rsid w:val="00D46684"/>
    <w:rsid w:val="00D80D14"/>
    <w:rsid w:val="00DB06A9"/>
    <w:rsid w:val="00DB1D60"/>
    <w:rsid w:val="00DD5643"/>
    <w:rsid w:val="00DD720C"/>
    <w:rsid w:val="00E040F9"/>
    <w:rsid w:val="00E1229C"/>
    <w:rsid w:val="00E34A9B"/>
    <w:rsid w:val="00E6149D"/>
    <w:rsid w:val="00E80A7B"/>
    <w:rsid w:val="00E96FA0"/>
    <w:rsid w:val="00EA4B06"/>
    <w:rsid w:val="00EB6A1F"/>
    <w:rsid w:val="00EB7D5A"/>
    <w:rsid w:val="00EC1100"/>
    <w:rsid w:val="00EC17CB"/>
    <w:rsid w:val="00EC6C1B"/>
    <w:rsid w:val="00ED7C87"/>
    <w:rsid w:val="00EF6F3F"/>
    <w:rsid w:val="00F00442"/>
    <w:rsid w:val="00F0510A"/>
    <w:rsid w:val="00F250BE"/>
    <w:rsid w:val="00F3601E"/>
    <w:rsid w:val="00F83AB2"/>
    <w:rsid w:val="00F87BE7"/>
    <w:rsid w:val="00F912C9"/>
    <w:rsid w:val="00F93C0A"/>
    <w:rsid w:val="00F94F2F"/>
    <w:rsid w:val="00FA3022"/>
    <w:rsid w:val="00FA7979"/>
    <w:rsid w:val="00FA79D7"/>
    <w:rsid w:val="00FB6819"/>
    <w:rsid w:val="00FD3440"/>
    <w:rsid w:val="00FD4648"/>
    <w:rsid w:val="00FE39EE"/>
    <w:rsid w:val="00FE3C12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E42C96"/>
  <w15:docId w15:val="{13F5474F-8795-4B50-A6BF-814AD69D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paragraph" w:styleId="1">
    <w:name w:val="heading 1"/>
    <w:basedOn w:val="a"/>
    <w:next w:val="a"/>
    <w:link w:val="10"/>
    <w:qFormat/>
    <w:rsid w:val="00A73165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31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3165"/>
    <w:pPr>
      <w:keepNext/>
      <w:spacing w:after="0" w:line="240" w:lineRule="auto"/>
      <w:ind w:firstLine="709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31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A01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A57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6A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715"/>
  </w:style>
  <w:style w:type="paragraph" w:customStyle="1" w:styleId="ConsPlusNormal">
    <w:name w:val="ConsPlusNormal"/>
    <w:rsid w:val="005C4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EC11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EC11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C11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unhideWhenUsed/>
    <w:rsid w:val="00CA5FA5"/>
    <w:pPr>
      <w:spacing w:after="120"/>
    </w:pPr>
  </w:style>
  <w:style w:type="character" w:customStyle="1" w:styleId="ac">
    <w:name w:val="Основной текст Знак"/>
    <w:basedOn w:val="a0"/>
    <w:link w:val="ab"/>
    <w:rsid w:val="00CA5FA5"/>
  </w:style>
  <w:style w:type="character" w:customStyle="1" w:styleId="10">
    <w:name w:val="Заголовок 1 Знак"/>
    <w:basedOn w:val="a0"/>
    <w:link w:val="1"/>
    <w:rsid w:val="00A7316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316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31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73165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18"/>
      <w:szCs w:val="20"/>
      <w:lang w:eastAsia="ru-RU"/>
    </w:rPr>
  </w:style>
  <w:style w:type="paragraph" w:customStyle="1" w:styleId="ConsNonformat">
    <w:name w:val="ConsNonformat"/>
    <w:rsid w:val="00A731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7316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d">
    <w:name w:val="Title"/>
    <w:basedOn w:val="a"/>
    <w:link w:val="ae"/>
    <w:qFormat/>
    <w:rsid w:val="00A731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A7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A73165"/>
    <w:pPr>
      <w:spacing w:after="0" w:line="240" w:lineRule="auto"/>
      <w:ind w:left="1092" w:hanging="54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731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7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A73165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23">
    <w:name w:val="Body Text 23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Цитата1"/>
    <w:basedOn w:val="a"/>
    <w:rsid w:val="00A73165"/>
    <w:pPr>
      <w:overflowPunct w:val="0"/>
      <w:autoSpaceDE w:val="0"/>
      <w:autoSpaceDN w:val="0"/>
      <w:adjustRightInd w:val="0"/>
      <w:spacing w:after="0" w:line="240" w:lineRule="auto"/>
      <w:ind w:left="284" w:right="-1050" w:firstLine="992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A73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A73165"/>
    <w:rPr>
      <w:color w:val="0000FF"/>
      <w:u w:val="single"/>
    </w:rPr>
  </w:style>
  <w:style w:type="paragraph" w:styleId="af0">
    <w:name w:val="footnote text"/>
    <w:basedOn w:val="a"/>
    <w:link w:val="af1"/>
    <w:rsid w:val="00A73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f1">
    <w:name w:val="Текст сноски Знак"/>
    <w:basedOn w:val="a0"/>
    <w:link w:val="af0"/>
    <w:rsid w:val="00A7316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2">
    <w:name w:val="footnote reference"/>
    <w:rsid w:val="00A73165"/>
    <w:rPr>
      <w:vertAlign w:val="superscript"/>
    </w:rPr>
  </w:style>
  <w:style w:type="paragraph" w:styleId="af3">
    <w:name w:val="footer"/>
    <w:basedOn w:val="a"/>
    <w:link w:val="af4"/>
    <w:uiPriority w:val="99"/>
    <w:rsid w:val="00A731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A73165"/>
    <w:rPr>
      <w:rFonts w:ascii="Calibri" w:eastAsia="Calibri" w:hAnsi="Calibri" w:cs="Times New Roman"/>
    </w:rPr>
  </w:style>
  <w:style w:type="character" w:styleId="af5">
    <w:name w:val="page number"/>
    <w:basedOn w:val="a0"/>
    <w:rsid w:val="00A73165"/>
  </w:style>
  <w:style w:type="paragraph" w:customStyle="1" w:styleId="Default">
    <w:name w:val="Default"/>
    <w:rsid w:val="00A7316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A73165"/>
    <w:pPr>
      <w:spacing w:after="0" w:line="240" w:lineRule="auto"/>
    </w:pPr>
  </w:style>
  <w:style w:type="character" w:customStyle="1" w:styleId="fontstyle01">
    <w:name w:val="fontstyle01"/>
    <w:basedOn w:val="a0"/>
    <w:rsid w:val="00A7316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f7">
    <w:name w:val="annotation reference"/>
    <w:basedOn w:val="a0"/>
    <w:uiPriority w:val="99"/>
    <w:semiHidden/>
    <w:unhideWhenUsed/>
    <w:rsid w:val="004B6F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B6FA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B6FA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B6F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B6FAF"/>
    <w:rPr>
      <w:b/>
      <w:bCs/>
      <w:sz w:val="20"/>
      <w:szCs w:val="20"/>
    </w:rPr>
  </w:style>
  <w:style w:type="character" w:styleId="afc">
    <w:name w:val="Strong"/>
    <w:basedOn w:val="a0"/>
    <w:uiPriority w:val="22"/>
    <w:qFormat/>
    <w:rsid w:val="00356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BDD82CEB3A7C8947826B63668F19591F3AF873315E53A594BB1428D4A9A3AF6F59B8F6D53B1E13C5CBC27F19EFBF8AC75506C0D12B6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073B-42E1-450A-BC77-FF7D5969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5855</Words>
  <Characters>33378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Бовина Надежда Васильевна</cp:lastModifiedBy>
  <cp:revision>2</cp:revision>
  <cp:lastPrinted>2023-11-21T14:11:00Z</cp:lastPrinted>
  <dcterms:created xsi:type="dcterms:W3CDTF">2025-04-03T08:29:00Z</dcterms:created>
  <dcterms:modified xsi:type="dcterms:W3CDTF">2025-04-03T08:29:00Z</dcterms:modified>
</cp:coreProperties>
</file>