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CA" w:rsidRDefault="0052582B" w:rsidP="00B127CF">
      <w:pPr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Архангельская межрайонная природоохранная прокуратура</w:t>
      </w:r>
      <w:r w:rsidR="00B127C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разъясняет</w:t>
      </w:r>
    </w:p>
    <w:p w:rsidR="00B127CF" w:rsidRDefault="00B127CF" w:rsidP="00B127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127CF" w:rsidRDefault="00B127CF" w:rsidP="00B127C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217CA" w:rsidRDefault="0052582B" w:rsidP="00B127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 статус зон чрезвычайных ситуаций на водных объектах.</w:t>
      </w:r>
    </w:p>
    <w:p w:rsidR="00A217CA" w:rsidRDefault="0052582B" w:rsidP="00B127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Соответствующие коррективы внесены Федеральным законом от 25.12.2023 № 657-ФЗ «</w:t>
      </w:r>
      <w:r>
        <w:rPr>
          <w:rFonts w:ascii="Times New Roman" w:eastAsia="Times New Roman" w:hAnsi="Times New Roman" w:cs="Times New Roman"/>
          <w:color w:val="000000"/>
          <w:sz w:val="28"/>
        </w:rPr>
        <w:t>О внесении изменений в Водный кодекс Российской Федерации и отдельные законодательные акты Российской Федерации».</w:t>
      </w:r>
    </w:p>
    <w:p w:rsidR="00A217CA" w:rsidRDefault="001B6860" w:rsidP="00B12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 порядок использования</w:t>
      </w:r>
      <w:r w:rsidR="0052582B">
        <w:rPr>
          <w:rFonts w:ascii="Times New Roman" w:eastAsia="Times New Roman" w:hAnsi="Times New Roman" w:cs="Times New Roman"/>
          <w:sz w:val="28"/>
        </w:rPr>
        <w:t xml:space="preserve"> поверхностных водных объектов для восстановления пропускной способности русел рек при угрозе возникновения чрезвычайной ситуации, а именно «использование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пользование».</w:t>
      </w:r>
    </w:p>
    <w:p w:rsidR="00A217CA" w:rsidRDefault="0052582B" w:rsidP="00B12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Введены положения об использование донного грунта при возникновении чрезвычайной ситуации, а именно «донный грунт может быть использован, в том числе в случаях, предусмотренных законодательством в области защиты населения и территорий от чрезвычайных ситуаций, при условии, что донный грунт не содержит твердых полезных ископаемых, не относящихся к общераспространенным полезным ископаемым».</w:t>
      </w:r>
    </w:p>
    <w:p w:rsidR="00B127CF" w:rsidRDefault="0052582B" w:rsidP="00B12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установлено, что порядок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устанавливается Правительством Российской Федерации</w:t>
      </w:r>
      <w:r w:rsidR="00B127CF">
        <w:rPr>
          <w:rFonts w:ascii="Times New Roman" w:eastAsia="Times New Roman" w:hAnsi="Times New Roman" w:cs="Times New Roman"/>
          <w:sz w:val="28"/>
        </w:rPr>
        <w:t>.</w:t>
      </w:r>
    </w:p>
    <w:p w:rsidR="00A217CA" w:rsidRDefault="0052582B" w:rsidP="00B12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Изменения вступают в силу с 1 сентября 2024 года.</w:t>
      </w:r>
    </w:p>
    <w:sectPr w:rsidR="00A2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CA"/>
    <w:rsid w:val="000C1598"/>
    <w:rsid w:val="001B6860"/>
    <w:rsid w:val="0052582B"/>
    <w:rsid w:val="00A217CA"/>
    <w:rsid w:val="00B127CF"/>
    <w:rsid w:val="00B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Олеся Владимировна</dc:creator>
  <cp:lastModifiedBy>user</cp:lastModifiedBy>
  <cp:revision>2</cp:revision>
  <cp:lastPrinted>2024-05-17T09:51:00Z</cp:lastPrinted>
  <dcterms:created xsi:type="dcterms:W3CDTF">2024-05-23T12:18:00Z</dcterms:created>
  <dcterms:modified xsi:type="dcterms:W3CDTF">2024-05-23T12:18:00Z</dcterms:modified>
</cp:coreProperties>
</file>