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5D4B" w14:textId="77777777" w:rsidR="008D340E" w:rsidRPr="00CC139E" w:rsidRDefault="00AA0E92" w:rsidP="001057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Перечень нормативных правовых</w:t>
      </w:r>
      <w:r w:rsidR="008044A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актов</w:t>
      </w:r>
      <w:r w:rsidR="008B20BF" w:rsidRPr="008B20BF">
        <w:rPr>
          <w:rFonts w:ascii="Times New Roman" w:hAnsi="Times New Roman" w:cs="Times New Roman"/>
          <w:b/>
          <w:sz w:val="26"/>
          <w:szCs w:val="26"/>
        </w:rPr>
        <w:t xml:space="preserve"> в сфере охраны труда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343"/>
        <w:gridCol w:w="2005"/>
      </w:tblGrid>
      <w:tr w:rsidR="00DC78BB" w:rsidRPr="00007929" w14:paraId="3BFE1003" w14:textId="77777777" w:rsidTr="007150CD">
        <w:tc>
          <w:tcPr>
            <w:tcW w:w="8343" w:type="dxa"/>
          </w:tcPr>
          <w:bookmarkEnd w:id="0"/>
          <w:p w14:paraId="5F5EC9E8" w14:textId="77777777" w:rsidR="00DC78BB" w:rsidRDefault="00007929" w:rsidP="00415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  <w:p w14:paraId="5274A3F2" w14:textId="77777777" w:rsidR="00FF1EF0" w:rsidRPr="00007929" w:rsidRDefault="00FF1EF0" w:rsidP="00415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14:paraId="5FC24C82" w14:textId="77777777" w:rsidR="00DC78BB" w:rsidRPr="00007929" w:rsidRDefault="00DC78BB" w:rsidP="00415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DC78BB" w:rsidRPr="00007929" w14:paraId="3ABF67F9" w14:textId="77777777" w:rsidTr="007150CD">
        <w:tc>
          <w:tcPr>
            <w:tcW w:w="8343" w:type="dxa"/>
          </w:tcPr>
          <w:p w14:paraId="1CB91570" w14:textId="6A3E4FD9" w:rsidR="00DC78BB" w:rsidRPr="00007929" w:rsidRDefault="00DC78B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Трудовой кодекс Российской Федерации</w:t>
            </w:r>
            <w:r w:rsidR="008C00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от 30.12.2001 № 197-ФЗ </w:t>
            </w:r>
          </w:p>
        </w:tc>
        <w:tc>
          <w:tcPr>
            <w:tcW w:w="2005" w:type="dxa"/>
          </w:tcPr>
          <w:p w14:paraId="03783512" w14:textId="77777777" w:rsidR="00DC78BB" w:rsidRDefault="00BC6CA9" w:rsidP="00BC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01.02.2002</w:t>
            </w:r>
            <w:r w:rsidRPr="00BC6C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35989CAD" w14:textId="77777777" w:rsidR="00BC6CA9" w:rsidRPr="00007929" w:rsidRDefault="00BC6CA9" w:rsidP="00BC6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C53" w:rsidRPr="00007929" w14:paraId="17ED729F" w14:textId="77777777" w:rsidTr="007150CD">
        <w:tc>
          <w:tcPr>
            <w:tcW w:w="8343" w:type="dxa"/>
          </w:tcPr>
          <w:p w14:paraId="5C048E1A" w14:textId="77777777" w:rsidR="000E2C53" w:rsidRPr="00007929" w:rsidRDefault="004B024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0E2C53" w:rsidRPr="0000792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Федеральный закон от 28.12.2013 № 426-ФЗ «О специальной оценке условий труда»</w:t>
              </w:r>
            </w:hyperlink>
          </w:p>
        </w:tc>
        <w:tc>
          <w:tcPr>
            <w:tcW w:w="2005" w:type="dxa"/>
          </w:tcPr>
          <w:p w14:paraId="35CC62B3" w14:textId="77777777" w:rsidR="00BC6CA9" w:rsidRPr="00BC6CA9" w:rsidRDefault="00BC6CA9" w:rsidP="00BC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CA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01.01.2014</w:t>
            </w:r>
            <w:r w:rsidRPr="00BC6C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CF32C0A" w14:textId="77777777" w:rsidR="000E2C53" w:rsidRPr="00007929" w:rsidRDefault="000E2C53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532" w:rsidRPr="00007929" w14:paraId="5A474DD7" w14:textId="77777777" w:rsidTr="007150CD">
        <w:tc>
          <w:tcPr>
            <w:tcW w:w="8343" w:type="dxa"/>
          </w:tcPr>
          <w:p w14:paraId="0B530253" w14:textId="4073BA36" w:rsidR="00A50532" w:rsidRPr="00007929" w:rsidRDefault="00A50532" w:rsidP="008E58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закон от 24.07.1998 </w:t>
            </w:r>
            <w:r w:rsidR="008D059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125-ФЗ «Об обязательном социальном страховании от несчастных случаев на</w:t>
            </w:r>
            <w:r w:rsidR="0000792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>производстве и</w:t>
            </w:r>
            <w:r w:rsidR="008E5825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профессиональных заболеваний»</w:t>
            </w:r>
          </w:p>
        </w:tc>
        <w:tc>
          <w:tcPr>
            <w:tcW w:w="2005" w:type="dxa"/>
          </w:tcPr>
          <w:p w14:paraId="0A8CE559" w14:textId="77777777" w:rsidR="00A50532" w:rsidRPr="00007929" w:rsidRDefault="009C5B6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06.01.2000</w:t>
            </w:r>
          </w:p>
        </w:tc>
      </w:tr>
      <w:tr w:rsidR="00980DB1" w:rsidRPr="00007929" w14:paraId="31D7AD39" w14:textId="77777777" w:rsidTr="007150CD">
        <w:tc>
          <w:tcPr>
            <w:tcW w:w="8343" w:type="dxa"/>
          </w:tcPr>
          <w:p w14:paraId="7C820805" w14:textId="447092D3" w:rsidR="00980DB1" w:rsidRPr="00007929" w:rsidRDefault="00980DB1" w:rsidP="001635B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 Правительства РФ от 26.02.2022 </w:t>
            </w:r>
            <w:r w:rsidR="008D059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255 «О</w:t>
            </w:r>
            <w:r w:rsidR="001635B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труда»  </w:t>
            </w:r>
          </w:p>
        </w:tc>
        <w:tc>
          <w:tcPr>
            <w:tcW w:w="2005" w:type="dxa"/>
          </w:tcPr>
          <w:p w14:paraId="237A9CA2" w14:textId="325E8F10" w:rsidR="00980DB1" w:rsidRPr="00007929" w:rsidRDefault="0000792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01.09.2022</w:t>
            </w:r>
            <w:r w:rsidR="000E3E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DB1" w:rsidRPr="00007929">
              <w:rPr>
                <w:rFonts w:ascii="Times New Roman" w:hAnsi="Times New Roman" w:cs="Times New Roman"/>
                <w:sz w:val="26"/>
                <w:szCs w:val="26"/>
              </w:rPr>
              <w:t>действует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01.09.2028</w:t>
            </w:r>
          </w:p>
        </w:tc>
      </w:tr>
      <w:tr w:rsidR="00036CC2" w:rsidRPr="00007929" w14:paraId="4B9C4B39" w14:textId="77777777" w:rsidTr="007150CD">
        <w:tc>
          <w:tcPr>
            <w:tcW w:w="8343" w:type="dxa"/>
          </w:tcPr>
          <w:p w14:paraId="3A1D2A4A" w14:textId="5A694BC3" w:rsidR="00036CC2" w:rsidRPr="00036CC2" w:rsidRDefault="00036CC2" w:rsidP="00036CC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CC2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 Правите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льства РФ от 16.12.2021 </w:t>
            </w:r>
            <w:r w:rsidR="008D059E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2334 «</w:t>
            </w:r>
            <w:r w:rsidRPr="00036CC2">
              <w:rPr>
                <w:rFonts w:ascii="Times New Roman" w:hAnsi="Times New Roman" w:cs="Times New Roman"/>
                <w:bCs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036CC2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утверждении Правил аккредитации организаций, индивидуальных предпринимателей, оказывающих услуги в области охраны труда, 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036CC2">
              <w:rPr>
                <w:rFonts w:ascii="Times New Roman" w:hAnsi="Times New Roman" w:cs="Times New Roman"/>
                <w:bCs/>
                <w:sz w:val="26"/>
                <w:szCs w:val="26"/>
              </w:rPr>
              <w:t>требований к организациям и индивидуальным предпринимателям, оказывающим услу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ги в области охраны труда»</w:t>
            </w:r>
          </w:p>
        </w:tc>
        <w:tc>
          <w:tcPr>
            <w:tcW w:w="2005" w:type="dxa"/>
          </w:tcPr>
          <w:p w14:paraId="7E4B66DE" w14:textId="77777777" w:rsidR="008C0062" w:rsidRDefault="00036CC2" w:rsidP="0003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CC2">
              <w:rPr>
                <w:rFonts w:ascii="Times New Roman" w:hAnsi="Times New Roman" w:cs="Times New Roman"/>
                <w:sz w:val="26"/>
                <w:szCs w:val="26"/>
              </w:rPr>
              <w:t>с 01.09.2022,</w:t>
            </w:r>
          </w:p>
          <w:p w14:paraId="0BEC36C5" w14:textId="22C1C265" w:rsidR="00036CC2" w:rsidRDefault="00036CC2" w:rsidP="0003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CC2">
              <w:rPr>
                <w:rFonts w:ascii="Times New Roman" w:hAnsi="Times New Roman" w:cs="Times New Roman"/>
                <w:sz w:val="26"/>
                <w:szCs w:val="26"/>
              </w:rPr>
              <w:t>действует до 01.09.2028</w:t>
            </w:r>
          </w:p>
          <w:p w14:paraId="7FFDEDE4" w14:textId="77777777" w:rsidR="00036CC2" w:rsidRPr="001635BA" w:rsidRDefault="00036CC2" w:rsidP="00036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C53" w:rsidRPr="00007929" w14:paraId="02DD4D1E" w14:textId="77777777" w:rsidTr="007150CD">
        <w:tc>
          <w:tcPr>
            <w:tcW w:w="8343" w:type="dxa"/>
          </w:tcPr>
          <w:p w14:paraId="45FEAC3D" w14:textId="77777777" w:rsidR="000E2C53" w:rsidRPr="00007929" w:rsidRDefault="00980DB1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</w:t>
            </w:r>
            <w:r w:rsidR="000E2C53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0079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E2C53" w:rsidRPr="00007929">
              <w:rPr>
                <w:rFonts w:ascii="Times New Roman" w:hAnsi="Times New Roman" w:cs="Times New Roman"/>
                <w:sz w:val="26"/>
                <w:szCs w:val="26"/>
              </w:rPr>
              <w:t>24.12.2021 №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E2C53" w:rsidRPr="00007929">
              <w:rPr>
                <w:rFonts w:ascii="Times New Roman" w:hAnsi="Times New Roman" w:cs="Times New Roman"/>
                <w:sz w:val="26"/>
                <w:szCs w:val="26"/>
              </w:rPr>
              <w:t>2464 «О порядке обучения по охране труда и</w:t>
            </w:r>
            <w:r w:rsidR="000079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E2C53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проверки знания требований охраны труда»  </w:t>
            </w:r>
          </w:p>
        </w:tc>
        <w:tc>
          <w:tcPr>
            <w:tcW w:w="2005" w:type="dxa"/>
          </w:tcPr>
          <w:p w14:paraId="7297617F" w14:textId="77777777" w:rsidR="008C0062" w:rsidRDefault="001635BA" w:rsidP="00163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5BA">
              <w:rPr>
                <w:rFonts w:ascii="Times New Roman" w:hAnsi="Times New Roman" w:cs="Times New Roman"/>
                <w:sz w:val="26"/>
                <w:szCs w:val="26"/>
              </w:rPr>
              <w:t>с 01.09.2022</w:t>
            </w:r>
            <w:r w:rsidR="000E3E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6227487" w14:textId="230E31C0" w:rsidR="000E2C53" w:rsidRPr="00007929" w:rsidRDefault="001635BA" w:rsidP="00163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5BA">
              <w:rPr>
                <w:rFonts w:ascii="Times New Roman" w:hAnsi="Times New Roman" w:cs="Times New Roman"/>
                <w:sz w:val="26"/>
                <w:szCs w:val="26"/>
              </w:rPr>
              <w:t>действует до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01.09.2026</w:t>
            </w:r>
          </w:p>
        </w:tc>
      </w:tr>
      <w:tr w:rsidR="00980DB1" w:rsidRPr="00007929" w14:paraId="2DB295C4" w14:textId="77777777" w:rsidTr="007150CD">
        <w:tc>
          <w:tcPr>
            <w:tcW w:w="8343" w:type="dxa"/>
          </w:tcPr>
          <w:p w14:paraId="7EE424DA" w14:textId="7799F9E2" w:rsidR="00980DB1" w:rsidRPr="00007929" w:rsidRDefault="00980DB1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</w:t>
            </w:r>
            <w:r w:rsidR="007E10B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05.07.2022 </w:t>
            </w:r>
            <w:r w:rsidR="00E371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1206 «О порядке расследования и учета случаев профессиональных заболеваний работников»  </w:t>
            </w:r>
          </w:p>
        </w:tc>
        <w:tc>
          <w:tcPr>
            <w:tcW w:w="2005" w:type="dxa"/>
          </w:tcPr>
          <w:p w14:paraId="28950826" w14:textId="77777777" w:rsidR="008C0062" w:rsidRDefault="000E3EF5" w:rsidP="000E3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01.03.2023,</w:t>
            </w:r>
          </w:p>
          <w:p w14:paraId="1166BECE" w14:textId="0C54B449" w:rsidR="00980DB1" w:rsidRPr="00007929" w:rsidRDefault="000E3EF5" w:rsidP="000E3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действует до 01.03.2029</w:t>
            </w:r>
          </w:p>
        </w:tc>
      </w:tr>
      <w:tr w:rsidR="00F414E6" w:rsidRPr="00007929" w14:paraId="5D010B93" w14:textId="77777777" w:rsidTr="007150CD">
        <w:tc>
          <w:tcPr>
            <w:tcW w:w="8343" w:type="dxa"/>
          </w:tcPr>
          <w:p w14:paraId="0C58D440" w14:textId="1E4F40FA" w:rsidR="00080460" w:rsidRPr="00007929" w:rsidRDefault="00F414E6" w:rsidP="00F41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4E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21.07.2021 </w:t>
            </w:r>
            <w:r w:rsidR="00E371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414E6">
              <w:rPr>
                <w:rFonts w:ascii="Times New Roman" w:hAnsi="Times New Roman" w:cs="Times New Roman"/>
                <w:sz w:val="26"/>
                <w:szCs w:val="26"/>
              </w:rPr>
              <w:t xml:space="preserve"> 1230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414E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414E6">
              <w:rPr>
                <w:rFonts w:ascii="Times New Roman" w:hAnsi="Times New Roman" w:cs="Times New Roman"/>
                <w:sz w:val="26"/>
                <w:szCs w:val="26"/>
              </w:rPr>
              <w:t>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2005" w:type="dxa"/>
          </w:tcPr>
          <w:p w14:paraId="46D362CE" w14:textId="77777777" w:rsidR="00F414E6" w:rsidRDefault="00F414E6" w:rsidP="00F41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действует</w:t>
            </w:r>
          </w:p>
          <w:p w14:paraId="36826495" w14:textId="77777777" w:rsidR="00F414E6" w:rsidRPr="00F414E6" w:rsidRDefault="00F414E6" w:rsidP="00F41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01.06.2023</w:t>
            </w:r>
          </w:p>
          <w:p w14:paraId="4359899C" w14:textId="77777777" w:rsidR="00F414E6" w:rsidRDefault="00F414E6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B1" w:rsidRPr="00007929" w14:paraId="19FA100F" w14:textId="77777777" w:rsidTr="007150CD">
        <w:tc>
          <w:tcPr>
            <w:tcW w:w="8343" w:type="dxa"/>
          </w:tcPr>
          <w:p w14:paraId="0C25E172" w14:textId="77777777" w:rsidR="00980DB1" w:rsidRPr="00007929" w:rsidRDefault="004B024E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980DB1" w:rsidRPr="0000792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Распоряжение Правительства Российской Федерации от</w:t>
              </w:r>
              <w:r w:rsidR="007E10B4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 </w:t>
              </w:r>
              <w:r w:rsidR="008E582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04.12.2021 </w:t>
              </w:r>
              <w:r w:rsidR="00980DB1" w:rsidRPr="0000792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№</w:t>
              </w:r>
              <w:r w:rsidR="008E5825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 </w:t>
              </w:r>
              <w:r w:rsidR="00980DB1" w:rsidRPr="0000792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3455-р «Об утверждении перечня работ, на</w:t>
              </w:r>
              <w:r w:rsidR="0000792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 </w:t>
              </w:r>
              <w:r w:rsidR="00980DB1" w:rsidRPr="0000792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которые не распространяется запрет, установленный статьей 214.1 Трудового кодекса Российской Федерации»</w:t>
              </w:r>
            </w:hyperlink>
          </w:p>
        </w:tc>
        <w:tc>
          <w:tcPr>
            <w:tcW w:w="2005" w:type="dxa"/>
          </w:tcPr>
          <w:p w14:paraId="544B024C" w14:textId="77777777" w:rsidR="008C0062" w:rsidRDefault="00021DE6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01.03.2022</w:t>
            </w:r>
            <w:r w:rsidRPr="00021D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467A21" w14:textId="1EE1B78B" w:rsidR="00021DE6" w:rsidRDefault="00021DE6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E6">
              <w:rPr>
                <w:rFonts w:ascii="Times New Roman" w:hAnsi="Times New Roman" w:cs="Times New Roman"/>
                <w:sz w:val="26"/>
                <w:szCs w:val="26"/>
              </w:rPr>
              <w:t>действует до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01.03.2028</w:t>
            </w:r>
          </w:p>
          <w:p w14:paraId="3EC801CE" w14:textId="77777777" w:rsidR="00980DB1" w:rsidRPr="00007929" w:rsidRDefault="00980DB1" w:rsidP="00021D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B1" w:rsidRPr="00007929" w14:paraId="47398343" w14:textId="77777777" w:rsidTr="007150CD">
        <w:tc>
          <w:tcPr>
            <w:tcW w:w="8343" w:type="dxa"/>
          </w:tcPr>
          <w:p w14:paraId="2946C938" w14:textId="2C3B589C" w:rsidR="00980DB1" w:rsidRPr="00007929" w:rsidRDefault="00980DB1" w:rsidP="008E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29.10.2021 №771н «Об</w:t>
            </w:r>
            <w:r w:rsidR="000079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утверждении Примерного перечня ежегодно реализуемых работодателем мероприятий по улучшению условий и охраны труда, ликвидации или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снижению уровней профессиональных рисков либо недопущению повышения их уровней» </w:t>
            </w:r>
          </w:p>
        </w:tc>
        <w:tc>
          <w:tcPr>
            <w:tcW w:w="2005" w:type="dxa"/>
          </w:tcPr>
          <w:p w14:paraId="1BA244E9" w14:textId="77777777" w:rsidR="00980DB1" w:rsidRPr="00007929" w:rsidRDefault="00B91604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01.03 2022 </w:t>
            </w:r>
          </w:p>
          <w:p w14:paraId="3B3A50C6" w14:textId="77777777" w:rsidR="00980DB1" w:rsidRPr="00007929" w:rsidRDefault="00980DB1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7EB" w:rsidRPr="00007929" w14:paraId="1F8A0B77" w14:textId="77777777" w:rsidTr="007150CD">
        <w:tc>
          <w:tcPr>
            <w:tcW w:w="8343" w:type="dxa"/>
          </w:tcPr>
          <w:p w14:paraId="046D7830" w14:textId="77777777" w:rsidR="008A57EB" w:rsidRPr="00007929" w:rsidRDefault="008A57E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29.10.2021 № 776н «Об</w:t>
            </w:r>
            <w:r w:rsidR="000079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утверждении Примерного положения о системе управления охраной труда»</w:t>
            </w:r>
          </w:p>
        </w:tc>
        <w:tc>
          <w:tcPr>
            <w:tcW w:w="2005" w:type="dxa"/>
          </w:tcPr>
          <w:p w14:paraId="76A86A8E" w14:textId="77777777" w:rsidR="002C7F81" w:rsidRPr="002C7F81" w:rsidRDefault="002C7F81" w:rsidP="002C7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7F81">
              <w:rPr>
                <w:rFonts w:ascii="Times New Roman" w:hAnsi="Times New Roman" w:cs="Times New Roman"/>
                <w:sz w:val="26"/>
                <w:szCs w:val="26"/>
              </w:rPr>
              <w:t xml:space="preserve">с 01.03 2022 </w:t>
            </w:r>
          </w:p>
          <w:p w14:paraId="360CAE5E" w14:textId="77777777" w:rsidR="008A57EB" w:rsidRPr="00007929" w:rsidRDefault="008A57E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7EB" w:rsidRPr="00007929" w14:paraId="7D8DB9C2" w14:textId="77777777" w:rsidTr="007150CD">
        <w:tc>
          <w:tcPr>
            <w:tcW w:w="8343" w:type="dxa"/>
          </w:tcPr>
          <w:p w14:paraId="0DE69A5E" w14:textId="2FA2375E" w:rsidR="008A57EB" w:rsidRPr="00007929" w:rsidRDefault="008A57E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22.04.2021 № 274н «Об утверждении профессионального стандарта «Специалист в области охраны труда»</w:t>
            </w:r>
          </w:p>
        </w:tc>
        <w:tc>
          <w:tcPr>
            <w:tcW w:w="2005" w:type="dxa"/>
          </w:tcPr>
          <w:p w14:paraId="17BC58AA" w14:textId="77777777" w:rsidR="008C0062" w:rsidRDefault="004B5465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01.09.2021</w:t>
            </w:r>
            <w:r w:rsidRPr="004B54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2BCBC39" w14:textId="178300A4" w:rsidR="008A57EB" w:rsidRPr="00007929" w:rsidRDefault="004B5465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5465">
              <w:rPr>
                <w:rFonts w:ascii="Times New Roman" w:hAnsi="Times New Roman" w:cs="Times New Roman"/>
                <w:sz w:val="26"/>
                <w:szCs w:val="26"/>
              </w:rPr>
              <w:t>действует до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01.09.2027</w:t>
            </w:r>
          </w:p>
        </w:tc>
      </w:tr>
      <w:tr w:rsidR="007A019D" w:rsidRPr="00007929" w14:paraId="3817A946" w14:textId="77777777" w:rsidTr="007150CD">
        <w:tc>
          <w:tcPr>
            <w:tcW w:w="8343" w:type="dxa"/>
          </w:tcPr>
          <w:p w14:paraId="411C4CA0" w14:textId="77777777" w:rsidR="007A019D" w:rsidRPr="00007929" w:rsidRDefault="007A019D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22.09.2021 № 650н «Об утверждении примерного положения о комитете (комиссии) по охране труда»</w:t>
            </w:r>
          </w:p>
        </w:tc>
        <w:tc>
          <w:tcPr>
            <w:tcW w:w="2005" w:type="dxa"/>
          </w:tcPr>
          <w:p w14:paraId="75B4676B" w14:textId="77777777" w:rsidR="004B5465" w:rsidRPr="004B5465" w:rsidRDefault="004B5465" w:rsidP="004B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5465">
              <w:rPr>
                <w:rFonts w:ascii="Times New Roman" w:hAnsi="Times New Roman" w:cs="Times New Roman"/>
                <w:sz w:val="26"/>
                <w:szCs w:val="26"/>
              </w:rPr>
              <w:t xml:space="preserve">с 01.03 2022 </w:t>
            </w:r>
          </w:p>
          <w:p w14:paraId="24F07726" w14:textId="77777777" w:rsidR="007A019D" w:rsidRPr="00007929" w:rsidRDefault="007A019D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1CC" w:rsidRPr="00007929" w14:paraId="3C1609DD" w14:textId="77777777" w:rsidTr="007150CD">
        <w:tc>
          <w:tcPr>
            <w:tcW w:w="8343" w:type="dxa"/>
          </w:tcPr>
          <w:p w14:paraId="7EC5AC4E" w14:textId="71064E91" w:rsidR="00105717" w:rsidRPr="00007929" w:rsidRDefault="00D071CC" w:rsidP="008E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</w:t>
            </w:r>
            <w:r w:rsidR="0097781E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да России от 29.10.2021 </w:t>
            </w:r>
            <w:r w:rsidR="00E371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7781E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772н «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основных требований к порядку разработки и содержанию правил 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инструкций по охране труда</w:t>
            </w:r>
            <w:r w:rsidR="0097781E" w:rsidRPr="00007929">
              <w:rPr>
                <w:rFonts w:ascii="Times New Roman" w:hAnsi="Times New Roman" w:cs="Times New Roman"/>
                <w:sz w:val="26"/>
                <w:szCs w:val="26"/>
              </w:rPr>
              <w:t>, разрабатываемых работодателем»</w:t>
            </w:r>
          </w:p>
        </w:tc>
        <w:tc>
          <w:tcPr>
            <w:tcW w:w="2005" w:type="dxa"/>
          </w:tcPr>
          <w:p w14:paraId="0070304A" w14:textId="77777777" w:rsidR="001E4811" w:rsidRDefault="001E4811" w:rsidP="001E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01.01.2023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AF93569" w14:textId="77777777" w:rsidR="001E4811" w:rsidRDefault="001E4811" w:rsidP="001E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4811">
              <w:rPr>
                <w:rFonts w:ascii="Times New Roman" w:hAnsi="Times New Roman" w:cs="Times New Roman"/>
                <w:sz w:val="26"/>
                <w:szCs w:val="26"/>
              </w:rPr>
              <w:t>действует</w:t>
            </w:r>
          </w:p>
          <w:p w14:paraId="7582F5A1" w14:textId="77777777" w:rsidR="00D071CC" w:rsidRPr="00007929" w:rsidRDefault="001E4811" w:rsidP="001E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01.03.2028</w:t>
            </w:r>
            <w:r w:rsidRPr="001E4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07EB" w:rsidRPr="00007929" w14:paraId="0414D025" w14:textId="77777777" w:rsidTr="007150CD">
        <w:tc>
          <w:tcPr>
            <w:tcW w:w="8343" w:type="dxa"/>
          </w:tcPr>
          <w:p w14:paraId="34853E2D" w14:textId="77777777" w:rsidR="00CC139E" w:rsidRPr="00007929" w:rsidRDefault="00E807E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      </w:r>
          </w:p>
        </w:tc>
        <w:tc>
          <w:tcPr>
            <w:tcW w:w="2005" w:type="dxa"/>
          </w:tcPr>
          <w:p w14:paraId="76AF047C" w14:textId="77777777" w:rsidR="000078F4" w:rsidRDefault="000078F4" w:rsidP="00007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01.09. 2022, </w:t>
            </w:r>
            <w:r w:rsidR="00E807EB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действует </w:t>
            </w:r>
          </w:p>
          <w:p w14:paraId="334BF578" w14:textId="77777777" w:rsidR="00E807EB" w:rsidRPr="00007929" w:rsidRDefault="00E807EB" w:rsidP="00007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до </w:t>
            </w:r>
            <w:r w:rsidR="000078F4">
              <w:rPr>
                <w:rFonts w:ascii="Times New Roman" w:hAnsi="Times New Roman" w:cs="Times New Roman"/>
                <w:sz w:val="26"/>
                <w:szCs w:val="26"/>
              </w:rPr>
              <w:t xml:space="preserve">01.09. 2028 </w:t>
            </w:r>
          </w:p>
        </w:tc>
      </w:tr>
      <w:tr w:rsidR="00395EC9" w:rsidRPr="00007929" w14:paraId="0E8ED2BD" w14:textId="77777777" w:rsidTr="007150CD">
        <w:tc>
          <w:tcPr>
            <w:tcW w:w="8343" w:type="dxa"/>
          </w:tcPr>
          <w:p w14:paraId="2D81BCDC" w14:textId="77777777" w:rsidR="00395EC9" w:rsidRPr="00007929" w:rsidRDefault="00395EC9" w:rsidP="00720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РФ от 14.07.2021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</w:t>
            </w:r>
            <w:r w:rsidR="007206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работах с вредными и (или) опасными производственными факторами»</w:t>
            </w:r>
          </w:p>
        </w:tc>
        <w:tc>
          <w:tcPr>
            <w:tcW w:w="2005" w:type="dxa"/>
          </w:tcPr>
          <w:p w14:paraId="65371E35" w14:textId="77777777" w:rsidR="00395EC9" w:rsidRPr="00007929" w:rsidRDefault="00100929" w:rsidP="00100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с19.09.2021</w:t>
            </w:r>
          </w:p>
        </w:tc>
      </w:tr>
      <w:tr w:rsidR="00080460" w:rsidRPr="00007929" w14:paraId="3D34B63C" w14:textId="77777777" w:rsidTr="007150CD">
        <w:tc>
          <w:tcPr>
            <w:tcW w:w="8343" w:type="dxa"/>
          </w:tcPr>
          <w:p w14:paraId="5E41C8A0" w14:textId="15000F8C" w:rsidR="00080460" w:rsidRPr="00007929" w:rsidRDefault="00080460" w:rsidP="00720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266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21.11.2023 № 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 оценки условий труда и инструкции по ее заполнению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5" w:type="dxa"/>
          </w:tcPr>
          <w:p w14:paraId="257B946E" w14:textId="10FA07BF" w:rsidR="00080460" w:rsidRDefault="00080460" w:rsidP="00100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B334763" w14:textId="6523B249" w:rsidR="00080460" w:rsidRDefault="00080460" w:rsidP="00100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действует </w:t>
            </w:r>
          </w:p>
          <w:p w14:paraId="1CBA96B7" w14:textId="02E6CC2B" w:rsidR="00080460" w:rsidRDefault="00080460" w:rsidP="00100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395EC9" w:rsidRPr="00007929" w14:paraId="0882D905" w14:textId="77777777" w:rsidTr="007150CD">
        <w:tc>
          <w:tcPr>
            <w:tcW w:w="8343" w:type="dxa"/>
          </w:tcPr>
          <w:p w14:paraId="18375D53" w14:textId="77777777" w:rsidR="00395EC9" w:rsidRPr="00007929" w:rsidRDefault="00395EC9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17.06.2021 № 406н «О форме и Порядке подачи декларации соответствия условий труда государственным нормативным требованиям охраны труда, Порядке формирования и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ведения реестра деклараций соответствия условий труда государственным нормативным требованиям охраны труда»</w:t>
            </w:r>
          </w:p>
        </w:tc>
        <w:tc>
          <w:tcPr>
            <w:tcW w:w="2005" w:type="dxa"/>
          </w:tcPr>
          <w:p w14:paraId="1F0409A1" w14:textId="77777777" w:rsidR="005175EA" w:rsidRPr="005175EA" w:rsidRDefault="005175EA" w:rsidP="00517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 01.03</w:t>
            </w:r>
            <w:r w:rsidRPr="005175EA">
              <w:rPr>
                <w:rFonts w:ascii="Times New Roman" w:hAnsi="Times New Roman" w:cs="Times New Roman"/>
                <w:sz w:val="26"/>
                <w:szCs w:val="26"/>
              </w:rPr>
              <w:t>.2023,</w:t>
            </w:r>
          </w:p>
          <w:p w14:paraId="78F21C1C" w14:textId="77777777" w:rsidR="005175EA" w:rsidRPr="005175EA" w:rsidRDefault="005175EA" w:rsidP="00517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75EA">
              <w:rPr>
                <w:rFonts w:ascii="Times New Roman" w:hAnsi="Times New Roman" w:cs="Times New Roman"/>
                <w:sz w:val="26"/>
                <w:szCs w:val="26"/>
              </w:rPr>
              <w:t>действует</w:t>
            </w:r>
          </w:p>
          <w:p w14:paraId="7B2D47F8" w14:textId="77777777" w:rsidR="005175EA" w:rsidRDefault="005175EA" w:rsidP="00517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75EA">
              <w:rPr>
                <w:rFonts w:ascii="Times New Roman" w:hAnsi="Times New Roman" w:cs="Times New Roman"/>
                <w:sz w:val="26"/>
                <w:szCs w:val="26"/>
              </w:rPr>
              <w:t xml:space="preserve">01.03.2028  </w:t>
            </w:r>
          </w:p>
          <w:p w14:paraId="132EE138" w14:textId="77777777" w:rsidR="00395EC9" w:rsidRPr="00007929" w:rsidRDefault="00395EC9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5D33A8CE" w14:textId="77777777" w:rsidTr="007150CD">
        <w:tc>
          <w:tcPr>
            <w:tcW w:w="8343" w:type="dxa"/>
          </w:tcPr>
          <w:p w14:paraId="1ECC46B9" w14:textId="31960BAA" w:rsidR="0097781E" w:rsidRPr="00007929" w:rsidRDefault="0097781E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29.10.2021 </w:t>
            </w:r>
            <w:r w:rsidR="00E371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775н «Об утверждении Порядка проведения государственной экспертизы условий труда» </w:t>
            </w:r>
          </w:p>
        </w:tc>
        <w:tc>
          <w:tcPr>
            <w:tcW w:w="2005" w:type="dxa"/>
          </w:tcPr>
          <w:p w14:paraId="1DC1D9A3" w14:textId="77777777" w:rsidR="00AC13E3" w:rsidRDefault="00AC13E3" w:rsidP="00AC13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13E3">
              <w:rPr>
                <w:rFonts w:ascii="Times New Roman" w:hAnsi="Times New Roman" w:cs="Times New Roman"/>
                <w:sz w:val="26"/>
                <w:szCs w:val="26"/>
              </w:rPr>
              <w:t>с 01.03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14:paraId="30C6FF0F" w14:textId="77777777" w:rsidR="0097781E" w:rsidRPr="00007929" w:rsidRDefault="00AC13E3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0532" w:rsidRPr="00007929" w14:paraId="60F7A9D6" w14:textId="77777777" w:rsidTr="007150CD">
        <w:tc>
          <w:tcPr>
            <w:tcW w:w="8343" w:type="dxa"/>
          </w:tcPr>
          <w:p w14:paraId="21DFD62E" w14:textId="512C303E" w:rsidR="00A50532" w:rsidRPr="00007929" w:rsidRDefault="00A5053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28.10.2021 </w:t>
            </w:r>
            <w:r w:rsidR="00E371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765н «Об утверждении типовых форм документов, необходимых для проведения государственной экспертизы условий труда»</w:t>
            </w:r>
          </w:p>
        </w:tc>
        <w:tc>
          <w:tcPr>
            <w:tcW w:w="2005" w:type="dxa"/>
          </w:tcPr>
          <w:p w14:paraId="23287968" w14:textId="77777777" w:rsidR="00AC13E3" w:rsidRDefault="00AC13E3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13E3">
              <w:rPr>
                <w:rFonts w:ascii="Times New Roman" w:hAnsi="Times New Roman" w:cs="Times New Roman"/>
                <w:sz w:val="26"/>
                <w:szCs w:val="26"/>
              </w:rPr>
              <w:t>с 01.03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14:paraId="62C64453" w14:textId="77777777" w:rsidR="00A50532" w:rsidRPr="00007929" w:rsidRDefault="00AC13E3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38112C" w14:textId="77777777" w:rsidR="00A50532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0C786480" w14:textId="77777777" w:rsidTr="007150CD">
        <w:tc>
          <w:tcPr>
            <w:tcW w:w="8343" w:type="dxa"/>
          </w:tcPr>
          <w:p w14:paraId="4C38299B" w14:textId="77777777" w:rsidR="0097781E" w:rsidRPr="00007929" w:rsidRDefault="0097781E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29.09.2021 № 664н «Об утверждении особенностей проведения специальной оценки условий труда на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р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абочих местах медицинских работников, непосредственно оказывающих паллиативную медицинскую помощь в соответствии со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оказании паллиативной медицинской помощи» </w:t>
            </w:r>
          </w:p>
        </w:tc>
        <w:tc>
          <w:tcPr>
            <w:tcW w:w="2005" w:type="dxa"/>
          </w:tcPr>
          <w:p w14:paraId="21A10C55" w14:textId="77777777" w:rsidR="00AC13E3" w:rsidRPr="00AC13E3" w:rsidRDefault="00AC13E3" w:rsidP="00AC13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 01.09.2023</w:t>
            </w:r>
            <w:r w:rsidRPr="00AC13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A62D75F" w14:textId="77777777" w:rsidR="00AC13E3" w:rsidRPr="00AC13E3" w:rsidRDefault="00AC13E3" w:rsidP="00AC13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13E3">
              <w:rPr>
                <w:rFonts w:ascii="Times New Roman" w:hAnsi="Times New Roman" w:cs="Times New Roman"/>
                <w:sz w:val="26"/>
                <w:szCs w:val="26"/>
              </w:rPr>
              <w:t>действует</w:t>
            </w:r>
          </w:p>
          <w:p w14:paraId="7CED1DB7" w14:textId="77777777" w:rsidR="00AC13E3" w:rsidRPr="00AC13E3" w:rsidRDefault="00AC13E3" w:rsidP="00AC13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</w:t>
            </w:r>
            <w:r w:rsidRPr="00AC13E3">
              <w:rPr>
                <w:rFonts w:ascii="Times New Roman" w:hAnsi="Times New Roman" w:cs="Times New Roman"/>
                <w:sz w:val="26"/>
                <w:szCs w:val="26"/>
              </w:rPr>
              <w:t xml:space="preserve">.2028  </w:t>
            </w:r>
          </w:p>
          <w:p w14:paraId="2F99FD40" w14:textId="77777777" w:rsidR="00AC13E3" w:rsidRDefault="00AC13E3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55F2F" w14:textId="77777777" w:rsidR="0097781E" w:rsidRPr="00007929" w:rsidRDefault="00AC13E3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716D3C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678" w:rsidRPr="00007929" w14:paraId="001CF13C" w14:textId="77777777" w:rsidTr="007150CD">
        <w:tc>
          <w:tcPr>
            <w:tcW w:w="8343" w:type="dxa"/>
          </w:tcPr>
          <w:p w14:paraId="01B443D7" w14:textId="77777777" w:rsidR="00DC1678" w:rsidRPr="00007929" w:rsidRDefault="00A5053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29.10.2021 N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  </w:t>
            </w:r>
          </w:p>
        </w:tc>
        <w:tc>
          <w:tcPr>
            <w:tcW w:w="2005" w:type="dxa"/>
          </w:tcPr>
          <w:p w14:paraId="7B9B5190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с 01.03.2022</w:t>
            </w:r>
          </w:p>
          <w:p w14:paraId="109505F1" w14:textId="77777777" w:rsidR="00A50532" w:rsidRPr="00007929" w:rsidRDefault="00823768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11A613" w14:textId="77777777" w:rsidR="00DC1678" w:rsidRPr="00007929" w:rsidRDefault="00DC1678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532" w:rsidRPr="00007929" w14:paraId="2E075E26" w14:textId="77777777" w:rsidTr="007150CD">
        <w:tc>
          <w:tcPr>
            <w:tcW w:w="8343" w:type="dxa"/>
          </w:tcPr>
          <w:p w14:paraId="6EF8C8AF" w14:textId="1C0432D4" w:rsidR="004439FD" w:rsidRPr="00007929" w:rsidRDefault="00A5053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 Минтруда России от 29.10.2021 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774н «Об утверждении общих требований к организации безопасного рабочего места»</w:t>
            </w:r>
          </w:p>
        </w:tc>
        <w:tc>
          <w:tcPr>
            <w:tcW w:w="2005" w:type="dxa"/>
          </w:tcPr>
          <w:p w14:paraId="5937E3B9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с 01.03.2022</w:t>
            </w:r>
          </w:p>
          <w:p w14:paraId="50281DAD" w14:textId="77777777" w:rsidR="00A50532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532" w:rsidRPr="00007929" w14:paraId="12F64EBA" w14:textId="77777777" w:rsidTr="007150CD">
        <w:tc>
          <w:tcPr>
            <w:tcW w:w="8343" w:type="dxa"/>
          </w:tcPr>
          <w:p w14:paraId="7C74749D" w14:textId="77777777" w:rsidR="00105717" w:rsidRDefault="00A5053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bCs/>
                <w:sz w:val="26"/>
                <w:szCs w:val="26"/>
              </w:rPr>
              <w:t>Приказ Минтруда РФ от 17.12.2021 г.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      </w:r>
          </w:p>
          <w:p w14:paraId="6BB3ABA6" w14:textId="77777777" w:rsidR="00592F08" w:rsidRPr="004439FD" w:rsidRDefault="00592F08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</w:tcPr>
          <w:p w14:paraId="66CCE2F5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с 01.03.2022</w:t>
            </w:r>
          </w:p>
          <w:p w14:paraId="5D2BC152" w14:textId="77777777" w:rsidR="00823768" w:rsidRDefault="00823768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44B57" w14:textId="77777777" w:rsidR="00A50532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B3FAB" w14:textId="77777777" w:rsidR="00A50532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532" w:rsidRPr="00007929" w14:paraId="085E32DB" w14:textId="77777777" w:rsidTr="007150CD">
        <w:tc>
          <w:tcPr>
            <w:tcW w:w="8343" w:type="dxa"/>
          </w:tcPr>
          <w:p w14:paraId="0E36F39D" w14:textId="77777777" w:rsidR="00A50532" w:rsidRPr="00007929" w:rsidRDefault="00A5053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Приказ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Минтруда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РФ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от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22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09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2021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656н</w:t>
            </w:r>
            <w:r w:rsidRPr="000079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</w:r>
          </w:p>
        </w:tc>
        <w:tc>
          <w:tcPr>
            <w:tcW w:w="2005" w:type="dxa"/>
          </w:tcPr>
          <w:p w14:paraId="6D2C90CB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с 01.03.2022</w:t>
            </w:r>
          </w:p>
          <w:p w14:paraId="61BBB5E1" w14:textId="77777777" w:rsidR="00823768" w:rsidRDefault="00823768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D5592" w14:textId="77777777" w:rsidR="00A50532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8C444" w14:textId="77777777" w:rsidR="00A50532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7EB" w:rsidRPr="00007929" w14:paraId="01B32A4A" w14:textId="77777777" w:rsidTr="007150CD">
        <w:tc>
          <w:tcPr>
            <w:tcW w:w="8343" w:type="dxa"/>
          </w:tcPr>
          <w:p w14:paraId="20D1C058" w14:textId="17FAEC80" w:rsidR="00E807EB" w:rsidRPr="00007929" w:rsidRDefault="00E807E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12.05.2022 № 291н «Об утверждении перечня вредных производственных факторов на рабочих местах с</w:t>
            </w:r>
            <w:r w:rsidR="00592F0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вредными условиями труда, установленными по результатам специальной оценки условий труда, при наличии которых занятым на</w:t>
            </w:r>
            <w:r w:rsidR="00592F0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таких 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продуктов»</w:t>
            </w:r>
          </w:p>
        </w:tc>
        <w:tc>
          <w:tcPr>
            <w:tcW w:w="2005" w:type="dxa"/>
          </w:tcPr>
          <w:p w14:paraId="29CCC012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с 01.09. 2022, действует </w:t>
            </w:r>
          </w:p>
          <w:p w14:paraId="2EF12CAF" w14:textId="77777777" w:rsid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до 01.09. 2028</w:t>
            </w:r>
          </w:p>
          <w:p w14:paraId="754C0D9D" w14:textId="77777777" w:rsidR="00E807EB" w:rsidRPr="00007929" w:rsidRDefault="00E807E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831" w:rsidRPr="00007929" w14:paraId="3CCBBE96" w14:textId="77777777" w:rsidTr="007150CD">
        <w:tc>
          <w:tcPr>
            <w:tcW w:w="8343" w:type="dxa"/>
          </w:tcPr>
          <w:p w14:paraId="1CC7A529" w14:textId="5DAB6824" w:rsidR="00815831" w:rsidRPr="00007929" w:rsidRDefault="00815831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831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18.07.20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N 512н «</w:t>
            </w:r>
            <w:r w:rsidRPr="00815831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производств, работ и должностей с вредными и (или) опасными условиями труда, на которых ограничивается применение 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женщин»</w:t>
            </w:r>
          </w:p>
        </w:tc>
        <w:tc>
          <w:tcPr>
            <w:tcW w:w="2005" w:type="dxa"/>
          </w:tcPr>
          <w:p w14:paraId="3217E146" w14:textId="77777777" w:rsidR="00815831" w:rsidRPr="00815831" w:rsidRDefault="00815831" w:rsidP="00815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 2021</w:t>
            </w:r>
            <w:r w:rsidRPr="00815831">
              <w:rPr>
                <w:rFonts w:ascii="Times New Roman" w:hAnsi="Times New Roman" w:cs="Times New Roman"/>
                <w:sz w:val="26"/>
                <w:szCs w:val="26"/>
              </w:rPr>
              <w:t xml:space="preserve">, действует </w:t>
            </w:r>
          </w:p>
          <w:p w14:paraId="592A09ED" w14:textId="77777777" w:rsidR="00815831" w:rsidRPr="00823768" w:rsidRDefault="00815831" w:rsidP="00815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831">
              <w:rPr>
                <w:rFonts w:ascii="Times New Roman" w:hAnsi="Times New Roman" w:cs="Times New Roman"/>
                <w:sz w:val="26"/>
                <w:szCs w:val="26"/>
              </w:rPr>
              <w:t>до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  <w:r w:rsidRPr="00815831">
              <w:rPr>
                <w:rFonts w:ascii="Times New Roman" w:hAnsi="Times New Roman" w:cs="Times New Roman"/>
                <w:sz w:val="26"/>
                <w:szCs w:val="26"/>
              </w:rPr>
              <w:t>. 2028</w:t>
            </w:r>
          </w:p>
        </w:tc>
      </w:tr>
      <w:tr w:rsidR="00395EC9" w:rsidRPr="00007929" w14:paraId="189D5174" w14:textId="77777777" w:rsidTr="007150CD">
        <w:tc>
          <w:tcPr>
            <w:tcW w:w="8343" w:type="dxa"/>
          </w:tcPr>
          <w:p w14:paraId="6F5B5323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Минздрава России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      </w:r>
          </w:p>
        </w:tc>
        <w:tc>
          <w:tcPr>
            <w:tcW w:w="2005" w:type="dxa"/>
          </w:tcPr>
          <w:p w14:paraId="1D914CF8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с 01.09. 2022, действует </w:t>
            </w:r>
          </w:p>
          <w:p w14:paraId="6A428542" w14:textId="77777777" w:rsid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до 01.09. 2028</w:t>
            </w:r>
          </w:p>
          <w:p w14:paraId="14FF138A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EC9" w:rsidRPr="00007929" w14:paraId="4B78FB34" w14:textId="77777777" w:rsidTr="007150CD">
        <w:tc>
          <w:tcPr>
            <w:tcW w:w="8343" w:type="dxa"/>
          </w:tcPr>
          <w:p w14:paraId="54C68A75" w14:textId="1119084D" w:rsidR="004439FD" w:rsidRPr="00007929" w:rsidRDefault="00395EC9" w:rsidP="008E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(или) опасными производственными факторами, а также работам, при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выполнении которых проводятся обязательные предварительные и</w:t>
            </w:r>
            <w:r w:rsidR="008E58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периодические медицинские осмотры»</w:t>
            </w:r>
          </w:p>
        </w:tc>
        <w:tc>
          <w:tcPr>
            <w:tcW w:w="2005" w:type="dxa"/>
          </w:tcPr>
          <w:p w14:paraId="5FBA7E92" w14:textId="77777777" w:rsidR="00823768" w:rsidRPr="00823768" w:rsidRDefault="00823768" w:rsidP="0082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01.094 2021</w:t>
            </w: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, действует </w:t>
            </w:r>
          </w:p>
          <w:p w14:paraId="10969F9A" w14:textId="77777777" w:rsidR="00823768" w:rsidRDefault="00823768" w:rsidP="0082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до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7D759462" w14:textId="77777777" w:rsidR="00395EC9" w:rsidRPr="00007929" w:rsidRDefault="00823768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CA71B5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EC9" w:rsidRPr="00007929" w14:paraId="221D5FD6" w14:textId="77777777" w:rsidTr="007150CD">
        <w:tc>
          <w:tcPr>
            <w:tcW w:w="8343" w:type="dxa"/>
          </w:tcPr>
          <w:p w14:paraId="7B49DA8B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16.05.2022 № 298н «Об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питания» </w:t>
            </w:r>
          </w:p>
        </w:tc>
        <w:tc>
          <w:tcPr>
            <w:tcW w:w="2005" w:type="dxa"/>
          </w:tcPr>
          <w:p w14:paraId="5B5212D6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с 01.09. 2022, действует </w:t>
            </w:r>
          </w:p>
          <w:p w14:paraId="76A97DD2" w14:textId="77777777" w:rsid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до 01.09. 2028</w:t>
            </w:r>
          </w:p>
          <w:p w14:paraId="5F4CD893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EC9" w:rsidRPr="00007929" w14:paraId="273C24CA" w14:textId="77777777" w:rsidTr="007150CD">
        <w:tc>
          <w:tcPr>
            <w:tcW w:w="8343" w:type="dxa"/>
          </w:tcPr>
          <w:p w14:paraId="5BF265D0" w14:textId="77777777" w:rsidR="00395EC9" w:rsidRPr="00007929" w:rsidRDefault="00395EC9" w:rsidP="0005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14.09.2021 N 629н «Об утверждении предельно допустимых норм нагрузок для женщин при подъеме и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перемещении тяжестей вручную»</w:t>
            </w:r>
          </w:p>
        </w:tc>
        <w:tc>
          <w:tcPr>
            <w:tcW w:w="2005" w:type="dxa"/>
          </w:tcPr>
          <w:p w14:paraId="7D38CAEE" w14:textId="77777777" w:rsidR="00823768" w:rsidRPr="00823768" w:rsidRDefault="00823768" w:rsidP="0082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01.03. 2022</w:t>
            </w: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, действует </w:t>
            </w:r>
          </w:p>
          <w:p w14:paraId="06CDFBA9" w14:textId="77777777" w:rsidR="00395EC9" w:rsidRPr="00007929" w:rsidRDefault="00823768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до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395EC9" w:rsidRPr="00007929" w14:paraId="0E4932A1" w14:textId="77777777" w:rsidTr="007150CD">
        <w:tc>
          <w:tcPr>
            <w:tcW w:w="8343" w:type="dxa"/>
          </w:tcPr>
          <w:p w14:paraId="495C1B2B" w14:textId="2FCB6813" w:rsidR="00395EC9" w:rsidRPr="00007929" w:rsidRDefault="00080460" w:rsidP="00053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Минздрава России </w:t>
            </w:r>
            <w:r w:rsidRPr="00592F08">
              <w:rPr>
                <w:rFonts w:ascii="Times New Roman" w:hAnsi="Times New Roman" w:cs="Times New Roman"/>
                <w:sz w:val="26"/>
                <w:szCs w:val="26"/>
              </w:rPr>
              <w:t>от 24.05.2024 N 262н «Об утверждении требований к комплектации аптечки для оказания</w:t>
            </w:r>
            <w:r w:rsidRPr="00080460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работниками первой помощи пострадавшим с применением медицинских изделий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5" w:type="dxa"/>
          </w:tcPr>
          <w:p w14:paraId="6D8B2CE4" w14:textId="52725B60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01.09.202</w:t>
            </w:r>
            <w:r w:rsidR="000804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, действует </w:t>
            </w:r>
          </w:p>
          <w:p w14:paraId="0F4612BA" w14:textId="2B46B3F4" w:rsidR="00080460" w:rsidRPr="00007929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до 01.09.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8046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95EC9" w:rsidRPr="00007929" w14:paraId="712723C3" w14:textId="77777777" w:rsidTr="007150CD">
        <w:tc>
          <w:tcPr>
            <w:tcW w:w="8343" w:type="dxa"/>
          </w:tcPr>
          <w:p w14:paraId="292801C9" w14:textId="77777777" w:rsidR="00395EC9" w:rsidRPr="00007929" w:rsidRDefault="00395EC9" w:rsidP="0005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да России от 29.10.2021 N 766н «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Правил обеспечения работников средствами индивидуальной 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защиты и смывающими средствами»</w:t>
            </w:r>
            <w:r w:rsidR="00823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5" w:type="dxa"/>
          </w:tcPr>
          <w:p w14:paraId="7ED957CE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01.09. 2023</w:t>
            </w: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, действует </w:t>
            </w:r>
          </w:p>
          <w:p w14:paraId="730A673A" w14:textId="77777777" w:rsidR="00823768" w:rsidRPr="00007929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до 01.09.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395EC9" w:rsidRPr="00007929" w14:paraId="26C7D407" w14:textId="77777777" w:rsidTr="007150CD">
        <w:tc>
          <w:tcPr>
            <w:tcW w:w="8343" w:type="dxa"/>
          </w:tcPr>
          <w:p w14:paraId="0593EE3F" w14:textId="77777777" w:rsidR="00395EC9" w:rsidRPr="00007929" w:rsidRDefault="00395EC9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Минтруда России от 29.10.2021 N 767н</w:t>
            </w:r>
          </w:p>
          <w:p w14:paraId="1727AAD9" w14:textId="77777777" w:rsidR="00395EC9" w:rsidRPr="00007929" w:rsidRDefault="0005362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5EC9" w:rsidRPr="00007929">
              <w:rPr>
                <w:rFonts w:ascii="Times New Roman" w:hAnsi="Times New Roman" w:cs="Times New Roman"/>
                <w:sz w:val="26"/>
                <w:szCs w:val="26"/>
              </w:rPr>
              <w:t>Об утверждении Единых типовых норм выдачи средств индивидуал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ьной защиты и смывающих средств»</w:t>
            </w:r>
          </w:p>
        </w:tc>
        <w:tc>
          <w:tcPr>
            <w:tcW w:w="2005" w:type="dxa"/>
          </w:tcPr>
          <w:p w14:paraId="67D21701" w14:textId="77777777" w:rsidR="00823768" w:rsidRPr="00823768" w:rsidRDefault="00823768" w:rsidP="00823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 xml:space="preserve">с 01.09. 2023, действует </w:t>
            </w:r>
          </w:p>
          <w:p w14:paraId="01C968D8" w14:textId="77777777" w:rsidR="00395EC9" w:rsidRPr="00007929" w:rsidRDefault="00823768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sz w:val="26"/>
                <w:szCs w:val="26"/>
              </w:rPr>
              <w:t>до 01.09. 2029</w:t>
            </w:r>
          </w:p>
        </w:tc>
      </w:tr>
      <w:tr w:rsidR="00C7074A" w:rsidRPr="00007929" w14:paraId="33B5459B" w14:textId="77777777" w:rsidTr="007150CD">
        <w:tc>
          <w:tcPr>
            <w:tcW w:w="8343" w:type="dxa"/>
          </w:tcPr>
          <w:p w14:paraId="5B1DD4CE" w14:textId="77777777" w:rsidR="00C7074A" w:rsidRPr="00007929" w:rsidRDefault="00C7074A" w:rsidP="0005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Роструда от 01.02.2022 № 20 «Об утверждении форм проверочных листов (списков контрольных вопросов) для осуществления федерального государственного контроля (надзора) за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соблюдением трудового законодательства и иных нормативных правовых актов, содержащих нормы трудового права»  </w:t>
            </w:r>
          </w:p>
        </w:tc>
        <w:tc>
          <w:tcPr>
            <w:tcW w:w="2005" w:type="dxa"/>
          </w:tcPr>
          <w:p w14:paraId="2279BF86" w14:textId="77777777" w:rsidR="00C7074A" w:rsidRPr="00007929" w:rsidRDefault="00823768" w:rsidP="00264CE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CEB">
              <w:rPr>
                <w:rFonts w:ascii="Times New Roman" w:hAnsi="Times New Roman" w:cs="Times New Roman"/>
                <w:sz w:val="26"/>
                <w:szCs w:val="26"/>
              </w:rPr>
              <w:t>с 11.03. 2022</w:t>
            </w:r>
          </w:p>
        </w:tc>
      </w:tr>
      <w:tr w:rsidR="00DC78BB" w:rsidRPr="00007929" w14:paraId="18629B9D" w14:textId="77777777" w:rsidTr="007150CD">
        <w:tc>
          <w:tcPr>
            <w:tcW w:w="8343" w:type="dxa"/>
          </w:tcPr>
          <w:p w14:paraId="4C3C218D" w14:textId="77777777" w:rsidR="00DC78BB" w:rsidRPr="00007929" w:rsidRDefault="00A5053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уда России от 17.12.2021 N 894 «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зопасные условия и охрану труда»</w:t>
            </w:r>
            <w:r w:rsidR="000E2C53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5" w:type="dxa"/>
          </w:tcPr>
          <w:p w14:paraId="39DFFAAF" w14:textId="77777777" w:rsidR="00A50532" w:rsidRPr="00007929" w:rsidRDefault="00823768" w:rsidP="0000792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01.03.2022 </w:t>
            </w:r>
          </w:p>
          <w:p w14:paraId="60A0EAF5" w14:textId="77777777" w:rsidR="00DC78BB" w:rsidRPr="00007929" w:rsidRDefault="00DC78BB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1203FAFA" w14:textId="77777777" w:rsidTr="007150CD">
        <w:tc>
          <w:tcPr>
            <w:tcW w:w="8343" w:type="dxa"/>
          </w:tcPr>
          <w:p w14:paraId="19F88B03" w14:textId="77777777" w:rsidR="0097781E" w:rsidRPr="00007929" w:rsidRDefault="0097781E" w:rsidP="0005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31.01.2022 № 37 «Об утверждении Рекомендаций по структуре службы охраны труда в организации и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536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численности работников службы охраны труда»</w:t>
            </w:r>
          </w:p>
        </w:tc>
        <w:tc>
          <w:tcPr>
            <w:tcW w:w="2005" w:type="dxa"/>
          </w:tcPr>
          <w:p w14:paraId="6EF9B5AC" w14:textId="77777777" w:rsidR="00823768" w:rsidRPr="00823768" w:rsidRDefault="00823768" w:rsidP="008237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01.03.2022 </w:t>
            </w:r>
          </w:p>
          <w:p w14:paraId="7CBB818A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5874A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EC9" w:rsidRPr="00007929" w14:paraId="5933D60B" w14:textId="77777777" w:rsidTr="007150CD">
        <w:tc>
          <w:tcPr>
            <w:tcW w:w="8343" w:type="dxa"/>
          </w:tcPr>
          <w:p w14:paraId="3DBFFB2C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15.09.2021 № 632н «Об утверждении рекомендаций по учету микроповреждений (микротравм) работников»</w:t>
            </w:r>
          </w:p>
        </w:tc>
        <w:tc>
          <w:tcPr>
            <w:tcW w:w="2005" w:type="dxa"/>
          </w:tcPr>
          <w:p w14:paraId="0913A33A" w14:textId="77777777" w:rsidR="00823768" w:rsidRPr="00823768" w:rsidRDefault="00823768" w:rsidP="008237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01.03.2022 </w:t>
            </w:r>
          </w:p>
          <w:p w14:paraId="51698C2F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EC9" w:rsidRPr="00007929" w14:paraId="15A031CC" w14:textId="77777777" w:rsidTr="007150CD">
        <w:tc>
          <w:tcPr>
            <w:tcW w:w="8343" w:type="dxa"/>
          </w:tcPr>
          <w:p w14:paraId="34A73E36" w14:textId="77777777" w:rsidR="00395EC9" w:rsidRPr="00007929" w:rsidRDefault="00395EC9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Приказ Минтруда России от 28.12.2021 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792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926 «Об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  <w:tc>
          <w:tcPr>
            <w:tcW w:w="2005" w:type="dxa"/>
          </w:tcPr>
          <w:p w14:paraId="0F0A6BC5" w14:textId="77777777" w:rsidR="00823768" w:rsidRPr="00823768" w:rsidRDefault="00823768" w:rsidP="0082376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01.03.2022 </w:t>
            </w:r>
          </w:p>
          <w:p w14:paraId="1DD5295A" w14:textId="77777777" w:rsidR="00395EC9" w:rsidRPr="00007929" w:rsidRDefault="00395EC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F08" w:rsidRPr="00007929" w14:paraId="47E6D5AC" w14:textId="77777777" w:rsidTr="007150CD">
        <w:tc>
          <w:tcPr>
            <w:tcW w:w="8343" w:type="dxa"/>
          </w:tcPr>
          <w:p w14:paraId="50F863E4" w14:textId="429A5DA5" w:rsidR="00592F08" w:rsidRPr="00007929" w:rsidRDefault="00592F08" w:rsidP="0059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Приказ Минтруда РФ от 31.01.2022 № 36 «Об утверждении Рекомендаций по классификации, обнаружению, распознаванию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описанию опасностей»</w:t>
            </w:r>
          </w:p>
        </w:tc>
        <w:tc>
          <w:tcPr>
            <w:tcW w:w="2005" w:type="dxa"/>
          </w:tcPr>
          <w:p w14:paraId="37076313" w14:textId="77777777" w:rsidR="00592F08" w:rsidRPr="00823768" w:rsidRDefault="00592F08" w:rsidP="00592F0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01.03.2022 </w:t>
            </w:r>
          </w:p>
          <w:p w14:paraId="641D021C" w14:textId="77777777" w:rsidR="00592F08" w:rsidRPr="00823768" w:rsidRDefault="00592F08" w:rsidP="00592F0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442C" w:rsidRPr="00007929" w14:paraId="25E6DEEE" w14:textId="77777777" w:rsidTr="007150CD">
        <w:tc>
          <w:tcPr>
            <w:tcW w:w="8343" w:type="dxa"/>
          </w:tcPr>
          <w:p w14:paraId="190EBCF5" w14:textId="305A1605" w:rsidR="00B6442C" w:rsidRPr="00B6442C" w:rsidRDefault="00B6442C" w:rsidP="00053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592F08">
              <w:rPr>
                <w:rFonts w:ascii="Times New Roman" w:hAnsi="Times New Roman" w:cs="Times New Roman"/>
                <w:sz w:val="26"/>
                <w:szCs w:val="26"/>
              </w:rPr>
              <w:t>Приказ Минздрава России от 03.05.2024 № 220н «Об утверждении Порядка оказания первой помощи»</w:t>
            </w:r>
          </w:p>
        </w:tc>
        <w:tc>
          <w:tcPr>
            <w:tcW w:w="2005" w:type="dxa"/>
          </w:tcPr>
          <w:p w14:paraId="6573C8AF" w14:textId="68FB7328" w:rsidR="00B6442C" w:rsidRPr="00B6442C" w:rsidRDefault="00B6442C" w:rsidP="00823768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green"/>
              </w:rPr>
            </w:pPr>
            <w:r w:rsidRPr="00592F08">
              <w:rPr>
                <w:rFonts w:ascii="Times New Roman" w:hAnsi="Times New Roman" w:cs="Times New Roman"/>
                <w:bCs/>
                <w:sz w:val="26"/>
                <w:szCs w:val="26"/>
              </w:rPr>
              <w:t>с 01.09.2024</w:t>
            </w:r>
          </w:p>
        </w:tc>
      </w:tr>
      <w:tr w:rsidR="00007929" w:rsidRPr="00007929" w14:paraId="24801BDE" w14:textId="77777777" w:rsidTr="007150CD">
        <w:tc>
          <w:tcPr>
            <w:tcW w:w="8343" w:type="dxa"/>
          </w:tcPr>
          <w:p w14:paraId="0A9BB501" w14:textId="77777777" w:rsidR="00053622" w:rsidRDefault="00053622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07929" w:rsidRPr="00007929">
              <w:rPr>
                <w:rFonts w:ascii="Times New Roman" w:hAnsi="Times New Roman" w:cs="Times New Roman"/>
                <w:sz w:val="26"/>
                <w:szCs w:val="26"/>
              </w:rPr>
              <w:t>ГОСТ 12.0.002-2014. Межгосударственный стандарт. Система стандартов безопаснос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труда. Термины и определения»</w:t>
            </w:r>
          </w:p>
          <w:p w14:paraId="127B948C" w14:textId="77777777" w:rsidR="00007929" w:rsidRPr="00007929" w:rsidRDefault="00007929" w:rsidP="00007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7929">
              <w:rPr>
                <w:rFonts w:ascii="Times New Roman" w:hAnsi="Times New Roman" w:cs="Times New Roman"/>
                <w:sz w:val="26"/>
                <w:szCs w:val="26"/>
              </w:rPr>
              <w:t>(введен в действие Приказом Росстандарта от 19.10.2015 N 1570-ст)</w:t>
            </w:r>
          </w:p>
        </w:tc>
        <w:tc>
          <w:tcPr>
            <w:tcW w:w="2005" w:type="dxa"/>
          </w:tcPr>
          <w:p w14:paraId="29FE86A4" w14:textId="77777777" w:rsidR="00007929" w:rsidRPr="00007929" w:rsidRDefault="00007929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53143DE8" w14:textId="77777777" w:rsidTr="007150CD">
        <w:tc>
          <w:tcPr>
            <w:tcW w:w="8343" w:type="dxa"/>
          </w:tcPr>
          <w:p w14:paraId="61B9E8C4" w14:textId="77777777" w:rsidR="0097781E" w:rsidRPr="00007929" w:rsidRDefault="0005362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41AE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ГОСТ 12.0.230-2007. Межгосударственный стандарт. Система стандартов безопасности труда. Системы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охраной труда. Общие требования» </w:t>
            </w:r>
            <w:r w:rsidR="005341AE" w:rsidRPr="00007929">
              <w:rPr>
                <w:rFonts w:ascii="Times New Roman" w:hAnsi="Times New Roman" w:cs="Times New Roman"/>
                <w:sz w:val="26"/>
                <w:szCs w:val="26"/>
              </w:rPr>
              <w:t>(введен в действие Приказом Ростехрегулирования от 10.07.200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N 169-ст) </w:t>
            </w:r>
          </w:p>
        </w:tc>
        <w:tc>
          <w:tcPr>
            <w:tcW w:w="2005" w:type="dxa"/>
          </w:tcPr>
          <w:p w14:paraId="34238E3B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37B0269F" w14:textId="77777777" w:rsidTr="007150CD">
        <w:tc>
          <w:tcPr>
            <w:tcW w:w="8343" w:type="dxa"/>
          </w:tcPr>
          <w:p w14:paraId="4A97CA44" w14:textId="77777777" w:rsidR="0097781E" w:rsidRPr="00007929" w:rsidRDefault="0005362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41AE" w:rsidRPr="00007929">
              <w:rPr>
                <w:rFonts w:ascii="Times New Roman" w:hAnsi="Times New Roman" w:cs="Times New Roman"/>
                <w:sz w:val="26"/>
                <w:szCs w:val="26"/>
              </w:rPr>
              <w:t>ГОСТ Р 12.0.010-2009. Национальный стандарт Российской Федерации. Система стандартов безопасности труда. Системы управления охраной труда. Определ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опасностей и оценка рисков»</w:t>
            </w:r>
            <w:r w:rsidR="005341AE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(утв. и введен в действие Приказом Ростехрегулирования от 10.12.2009 N 680-ст)</w:t>
            </w:r>
          </w:p>
        </w:tc>
        <w:tc>
          <w:tcPr>
            <w:tcW w:w="2005" w:type="dxa"/>
          </w:tcPr>
          <w:p w14:paraId="3C377C81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78F30AD9" w14:textId="77777777" w:rsidTr="007150CD">
        <w:tc>
          <w:tcPr>
            <w:tcW w:w="8343" w:type="dxa"/>
          </w:tcPr>
          <w:p w14:paraId="7BC67FB8" w14:textId="77777777" w:rsidR="0097781E" w:rsidRPr="00007929" w:rsidRDefault="00053622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07929" w:rsidRPr="00007929">
              <w:rPr>
                <w:rFonts w:ascii="Times New Roman" w:hAnsi="Times New Roman" w:cs="Times New Roman"/>
                <w:sz w:val="26"/>
                <w:szCs w:val="26"/>
              </w:rPr>
              <w:t>ГОСТ Р 58771-2019. Национальный стандарт Российской Федерации. Менеджмент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риска. Технологии оценки риска»</w:t>
            </w:r>
            <w:r w:rsidR="00007929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(утв. и введен в действие Приказом Росстандарта от 17.12.2019 N 1405-ст)</w:t>
            </w:r>
          </w:p>
        </w:tc>
        <w:tc>
          <w:tcPr>
            <w:tcW w:w="2005" w:type="dxa"/>
          </w:tcPr>
          <w:p w14:paraId="091EAD82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81E" w:rsidRPr="00007929" w14:paraId="64D22AA1" w14:textId="77777777" w:rsidTr="007150CD">
        <w:tc>
          <w:tcPr>
            <w:tcW w:w="8343" w:type="dxa"/>
          </w:tcPr>
          <w:p w14:paraId="1EF410A2" w14:textId="77777777" w:rsidR="0097781E" w:rsidRPr="00007929" w:rsidRDefault="00053622" w:rsidP="0005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07929" w:rsidRPr="00007929">
              <w:rPr>
                <w:rFonts w:ascii="Times New Roman" w:hAnsi="Times New Roman" w:cs="Times New Roman"/>
                <w:sz w:val="26"/>
                <w:szCs w:val="26"/>
              </w:rPr>
              <w:t>ГОСТ 12.0.004-2015. Межгосударственный стандарт. Система стандартов безопасности труда. Организация обучения безо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пасности труда. Общие положения»</w:t>
            </w:r>
            <w:r w:rsidR="00007929" w:rsidRPr="00007929">
              <w:rPr>
                <w:rFonts w:ascii="Times New Roman" w:hAnsi="Times New Roman" w:cs="Times New Roman"/>
                <w:sz w:val="26"/>
                <w:szCs w:val="26"/>
              </w:rPr>
              <w:t xml:space="preserve"> (вместе с "Программами обучения безопасности труда") (введен в действие Приказом Росстандарта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07929" w:rsidRPr="00007929">
              <w:rPr>
                <w:rFonts w:ascii="Times New Roman" w:hAnsi="Times New Roman" w:cs="Times New Roman"/>
                <w:sz w:val="26"/>
                <w:szCs w:val="26"/>
              </w:rPr>
              <w:t>09.06.2016 N 600-ст)</w:t>
            </w:r>
          </w:p>
        </w:tc>
        <w:tc>
          <w:tcPr>
            <w:tcW w:w="2005" w:type="dxa"/>
          </w:tcPr>
          <w:p w14:paraId="6D8C5518" w14:textId="32026C2D" w:rsidR="007150CD" w:rsidRPr="007150CD" w:rsidRDefault="007150CD" w:rsidP="00715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0CD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документа приостановлено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15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 w:rsidRPr="007150C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142EDC9D" w14:textId="77777777" w:rsidR="0097781E" w:rsidRPr="00007929" w:rsidRDefault="0097781E" w:rsidP="000079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BC8F50" w14:textId="77777777" w:rsidR="00686C32" w:rsidRPr="00007929" w:rsidRDefault="00686C32" w:rsidP="00007929">
      <w:pPr>
        <w:rPr>
          <w:rFonts w:ascii="Times New Roman" w:hAnsi="Times New Roman" w:cs="Times New Roman"/>
          <w:sz w:val="26"/>
          <w:szCs w:val="26"/>
        </w:rPr>
      </w:pPr>
    </w:p>
    <w:sectPr w:rsidR="00686C32" w:rsidRPr="0000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66"/>
    <w:rsid w:val="000072B7"/>
    <w:rsid w:val="000078F4"/>
    <w:rsid w:val="00007929"/>
    <w:rsid w:val="00021DE6"/>
    <w:rsid w:val="00036CC2"/>
    <w:rsid w:val="00053622"/>
    <w:rsid w:val="00080460"/>
    <w:rsid w:val="00084809"/>
    <w:rsid w:val="000E2C53"/>
    <w:rsid w:val="000E3EF5"/>
    <w:rsid w:val="00100929"/>
    <w:rsid w:val="00105717"/>
    <w:rsid w:val="001635BA"/>
    <w:rsid w:val="001E4811"/>
    <w:rsid w:val="00264CEB"/>
    <w:rsid w:val="002C7F81"/>
    <w:rsid w:val="00306BDE"/>
    <w:rsid w:val="00337F92"/>
    <w:rsid w:val="00372134"/>
    <w:rsid w:val="00387578"/>
    <w:rsid w:val="00395EC9"/>
    <w:rsid w:val="0041506D"/>
    <w:rsid w:val="0042075F"/>
    <w:rsid w:val="004439FD"/>
    <w:rsid w:val="0046562C"/>
    <w:rsid w:val="004743A8"/>
    <w:rsid w:val="004B024E"/>
    <w:rsid w:val="004B5465"/>
    <w:rsid w:val="004E645F"/>
    <w:rsid w:val="005175EA"/>
    <w:rsid w:val="005341AE"/>
    <w:rsid w:val="00592F08"/>
    <w:rsid w:val="005D602F"/>
    <w:rsid w:val="00602D8E"/>
    <w:rsid w:val="00621BA8"/>
    <w:rsid w:val="00686C32"/>
    <w:rsid w:val="006F05C9"/>
    <w:rsid w:val="007150CD"/>
    <w:rsid w:val="007206E5"/>
    <w:rsid w:val="007A019D"/>
    <w:rsid w:val="007E10B4"/>
    <w:rsid w:val="007E5652"/>
    <w:rsid w:val="008044A7"/>
    <w:rsid w:val="00815831"/>
    <w:rsid w:val="00823768"/>
    <w:rsid w:val="008A57EB"/>
    <w:rsid w:val="008B20BF"/>
    <w:rsid w:val="008B2DF7"/>
    <w:rsid w:val="008C0062"/>
    <w:rsid w:val="008D059E"/>
    <w:rsid w:val="008D340E"/>
    <w:rsid w:val="008E5825"/>
    <w:rsid w:val="0097781E"/>
    <w:rsid w:val="00980DB1"/>
    <w:rsid w:val="009B2C0C"/>
    <w:rsid w:val="009C5B6B"/>
    <w:rsid w:val="00A32EB0"/>
    <w:rsid w:val="00A50532"/>
    <w:rsid w:val="00AA0E92"/>
    <w:rsid w:val="00AA35C4"/>
    <w:rsid w:val="00AC13E3"/>
    <w:rsid w:val="00AE2ECA"/>
    <w:rsid w:val="00B45288"/>
    <w:rsid w:val="00B6442C"/>
    <w:rsid w:val="00B76866"/>
    <w:rsid w:val="00B91604"/>
    <w:rsid w:val="00BC6CA9"/>
    <w:rsid w:val="00C11BD9"/>
    <w:rsid w:val="00C7074A"/>
    <w:rsid w:val="00CC139E"/>
    <w:rsid w:val="00D071CC"/>
    <w:rsid w:val="00D65C17"/>
    <w:rsid w:val="00DC1678"/>
    <w:rsid w:val="00DC78BB"/>
    <w:rsid w:val="00E11066"/>
    <w:rsid w:val="00E37101"/>
    <w:rsid w:val="00E807EB"/>
    <w:rsid w:val="00F22B67"/>
    <w:rsid w:val="00F3170A"/>
    <w:rsid w:val="00F414E6"/>
    <w:rsid w:val="00FA5178"/>
    <w:rsid w:val="00FB7012"/>
    <w:rsid w:val="00FF0266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8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-clipboard-title">
    <w:name w:val="js-clipboard-title"/>
    <w:basedOn w:val="a"/>
    <w:rsid w:val="008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-clipboard-title">
    <w:name w:val="js-clipboard-title"/>
    <w:basedOn w:val="a"/>
    <w:rsid w:val="008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12080016" TargetMode="External"/><Relationship Id="rId5" Type="http://schemas.openxmlformats.org/officeDocument/2006/relationships/hyperlink" Target="http://pravo.gov.ru/proxy/ips/?docbody=&amp;nd=102170672&amp;intelsearch=426-%F4%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Ирина Владимировна</dc:creator>
  <cp:lastModifiedBy>user</cp:lastModifiedBy>
  <cp:revision>2</cp:revision>
  <dcterms:created xsi:type="dcterms:W3CDTF">2024-09-19T09:53:00Z</dcterms:created>
  <dcterms:modified xsi:type="dcterms:W3CDTF">2024-09-19T09:53:00Z</dcterms:modified>
</cp:coreProperties>
</file>