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60DA" w14:textId="77777777" w:rsidR="001F0A80" w:rsidRDefault="001F0A8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7E878BD" w14:textId="77777777" w:rsidR="001F0A80" w:rsidRDefault="001F0A80">
      <w:pPr>
        <w:pStyle w:val="ConsPlusNormal"/>
        <w:outlineLvl w:val="0"/>
      </w:pPr>
    </w:p>
    <w:p w14:paraId="2C6CDA14" w14:textId="77777777" w:rsidR="001F0A80" w:rsidRDefault="001F0A80">
      <w:pPr>
        <w:pStyle w:val="ConsPlusTitle"/>
        <w:jc w:val="center"/>
        <w:outlineLvl w:val="0"/>
      </w:pPr>
      <w:r>
        <w:t>ПРАВИТЕЛЬСТВО АРХАНГЕЛЬСКОЙ ОБЛАСТИ</w:t>
      </w:r>
    </w:p>
    <w:p w14:paraId="66F70F00" w14:textId="77777777" w:rsidR="001F0A80" w:rsidRDefault="001F0A80">
      <w:pPr>
        <w:pStyle w:val="ConsPlusTitle"/>
        <w:jc w:val="center"/>
      </w:pPr>
    </w:p>
    <w:p w14:paraId="2F0755C2" w14:textId="77777777" w:rsidR="001F0A80" w:rsidRDefault="001F0A80">
      <w:pPr>
        <w:pStyle w:val="ConsPlusTitle"/>
        <w:jc w:val="center"/>
      </w:pPr>
      <w:r>
        <w:t>ПОСТАНОВЛЕНИЕ</w:t>
      </w:r>
    </w:p>
    <w:p w14:paraId="4771B663" w14:textId="77777777" w:rsidR="001F0A80" w:rsidRDefault="001F0A80">
      <w:pPr>
        <w:pStyle w:val="ConsPlusTitle"/>
        <w:jc w:val="center"/>
      </w:pPr>
      <w:r>
        <w:t>от 22 декабря 2010 г. N 390-пп</w:t>
      </w:r>
    </w:p>
    <w:p w14:paraId="706ED5AB" w14:textId="77777777" w:rsidR="001F0A80" w:rsidRDefault="001F0A80">
      <w:pPr>
        <w:pStyle w:val="ConsPlusTitle"/>
        <w:jc w:val="center"/>
      </w:pPr>
    </w:p>
    <w:p w14:paraId="6707FBED" w14:textId="77777777" w:rsidR="001F0A80" w:rsidRDefault="001F0A80">
      <w:pPr>
        <w:pStyle w:val="ConsPlusTitle"/>
        <w:jc w:val="center"/>
      </w:pPr>
      <w:r>
        <w:t>ОБ УСТАНОВЛЕНИИ НОРМАТИВОВ ПОТРЕБЛЕНИЯ СЖИЖЕННОГО</w:t>
      </w:r>
    </w:p>
    <w:p w14:paraId="3858A836" w14:textId="77777777" w:rsidR="001F0A80" w:rsidRDefault="001F0A80">
      <w:pPr>
        <w:pStyle w:val="ConsPlusTitle"/>
        <w:jc w:val="center"/>
      </w:pPr>
      <w:r>
        <w:t>УГЛЕВОДОРОДНОГО ГАЗА НАСЕЛЕНИЕМ МУНИЦИПАЛЬНЫХ ОБРАЗОВАНИЙ</w:t>
      </w:r>
    </w:p>
    <w:p w14:paraId="3C39F5C9" w14:textId="77777777" w:rsidR="001F0A80" w:rsidRDefault="001F0A80">
      <w:pPr>
        <w:pStyle w:val="ConsPlusTitle"/>
        <w:jc w:val="center"/>
      </w:pPr>
      <w:r>
        <w:t>"СЕВЕРОДВИНСК" И "МИРНЫЙ"</w:t>
      </w:r>
    </w:p>
    <w:p w14:paraId="1696F584" w14:textId="77777777" w:rsidR="001F0A80" w:rsidRDefault="001F0A80">
      <w:pPr>
        <w:pStyle w:val="ConsPlusNormal"/>
        <w:jc w:val="center"/>
      </w:pPr>
    </w:p>
    <w:p w14:paraId="38558618" w14:textId="77777777" w:rsidR="001F0A80" w:rsidRDefault="001F0A8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 статьи 157</w:t>
        </w:r>
      </w:hyperlink>
      <w:r>
        <w:t xml:space="preserve"> Жилищного кодекса Российской Федерации,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июня 2006 года N 373 "О порядке установления нормативов потребления газа населением при отсутствии приборов учета газа", </w:t>
      </w:r>
      <w:hyperlink r:id="rId7">
        <w:r>
          <w:rPr>
            <w:color w:val="0000FF"/>
          </w:rPr>
          <w:t>приказом</w:t>
        </w:r>
      </w:hyperlink>
      <w:r>
        <w:t xml:space="preserve"> Министерства регионального развития Российской Федерации от 15 августа 2009 года N 340 "Об утверждении Методики расчета норм потребления сжиженного углеводородного газа населением при отсутствии приборов учета газа" Правительство Архангельской области постановляет:</w:t>
      </w:r>
    </w:p>
    <w:p w14:paraId="440628F3" w14:textId="77777777" w:rsidR="001F0A80" w:rsidRDefault="001F0A80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27">
        <w:r>
          <w:rPr>
            <w:color w:val="0000FF"/>
          </w:rPr>
          <w:t>нормативы</w:t>
        </w:r>
      </w:hyperlink>
      <w:r>
        <w:t xml:space="preserve"> потребления сжиженного углеводородного газа при отсутствии приборов учета газа населением муниципальных образований "Северодвинск" и "Мирный" согласно приложению.</w:t>
      </w:r>
    </w:p>
    <w:p w14:paraId="3B5DD123" w14:textId="77777777" w:rsidR="001F0A80" w:rsidRDefault="001F0A8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 и распространяется на правоотношения, возникшие с 1 января 2011 года.</w:t>
      </w:r>
    </w:p>
    <w:p w14:paraId="192D03E8" w14:textId="77777777" w:rsidR="001F0A80" w:rsidRDefault="001F0A80">
      <w:pPr>
        <w:pStyle w:val="ConsPlusNormal"/>
        <w:jc w:val="center"/>
      </w:pPr>
    </w:p>
    <w:p w14:paraId="6EFBAD1A" w14:textId="77777777" w:rsidR="001F0A80" w:rsidRDefault="001F0A80">
      <w:pPr>
        <w:pStyle w:val="ConsPlusNormal"/>
        <w:jc w:val="right"/>
      </w:pPr>
      <w:r>
        <w:t>Губернатор</w:t>
      </w:r>
    </w:p>
    <w:p w14:paraId="482CA5C5" w14:textId="77777777" w:rsidR="001F0A80" w:rsidRDefault="001F0A80">
      <w:pPr>
        <w:pStyle w:val="ConsPlusNormal"/>
        <w:jc w:val="right"/>
      </w:pPr>
      <w:r>
        <w:t>Архангельской области</w:t>
      </w:r>
    </w:p>
    <w:p w14:paraId="73E062FC" w14:textId="77777777" w:rsidR="001F0A80" w:rsidRDefault="001F0A80">
      <w:pPr>
        <w:pStyle w:val="ConsPlusNormal"/>
        <w:jc w:val="right"/>
      </w:pPr>
      <w:r>
        <w:t>И.Ф.МИХАЛЬЧУК</w:t>
      </w:r>
    </w:p>
    <w:p w14:paraId="02425762" w14:textId="77777777" w:rsidR="001F0A80" w:rsidRDefault="001F0A80">
      <w:pPr>
        <w:pStyle w:val="ConsPlusNormal"/>
        <w:ind w:firstLine="540"/>
        <w:jc w:val="both"/>
      </w:pPr>
    </w:p>
    <w:p w14:paraId="461F0B90" w14:textId="77777777" w:rsidR="001F0A80" w:rsidRDefault="001F0A80">
      <w:pPr>
        <w:pStyle w:val="ConsPlusNormal"/>
        <w:ind w:firstLine="540"/>
        <w:jc w:val="both"/>
      </w:pPr>
    </w:p>
    <w:p w14:paraId="300B7FAA" w14:textId="77777777" w:rsidR="001F0A80" w:rsidRDefault="001F0A80">
      <w:pPr>
        <w:pStyle w:val="ConsPlusNormal"/>
        <w:ind w:firstLine="540"/>
        <w:jc w:val="both"/>
      </w:pPr>
    </w:p>
    <w:p w14:paraId="442D59E6" w14:textId="77777777" w:rsidR="001F0A80" w:rsidRDefault="001F0A80">
      <w:pPr>
        <w:pStyle w:val="ConsPlusNormal"/>
        <w:ind w:firstLine="540"/>
        <w:jc w:val="both"/>
      </w:pPr>
    </w:p>
    <w:p w14:paraId="1ADEAECA" w14:textId="77777777" w:rsidR="001F0A80" w:rsidRDefault="001F0A80">
      <w:pPr>
        <w:pStyle w:val="ConsPlusNormal"/>
        <w:ind w:firstLine="540"/>
        <w:jc w:val="both"/>
      </w:pPr>
    </w:p>
    <w:p w14:paraId="6BE433E0" w14:textId="77777777" w:rsidR="001F0A80" w:rsidRDefault="001F0A80">
      <w:pPr>
        <w:pStyle w:val="ConsPlusNormal"/>
        <w:jc w:val="right"/>
        <w:outlineLvl w:val="0"/>
      </w:pPr>
      <w:r>
        <w:t>Приложение</w:t>
      </w:r>
    </w:p>
    <w:p w14:paraId="2CA716EE" w14:textId="77777777" w:rsidR="001F0A80" w:rsidRDefault="001F0A80">
      <w:pPr>
        <w:pStyle w:val="ConsPlusNormal"/>
        <w:jc w:val="right"/>
      </w:pPr>
      <w:r>
        <w:t>к постановлению Правительства</w:t>
      </w:r>
    </w:p>
    <w:p w14:paraId="21277A5C" w14:textId="77777777" w:rsidR="001F0A80" w:rsidRDefault="001F0A80">
      <w:pPr>
        <w:pStyle w:val="ConsPlusNormal"/>
        <w:jc w:val="right"/>
      </w:pPr>
      <w:r>
        <w:t>Архангельской области</w:t>
      </w:r>
    </w:p>
    <w:p w14:paraId="028DE35B" w14:textId="77777777" w:rsidR="001F0A80" w:rsidRDefault="001F0A80">
      <w:pPr>
        <w:pStyle w:val="ConsPlusNormal"/>
        <w:jc w:val="right"/>
      </w:pPr>
      <w:r>
        <w:t>от 22.12.2010 N 390-пп</w:t>
      </w:r>
    </w:p>
    <w:p w14:paraId="1857DBEC" w14:textId="77777777" w:rsidR="001F0A80" w:rsidRDefault="001F0A80">
      <w:pPr>
        <w:pStyle w:val="ConsPlusNormal"/>
        <w:ind w:firstLine="540"/>
        <w:jc w:val="both"/>
      </w:pPr>
    </w:p>
    <w:p w14:paraId="7D9CB99C" w14:textId="77777777" w:rsidR="001F0A80" w:rsidRDefault="001F0A80">
      <w:pPr>
        <w:pStyle w:val="ConsPlusTitle"/>
        <w:jc w:val="center"/>
      </w:pPr>
      <w:bookmarkStart w:id="0" w:name="P27"/>
      <w:bookmarkEnd w:id="0"/>
      <w:r>
        <w:t>НОРМАТИВЫ</w:t>
      </w:r>
    </w:p>
    <w:p w14:paraId="00899474" w14:textId="77777777" w:rsidR="001F0A80" w:rsidRDefault="001F0A80">
      <w:pPr>
        <w:pStyle w:val="ConsPlusTitle"/>
        <w:jc w:val="center"/>
      </w:pPr>
      <w:r>
        <w:t>ПОТРЕБЛЕНИЯ СЖИЖЕННОГО УГЛЕВОДОРОДНОГО ГАЗА ПРИ ОТСУТСТВИИ</w:t>
      </w:r>
    </w:p>
    <w:p w14:paraId="3910E681" w14:textId="77777777" w:rsidR="001F0A80" w:rsidRDefault="001F0A80">
      <w:pPr>
        <w:pStyle w:val="ConsPlusTitle"/>
        <w:jc w:val="center"/>
      </w:pPr>
      <w:r>
        <w:t>ПРИБОРОВ УЧЕТА ГАЗА НАСЕЛЕНИЕМ МУНИЦИПАЛЬНЫХ ОБРАЗОВАНИЙ</w:t>
      </w:r>
    </w:p>
    <w:p w14:paraId="5867BDD4" w14:textId="77777777" w:rsidR="001F0A80" w:rsidRDefault="001F0A80">
      <w:pPr>
        <w:pStyle w:val="ConsPlusTitle"/>
        <w:jc w:val="center"/>
      </w:pPr>
      <w:r>
        <w:t>"СЕВЕРОДВИНСК" И "МИРНЫЙ"</w:t>
      </w:r>
    </w:p>
    <w:p w14:paraId="1EEA4097" w14:textId="77777777" w:rsidR="001F0A80" w:rsidRDefault="001F0A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0"/>
        <w:gridCol w:w="1694"/>
        <w:gridCol w:w="1573"/>
      </w:tblGrid>
      <w:tr w:rsidR="001F0A80" w14:paraId="41002DA6" w14:textId="77777777">
        <w:trPr>
          <w:trHeight w:val="249"/>
        </w:trPr>
        <w:tc>
          <w:tcPr>
            <w:tcW w:w="6050" w:type="dxa"/>
          </w:tcPr>
          <w:p w14:paraId="1BBC9AC7" w14:textId="77777777" w:rsidR="001F0A80" w:rsidRDefault="001F0A80">
            <w:pPr>
              <w:pStyle w:val="ConsPlusNonformat"/>
              <w:jc w:val="both"/>
            </w:pPr>
            <w:r>
              <w:t xml:space="preserve">         Направление использования газа         </w:t>
            </w:r>
          </w:p>
        </w:tc>
        <w:tc>
          <w:tcPr>
            <w:tcW w:w="1694" w:type="dxa"/>
          </w:tcPr>
          <w:p w14:paraId="2D8A876E" w14:textId="77777777" w:rsidR="001F0A80" w:rsidRDefault="001F0A80">
            <w:pPr>
              <w:pStyle w:val="ConsPlusNonformat"/>
              <w:jc w:val="both"/>
            </w:pPr>
            <w:r>
              <w:t xml:space="preserve">  Единица   </w:t>
            </w:r>
          </w:p>
          <w:p w14:paraId="367A5736" w14:textId="77777777" w:rsidR="001F0A80" w:rsidRDefault="001F0A80">
            <w:pPr>
              <w:pStyle w:val="ConsPlusNonformat"/>
              <w:jc w:val="both"/>
            </w:pPr>
            <w:r>
              <w:t xml:space="preserve"> измерения  </w:t>
            </w:r>
          </w:p>
        </w:tc>
        <w:tc>
          <w:tcPr>
            <w:tcW w:w="1573" w:type="dxa"/>
          </w:tcPr>
          <w:p w14:paraId="0E707AB4" w14:textId="77777777" w:rsidR="001F0A80" w:rsidRDefault="001F0A80">
            <w:pPr>
              <w:pStyle w:val="ConsPlusNonformat"/>
              <w:jc w:val="both"/>
            </w:pPr>
            <w:r>
              <w:t xml:space="preserve"> Норматив  </w:t>
            </w:r>
          </w:p>
          <w:p w14:paraId="0C1FF4D4" w14:textId="77777777" w:rsidR="001F0A80" w:rsidRDefault="001F0A80">
            <w:pPr>
              <w:pStyle w:val="ConsPlusNonformat"/>
              <w:jc w:val="both"/>
            </w:pPr>
            <w:r>
              <w:t>потребления</w:t>
            </w:r>
          </w:p>
        </w:tc>
      </w:tr>
      <w:tr w:rsidR="001F0A80" w14:paraId="50F2AAC4" w14:textId="77777777">
        <w:trPr>
          <w:trHeight w:val="249"/>
        </w:trPr>
        <w:tc>
          <w:tcPr>
            <w:tcW w:w="9317" w:type="dxa"/>
            <w:gridSpan w:val="3"/>
            <w:tcBorders>
              <w:top w:val="nil"/>
            </w:tcBorders>
          </w:tcPr>
          <w:p w14:paraId="3EE421D4" w14:textId="77777777" w:rsidR="001F0A80" w:rsidRDefault="001F0A80">
            <w:pPr>
              <w:pStyle w:val="ConsPlusNonformat"/>
              <w:jc w:val="both"/>
              <w:outlineLvl w:val="1"/>
            </w:pPr>
            <w:r>
              <w:t xml:space="preserve">                Муниципальное образование "Северодвинск"                 </w:t>
            </w:r>
          </w:p>
        </w:tc>
      </w:tr>
      <w:tr w:rsidR="001F0A80" w14:paraId="49C31522" w14:textId="77777777">
        <w:trPr>
          <w:trHeight w:val="249"/>
        </w:trPr>
        <w:tc>
          <w:tcPr>
            <w:tcW w:w="6050" w:type="dxa"/>
            <w:tcBorders>
              <w:top w:val="nil"/>
            </w:tcBorders>
          </w:tcPr>
          <w:p w14:paraId="088DF880" w14:textId="77777777" w:rsidR="001F0A80" w:rsidRDefault="001F0A80">
            <w:pPr>
              <w:pStyle w:val="ConsPlusNonformat"/>
              <w:jc w:val="both"/>
            </w:pPr>
            <w:r>
              <w:t xml:space="preserve">Пищеприготовление на газовой плите при наличии  </w:t>
            </w:r>
          </w:p>
          <w:p w14:paraId="4982EB11" w14:textId="77777777" w:rsidR="001F0A80" w:rsidRDefault="001F0A80">
            <w:pPr>
              <w:pStyle w:val="ConsPlusNonformat"/>
              <w:jc w:val="both"/>
            </w:pPr>
            <w:r>
              <w:t xml:space="preserve">централизованного горячего </w:t>
            </w:r>
            <w:proofErr w:type="gramStart"/>
            <w:r>
              <w:t xml:space="preserve">водоснабжения:   </w:t>
            </w:r>
            <w:proofErr w:type="gramEnd"/>
            <w:r>
              <w:t xml:space="preserve">    </w:t>
            </w:r>
          </w:p>
        </w:tc>
        <w:tc>
          <w:tcPr>
            <w:tcW w:w="1694" w:type="dxa"/>
            <w:tcBorders>
              <w:top w:val="nil"/>
            </w:tcBorders>
          </w:tcPr>
          <w:p w14:paraId="3E80B73A" w14:textId="77777777" w:rsidR="001F0A80" w:rsidRDefault="001F0A80">
            <w:pPr>
              <w:pStyle w:val="ConsPlusNonformat"/>
              <w:jc w:val="both"/>
            </w:pPr>
          </w:p>
        </w:tc>
        <w:tc>
          <w:tcPr>
            <w:tcW w:w="1573" w:type="dxa"/>
            <w:tcBorders>
              <w:top w:val="nil"/>
            </w:tcBorders>
          </w:tcPr>
          <w:p w14:paraId="6B0213EB" w14:textId="77777777" w:rsidR="001F0A80" w:rsidRDefault="001F0A80">
            <w:pPr>
              <w:pStyle w:val="ConsPlusNonformat"/>
              <w:jc w:val="both"/>
            </w:pPr>
          </w:p>
        </w:tc>
      </w:tr>
      <w:tr w:rsidR="001F0A80" w14:paraId="1D47E309" w14:textId="77777777">
        <w:trPr>
          <w:trHeight w:val="249"/>
        </w:trPr>
        <w:tc>
          <w:tcPr>
            <w:tcW w:w="6050" w:type="dxa"/>
            <w:tcBorders>
              <w:top w:val="nil"/>
            </w:tcBorders>
          </w:tcPr>
          <w:p w14:paraId="5C0E8F71" w14:textId="77777777" w:rsidR="001F0A80" w:rsidRDefault="001F0A80">
            <w:pPr>
              <w:pStyle w:val="ConsPlusNonformat"/>
              <w:jc w:val="both"/>
            </w:pPr>
            <w:r>
              <w:t xml:space="preserve">при численности граждан, проживающих            </w:t>
            </w:r>
          </w:p>
          <w:p w14:paraId="35A1D6F1" w14:textId="77777777" w:rsidR="001F0A80" w:rsidRDefault="001F0A80">
            <w:pPr>
              <w:pStyle w:val="ConsPlusNonformat"/>
              <w:jc w:val="both"/>
            </w:pPr>
            <w:r>
              <w:t xml:space="preserve">(зарегистрированных) в жилом помещении          </w:t>
            </w:r>
          </w:p>
          <w:p w14:paraId="1CBF9CD1" w14:textId="77777777" w:rsidR="001F0A80" w:rsidRDefault="001F0A80">
            <w:pPr>
              <w:pStyle w:val="ConsPlusNonformat"/>
              <w:jc w:val="both"/>
            </w:pPr>
            <w:r>
              <w:t xml:space="preserve">(квартире, коммунальной квартире, жилом доме),  </w:t>
            </w:r>
          </w:p>
          <w:p w14:paraId="7DEFB96A" w14:textId="77777777" w:rsidR="001F0A80" w:rsidRDefault="001F0A80">
            <w:pPr>
              <w:pStyle w:val="ConsPlusNonformat"/>
              <w:jc w:val="both"/>
            </w:pPr>
            <w:r>
              <w:lastRenderedPageBreak/>
              <w:t xml:space="preserve">до 5 человек                                    </w:t>
            </w:r>
          </w:p>
        </w:tc>
        <w:tc>
          <w:tcPr>
            <w:tcW w:w="1694" w:type="dxa"/>
            <w:tcBorders>
              <w:top w:val="nil"/>
            </w:tcBorders>
          </w:tcPr>
          <w:p w14:paraId="70A92040" w14:textId="77777777" w:rsidR="001F0A80" w:rsidRDefault="001F0A80">
            <w:pPr>
              <w:pStyle w:val="ConsPlusNonformat"/>
              <w:jc w:val="both"/>
            </w:pPr>
            <w:r>
              <w:lastRenderedPageBreak/>
              <w:t>кг на 1 чел.</w:t>
            </w:r>
          </w:p>
          <w:p w14:paraId="2347241F" w14:textId="77777777" w:rsidR="001F0A80" w:rsidRDefault="001F0A80">
            <w:pPr>
              <w:pStyle w:val="ConsPlusNonformat"/>
              <w:jc w:val="both"/>
            </w:pPr>
            <w:r>
              <w:t xml:space="preserve">  в месяц   </w:t>
            </w:r>
          </w:p>
        </w:tc>
        <w:tc>
          <w:tcPr>
            <w:tcW w:w="1573" w:type="dxa"/>
            <w:tcBorders>
              <w:top w:val="nil"/>
            </w:tcBorders>
          </w:tcPr>
          <w:p w14:paraId="7B419040" w14:textId="77777777" w:rsidR="001F0A80" w:rsidRDefault="001F0A80">
            <w:pPr>
              <w:pStyle w:val="ConsPlusNonformat"/>
              <w:jc w:val="both"/>
            </w:pPr>
            <w:r>
              <w:t xml:space="preserve">    6,0    </w:t>
            </w:r>
          </w:p>
        </w:tc>
      </w:tr>
      <w:tr w:rsidR="001F0A80" w14:paraId="701915AC" w14:textId="77777777">
        <w:trPr>
          <w:trHeight w:val="249"/>
        </w:trPr>
        <w:tc>
          <w:tcPr>
            <w:tcW w:w="6050" w:type="dxa"/>
            <w:tcBorders>
              <w:top w:val="nil"/>
            </w:tcBorders>
          </w:tcPr>
          <w:p w14:paraId="69DD8671" w14:textId="77777777" w:rsidR="001F0A80" w:rsidRDefault="001F0A80">
            <w:pPr>
              <w:pStyle w:val="ConsPlusNonformat"/>
              <w:jc w:val="both"/>
            </w:pPr>
            <w:r>
              <w:t xml:space="preserve">при численности граждан, проживающих            </w:t>
            </w:r>
          </w:p>
          <w:p w14:paraId="727B8366" w14:textId="77777777" w:rsidR="001F0A80" w:rsidRDefault="001F0A80">
            <w:pPr>
              <w:pStyle w:val="ConsPlusNonformat"/>
              <w:jc w:val="both"/>
            </w:pPr>
            <w:r>
              <w:t xml:space="preserve">(зарегистрированных) в жилом помещении          </w:t>
            </w:r>
          </w:p>
          <w:p w14:paraId="076CE4E8" w14:textId="77777777" w:rsidR="001F0A80" w:rsidRDefault="001F0A80">
            <w:pPr>
              <w:pStyle w:val="ConsPlusNonformat"/>
              <w:jc w:val="both"/>
            </w:pPr>
            <w:r>
              <w:t xml:space="preserve">(квартире, коммунальной квартире, жилом доме),  </w:t>
            </w:r>
          </w:p>
          <w:p w14:paraId="77964DB4" w14:textId="77777777" w:rsidR="001F0A80" w:rsidRDefault="001F0A80">
            <w:pPr>
              <w:pStyle w:val="ConsPlusNonformat"/>
              <w:jc w:val="both"/>
            </w:pPr>
            <w:r>
              <w:t xml:space="preserve">5 и более человек                               </w:t>
            </w:r>
          </w:p>
        </w:tc>
        <w:tc>
          <w:tcPr>
            <w:tcW w:w="1694" w:type="dxa"/>
            <w:tcBorders>
              <w:top w:val="nil"/>
            </w:tcBorders>
          </w:tcPr>
          <w:p w14:paraId="5C2FDFC9" w14:textId="77777777" w:rsidR="001F0A80" w:rsidRDefault="001F0A80">
            <w:pPr>
              <w:pStyle w:val="ConsPlusNonformat"/>
              <w:jc w:val="both"/>
            </w:pPr>
            <w:r>
              <w:t>кг на 1 чел.</w:t>
            </w:r>
          </w:p>
          <w:p w14:paraId="33A9035A" w14:textId="77777777" w:rsidR="001F0A80" w:rsidRDefault="001F0A80">
            <w:pPr>
              <w:pStyle w:val="ConsPlusNonformat"/>
              <w:jc w:val="both"/>
            </w:pPr>
            <w:r>
              <w:t xml:space="preserve">  в месяц   </w:t>
            </w:r>
          </w:p>
        </w:tc>
        <w:tc>
          <w:tcPr>
            <w:tcW w:w="1573" w:type="dxa"/>
            <w:tcBorders>
              <w:top w:val="nil"/>
            </w:tcBorders>
          </w:tcPr>
          <w:p w14:paraId="75F26BA8" w14:textId="77777777" w:rsidR="001F0A80" w:rsidRDefault="001F0A80">
            <w:pPr>
              <w:pStyle w:val="ConsPlusNonformat"/>
              <w:jc w:val="both"/>
            </w:pPr>
            <w:r>
              <w:t xml:space="preserve">    5,0    </w:t>
            </w:r>
          </w:p>
        </w:tc>
      </w:tr>
      <w:tr w:rsidR="001F0A80" w14:paraId="6AF67226" w14:textId="77777777">
        <w:trPr>
          <w:trHeight w:val="249"/>
        </w:trPr>
        <w:tc>
          <w:tcPr>
            <w:tcW w:w="9317" w:type="dxa"/>
            <w:gridSpan w:val="3"/>
            <w:tcBorders>
              <w:top w:val="nil"/>
            </w:tcBorders>
          </w:tcPr>
          <w:p w14:paraId="0D615B41" w14:textId="77777777" w:rsidR="001F0A80" w:rsidRDefault="001F0A80">
            <w:pPr>
              <w:pStyle w:val="ConsPlusNonformat"/>
              <w:jc w:val="both"/>
              <w:outlineLvl w:val="1"/>
            </w:pPr>
            <w:r>
              <w:t xml:space="preserve">                   Муниципальное образование "Мирный"                    </w:t>
            </w:r>
          </w:p>
        </w:tc>
      </w:tr>
      <w:tr w:rsidR="001F0A80" w14:paraId="58D79DC3" w14:textId="77777777">
        <w:trPr>
          <w:trHeight w:val="249"/>
        </w:trPr>
        <w:tc>
          <w:tcPr>
            <w:tcW w:w="6050" w:type="dxa"/>
            <w:tcBorders>
              <w:top w:val="nil"/>
            </w:tcBorders>
          </w:tcPr>
          <w:p w14:paraId="0B861C16" w14:textId="77777777" w:rsidR="001F0A80" w:rsidRDefault="001F0A80">
            <w:pPr>
              <w:pStyle w:val="ConsPlusNonformat"/>
              <w:jc w:val="both"/>
            </w:pPr>
            <w:r>
              <w:t xml:space="preserve">Пищеприготовление на газовой плите при наличии  </w:t>
            </w:r>
          </w:p>
          <w:p w14:paraId="32F02A45" w14:textId="77777777" w:rsidR="001F0A80" w:rsidRDefault="001F0A80">
            <w:pPr>
              <w:pStyle w:val="ConsPlusNonformat"/>
              <w:jc w:val="both"/>
            </w:pPr>
            <w:r>
              <w:t xml:space="preserve">централизованного горячего водоснабжения        </w:t>
            </w:r>
          </w:p>
        </w:tc>
        <w:tc>
          <w:tcPr>
            <w:tcW w:w="1694" w:type="dxa"/>
            <w:tcBorders>
              <w:top w:val="nil"/>
            </w:tcBorders>
          </w:tcPr>
          <w:p w14:paraId="42926E56" w14:textId="77777777" w:rsidR="001F0A80" w:rsidRDefault="001F0A80">
            <w:pPr>
              <w:pStyle w:val="ConsPlusNonformat"/>
              <w:jc w:val="both"/>
            </w:pPr>
            <w:r>
              <w:t>кг на 1 чел.</w:t>
            </w:r>
          </w:p>
          <w:p w14:paraId="069FA7D9" w14:textId="77777777" w:rsidR="001F0A80" w:rsidRDefault="001F0A80">
            <w:pPr>
              <w:pStyle w:val="ConsPlusNonformat"/>
              <w:jc w:val="both"/>
            </w:pPr>
            <w:r>
              <w:t xml:space="preserve">  в месяц   </w:t>
            </w:r>
          </w:p>
        </w:tc>
        <w:tc>
          <w:tcPr>
            <w:tcW w:w="1573" w:type="dxa"/>
            <w:tcBorders>
              <w:top w:val="nil"/>
            </w:tcBorders>
          </w:tcPr>
          <w:p w14:paraId="35F6D1B3" w14:textId="77777777" w:rsidR="001F0A80" w:rsidRDefault="001F0A80">
            <w:pPr>
              <w:pStyle w:val="ConsPlusNonformat"/>
              <w:jc w:val="both"/>
            </w:pPr>
            <w:r>
              <w:t xml:space="preserve">    6,5    </w:t>
            </w:r>
          </w:p>
        </w:tc>
      </w:tr>
    </w:tbl>
    <w:p w14:paraId="62CC2498" w14:textId="77777777" w:rsidR="001F0A80" w:rsidRDefault="001F0A80">
      <w:pPr>
        <w:pStyle w:val="ConsPlusNormal"/>
        <w:ind w:firstLine="540"/>
        <w:jc w:val="both"/>
      </w:pPr>
    </w:p>
    <w:p w14:paraId="4CA4C47E" w14:textId="77777777" w:rsidR="001F0A80" w:rsidRDefault="001F0A80">
      <w:pPr>
        <w:pStyle w:val="ConsPlusNormal"/>
        <w:ind w:firstLine="540"/>
        <w:jc w:val="both"/>
      </w:pPr>
    </w:p>
    <w:p w14:paraId="6812F77A" w14:textId="77777777" w:rsidR="001F0A80" w:rsidRDefault="001F0A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54B09BA" w14:textId="77777777" w:rsidR="007D02BD" w:rsidRDefault="007D02BD"/>
    <w:sectPr w:rsidR="007D02BD" w:rsidSect="00CF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80"/>
    <w:rsid w:val="001F0A80"/>
    <w:rsid w:val="007D02BD"/>
    <w:rsid w:val="00B97DB6"/>
    <w:rsid w:val="00C5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3668"/>
  <w15:chartTrackingRefBased/>
  <w15:docId w15:val="{0CED6A59-AAC7-465B-9791-5FB795CB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A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0A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0A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0A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936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1010&amp;dst=100005" TargetMode="External"/><Relationship Id="rId5" Type="http://schemas.openxmlformats.org/officeDocument/2006/relationships/hyperlink" Target="https://login.consultant.ru/link/?req=doc&amp;base=LAW&amp;n=466787&amp;dst=7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Екатерина Алексеевна</dc:creator>
  <cp:keywords/>
  <dc:description/>
  <cp:lastModifiedBy>Голубева Екатерина Алексеевна</cp:lastModifiedBy>
  <cp:revision>1</cp:revision>
  <dcterms:created xsi:type="dcterms:W3CDTF">2025-01-27T09:55:00Z</dcterms:created>
  <dcterms:modified xsi:type="dcterms:W3CDTF">2025-01-27T09:56:00Z</dcterms:modified>
</cp:coreProperties>
</file>